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D4" w:rsidRPr="00FA3C9B" w:rsidRDefault="00827ED4" w:rsidP="0082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D4" w:rsidRPr="00FA3C9B" w:rsidRDefault="00827ED4" w:rsidP="00827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827ED4" w:rsidRPr="00FA3C9B" w:rsidRDefault="00827ED4" w:rsidP="00827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827ED4" w:rsidRPr="00FA3C9B" w:rsidRDefault="00827ED4" w:rsidP="00827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27ED4" w:rsidRPr="00FA3C9B" w:rsidTr="00C21099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D4" w:rsidRPr="00FA3C9B" w:rsidRDefault="00827ED4" w:rsidP="00C2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27ED4" w:rsidRPr="00FA3C9B" w:rsidRDefault="00827ED4" w:rsidP="0082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827ED4" w:rsidRPr="00FA3C9B" w:rsidRDefault="00827ED4" w:rsidP="0082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827ED4" w:rsidRPr="00FA3C9B" w:rsidRDefault="00827ED4" w:rsidP="00827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25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5-3</w:t>
      </w:r>
    </w:p>
    <w:p w:rsidR="00827ED4" w:rsidRDefault="00827ED4" w:rsidP="00136413">
      <w:pPr>
        <w:ind w:right="2835"/>
        <w:rPr>
          <w:rFonts w:ascii="Times New Roman" w:hAnsi="Times New Roman" w:cs="Times New Roman"/>
          <w:sz w:val="28"/>
          <w:szCs w:val="28"/>
        </w:rPr>
      </w:pPr>
    </w:p>
    <w:p w:rsidR="00403683" w:rsidRDefault="00F21095" w:rsidP="00827ED4">
      <w:pPr>
        <w:spacing w:after="0"/>
        <w:ind w:right="2835"/>
        <w:rPr>
          <w:rFonts w:ascii="Times New Roman" w:hAnsi="Times New Roman" w:cs="Times New Roman"/>
          <w:sz w:val="28"/>
          <w:szCs w:val="28"/>
        </w:rPr>
      </w:pPr>
      <w:r w:rsidRPr="00F21095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Питерского му</w:t>
      </w:r>
      <w:r w:rsidR="00136413">
        <w:rPr>
          <w:rFonts w:ascii="Times New Roman" w:hAnsi="Times New Roman" w:cs="Times New Roman"/>
          <w:sz w:val="28"/>
          <w:szCs w:val="28"/>
        </w:rPr>
        <w:t>ниципального района на 2024 год</w:t>
      </w:r>
    </w:p>
    <w:p w:rsidR="00136413" w:rsidRPr="00F21095" w:rsidRDefault="00136413" w:rsidP="00136413">
      <w:pPr>
        <w:ind w:right="2835"/>
        <w:rPr>
          <w:rFonts w:ascii="Times New Roman" w:hAnsi="Times New Roman" w:cs="Times New Roman"/>
          <w:sz w:val="28"/>
          <w:szCs w:val="28"/>
        </w:rPr>
      </w:pPr>
    </w:p>
    <w:p w:rsidR="00403683" w:rsidRDefault="00D50A09" w:rsidP="00F210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 года N 131-ФЗ "Об общих принципах организации местного самоуправления в Российской Федерации", Федеральным законом от 21 декабря 2001 года N 178-ФЗ "О приватизации государственного и муниципального имущества", </w:t>
      </w:r>
      <w:hyperlink r:id="rId8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приватизации муниципального имущества Питерского муниципального района Саратовской области", утвержденного </w:t>
      </w:r>
      <w:hyperlink r:id="rId9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Питерского муниципального района Саратовской области  от 20 декабря 2010 года  </w:t>
      </w:r>
      <w:r w:rsidR="00F210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58-2, руководствуясь Уставом Питерского муниципального района,  Собрание депутатов Питерского муниципального района РЕШИЛО:</w:t>
      </w:r>
    </w:p>
    <w:p w:rsidR="00403683" w:rsidRDefault="00D50A0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2024 год согласно приложению.</w:t>
      </w:r>
    </w:p>
    <w:p w:rsidR="00403683" w:rsidRDefault="00D50A09">
      <w:pPr>
        <w:pStyle w:val="a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«Искра» и на официальном сайте администрации Питерского муниципального района в информационно-телекоммуникационной сети «Интернет» по адресу:</w:t>
      </w:r>
      <w:r>
        <w:rPr>
          <w:sz w:val="28"/>
          <w:szCs w:val="28"/>
        </w:rPr>
        <w:t xml:space="preserve"> </w:t>
      </w:r>
      <w:hyperlink r:id="rId10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://питерка.рф/</w:t>
        </w:r>
      </w:hyperlink>
    </w:p>
    <w:p w:rsidR="00403683" w:rsidRDefault="00D50A09" w:rsidP="003C7A89">
      <w:pPr>
        <w:pStyle w:val="a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>
        <w:t xml:space="preserve"> </w:t>
      </w:r>
      <w:r w:rsidR="003C7A89" w:rsidRPr="003C7A89">
        <w:rPr>
          <w:rFonts w:ascii="Times New Roman" w:hAnsi="Times New Roman" w:cs="Times New Roman"/>
          <w:sz w:val="28"/>
          <w:szCs w:val="28"/>
        </w:rPr>
        <w:t>комиссию</w:t>
      </w:r>
      <w:r w:rsidR="003C7A89">
        <w:t xml:space="preserve"> </w:t>
      </w:r>
      <w:r w:rsidR="003C7A89" w:rsidRPr="009B7F71"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F978E5" w:rsidRDefault="00F978E5">
      <w:pPr>
        <w:pStyle w:val="a4"/>
        <w:jc w:val="both"/>
      </w:pPr>
    </w:p>
    <w:p w:rsidR="00403683" w:rsidRDefault="00D50A09">
      <w:pPr>
        <w:pStyle w:val="a4"/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442F8" w:rsidTr="00C21099">
        <w:tc>
          <w:tcPr>
            <w:tcW w:w="4467" w:type="dxa"/>
          </w:tcPr>
          <w:p w:rsidR="00C442F8" w:rsidRPr="00704F94" w:rsidRDefault="00C442F8" w:rsidP="00C2109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442F8" w:rsidRPr="00704F94" w:rsidRDefault="00C442F8" w:rsidP="00C21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442F8" w:rsidRPr="00704F94" w:rsidRDefault="00C442F8" w:rsidP="00C2109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442F8" w:rsidTr="00C21099">
        <w:tc>
          <w:tcPr>
            <w:tcW w:w="4467" w:type="dxa"/>
          </w:tcPr>
          <w:p w:rsidR="00C442F8" w:rsidRPr="00704F94" w:rsidRDefault="00C442F8" w:rsidP="00C21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C442F8" w:rsidRPr="00704F94" w:rsidRDefault="00C442F8" w:rsidP="00C21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442F8" w:rsidRPr="00704F94" w:rsidRDefault="00C442F8" w:rsidP="00C2109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403683" w:rsidRDefault="00403683">
      <w:pPr>
        <w:ind w:left="7088"/>
        <w:rPr>
          <w:rFonts w:ascii="Times New Roman" w:hAnsi="Times New Roman" w:cs="Times New Roman"/>
          <w:sz w:val="28"/>
          <w:szCs w:val="28"/>
        </w:rPr>
      </w:pPr>
    </w:p>
    <w:p w:rsidR="003C7A89" w:rsidRDefault="00D50A09" w:rsidP="00665E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C7A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5E3C" w:rsidRDefault="00D50A09" w:rsidP="00665E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C7A8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Питерского муниципального района </w:t>
      </w:r>
    </w:p>
    <w:p w:rsidR="00403683" w:rsidRDefault="00D50A09" w:rsidP="00665E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C7A89">
        <w:rPr>
          <w:rFonts w:ascii="Times New Roman" w:hAnsi="Times New Roman" w:cs="Times New Roman"/>
          <w:sz w:val="28"/>
          <w:szCs w:val="28"/>
        </w:rPr>
        <w:t xml:space="preserve">от </w:t>
      </w:r>
      <w:r w:rsidR="00C442F8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3C7A89">
        <w:rPr>
          <w:rFonts w:ascii="Times New Roman" w:hAnsi="Times New Roman" w:cs="Times New Roman"/>
          <w:sz w:val="28"/>
          <w:szCs w:val="28"/>
        </w:rPr>
        <w:t>2023 г</w:t>
      </w:r>
      <w:r w:rsidR="00C442F8">
        <w:rPr>
          <w:rFonts w:ascii="Times New Roman" w:hAnsi="Times New Roman" w:cs="Times New Roman"/>
          <w:sz w:val="28"/>
          <w:szCs w:val="28"/>
        </w:rPr>
        <w:t>ода</w:t>
      </w:r>
      <w:r w:rsidRPr="003C7A89">
        <w:rPr>
          <w:rFonts w:ascii="Times New Roman" w:hAnsi="Times New Roman" w:cs="Times New Roman"/>
          <w:sz w:val="28"/>
          <w:szCs w:val="28"/>
        </w:rPr>
        <w:t xml:space="preserve"> №</w:t>
      </w:r>
      <w:r w:rsidR="00C442F8">
        <w:rPr>
          <w:rFonts w:ascii="Times New Roman" w:hAnsi="Times New Roman" w:cs="Times New Roman"/>
          <w:sz w:val="28"/>
          <w:szCs w:val="28"/>
        </w:rPr>
        <w:t>5-3</w:t>
      </w:r>
    </w:p>
    <w:p w:rsidR="00665E3C" w:rsidRPr="003C7A89" w:rsidRDefault="00665E3C" w:rsidP="00665E3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403683" w:rsidRDefault="00D50A09">
      <w:pPr>
        <w:pStyle w:val="1"/>
        <w:rPr>
          <w:szCs w:val="28"/>
        </w:rPr>
      </w:pPr>
      <w:r>
        <w:rPr>
          <w:szCs w:val="28"/>
        </w:rPr>
        <w:t>Прогнозный план</w:t>
      </w:r>
      <w:r w:rsidR="003C7A89">
        <w:rPr>
          <w:szCs w:val="28"/>
        </w:rPr>
        <w:t xml:space="preserve"> </w:t>
      </w:r>
      <w:r>
        <w:rPr>
          <w:szCs w:val="28"/>
        </w:rPr>
        <w:t>приватизации муниципального имущества Питерского муниципального</w:t>
      </w:r>
      <w:r w:rsidR="003C7A89">
        <w:rPr>
          <w:szCs w:val="28"/>
        </w:rPr>
        <w:t xml:space="preserve"> </w:t>
      </w:r>
      <w:r>
        <w:rPr>
          <w:szCs w:val="28"/>
        </w:rPr>
        <w:t>района на 2024 год</w:t>
      </w:r>
    </w:p>
    <w:p w:rsidR="003C7A89" w:rsidRPr="003C7A89" w:rsidRDefault="003C7A89" w:rsidP="003C7A89"/>
    <w:p w:rsidR="00403683" w:rsidRDefault="00D50A09">
      <w:pPr>
        <w:pStyle w:val="1"/>
        <w:rPr>
          <w:sz w:val="24"/>
          <w:szCs w:val="24"/>
        </w:rPr>
      </w:pPr>
      <w:bookmarkStart w:id="0" w:name="sub_1100"/>
      <w:r>
        <w:rPr>
          <w:szCs w:val="28"/>
        </w:rPr>
        <w:t>Раздел I. Основные направления в сфере приватизации имущества Питерского муниципального района в 2024 году</w:t>
      </w:r>
      <w:bookmarkEnd w:id="0"/>
    </w:p>
    <w:p w:rsidR="00403683" w:rsidRDefault="00D50A09" w:rsidP="003C7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имущества Питерского муниципального района на 2024 год (далее - Прогнозный план) разработан в соответствии с </w:t>
      </w:r>
      <w:hyperlink r:id="rId1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2001 года N 178-Ф3 "О приватизации государственного и муниципального имущества", </w:t>
      </w:r>
      <w:hyperlink r:id="rId12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Прогнозного плана является формирование перечня объектов, находящихся в собственности Питерского муниципального района и подлежащих разгосударствлению на основе действующего законодательства и обеспечение планомерности процесса приватизации.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в 2024 году будет направлена на: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полное поступление всех запланированных доходов от приватизации имущества в бюджет Питерского муниципального района;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расходов местного бюджета на управление имуществом Питерского муниципального района;</w:t>
      </w:r>
    </w:p>
    <w:p w:rsidR="00403683" w:rsidRDefault="00D50A09" w:rsidP="003C7A89">
      <w:pPr>
        <w:pStyle w:val="ad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объектов.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направлений будет достигаться за счет принятия индивидуальных решений об условиях приватизации имущества: о способе, начальной цене приватизируемого имущества, на основании всестороннего анализа складывающейся экономической ситуации и независимой оценки имущества.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повлечет за собой решение следующих задач: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среды для развития малого и среднего предпринимательства;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частных инвестиций в восстановление разрушенных объектов нежилого фонда Питерского муниципального района;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пополнение доходной части местного бюджета Питерского муниципального района.</w:t>
      </w:r>
    </w:p>
    <w:p w:rsidR="00403683" w:rsidRDefault="00D50A09" w:rsidP="003C7A8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Основной целью реализации Прогнозного плана является повышение эффективности управления собственностью Питерского муниципального района и обеспечение планомерности процесса приватизации.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Прогнозного плана приватизации предполагается продажа              52 объекта недвижимого имущества.</w:t>
      </w:r>
    </w:p>
    <w:p w:rsidR="00403683" w:rsidRDefault="00D50A09" w:rsidP="003C7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приватизации вносятся изменения и дополнения по приватизации предприятий, имущества по заявкам юридических и физических лиц, по распоряжению муниципальной собственностью и отделом по земельно-правовым и имущественным отношениям администрации Питерского муниципального района в соответствии с действующим законодательством.</w:t>
      </w:r>
    </w:p>
    <w:p w:rsidR="00403683" w:rsidRDefault="00D50A09" w:rsidP="003C7A8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Прогнозного плана подлежит опубликованию.</w:t>
      </w:r>
    </w:p>
    <w:p w:rsidR="00403683" w:rsidRDefault="0040368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683" w:rsidRDefault="00D50A0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муниципального имущества, подлежащего приватизации в 2024 году</w:t>
      </w:r>
    </w:p>
    <w:p w:rsidR="00403683" w:rsidRDefault="0040368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15"/>
      <w:bookmarkEnd w:id="1"/>
    </w:p>
    <w:tbl>
      <w:tblPr>
        <w:tblW w:w="98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2695"/>
        <w:gridCol w:w="2268"/>
        <w:gridCol w:w="1346"/>
      </w:tblGrid>
      <w:tr w:rsidR="00403683" w:rsidRPr="000476B8" w:rsidTr="00EB1014">
        <w:trPr>
          <w:trHeight w:val="34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C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3683" w:rsidRPr="000476B8" w:rsidRDefault="00D50A09" w:rsidP="00CF2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(местонахождение)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313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03683" w:rsidRPr="000476B8" w:rsidRDefault="00D50A09" w:rsidP="000476B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сроки приватизации</w:t>
            </w:r>
          </w:p>
        </w:tc>
      </w:tr>
      <w:tr w:rsidR="00403683" w:rsidRPr="000476B8" w:rsidTr="00EB1014">
        <w:trPr>
          <w:trHeight w:val="32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F5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3683" w:rsidRPr="000476B8" w:rsidTr="00EB1014">
        <w:trPr>
          <w:trHeight w:val="32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F5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3683" w:rsidRPr="000476B8" w:rsidTr="00EB1014">
        <w:trPr>
          <w:trHeight w:val="32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F5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3683" w:rsidRPr="000476B8" w:rsidTr="00EB1014">
        <w:trPr>
          <w:trHeight w:val="32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F5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3683" w:rsidRPr="000476B8" w:rsidTr="00EB1014">
        <w:trPr>
          <w:trHeight w:val="48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F5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- газопровод высокого давления от  Алексашкинского АГРС  до ГРП МОС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с.Алексашкино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4486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внутрипоселковый газопровод 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Малоузенская Опытная станция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- 1117 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Газопровод к центральной котельной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стан. Питерка, ул.Радищева 81А по пустырю до пересечения с газопроводом, протяженностью 515 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- 930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ГРП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пос.Верный, ул.Степная, д.32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12 кв.м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ГРП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с.Новотулка, ул.Чапаева, д.17Б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- 27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ГРП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пос.Привольный, ул.Юбилейная, д.2Б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- 16,6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ГРП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с.Козловка, ул.Советская, д.39Б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- 19.4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ГРП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с.Алексашкино, ул.Ленина, д.2А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-19,6 кв.м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F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ГРП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пос.Трудовик, ул.Юбилейная, д.20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-36 кв.м</w:t>
            </w:r>
          </w:p>
          <w:p w:rsidR="00403683" w:rsidRPr="000476B8" w:rsidRDefault="00403683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F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ОПС-25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пос.Привольный, ул.Юбилейная,д.2Б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-0,4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F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ОПС-25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с.Малый Узень, пер.Вокзальный,д.3А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-0,4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ОПС-25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с.Козловка, ул.Советская,д.39Б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-0,4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F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ОПС-25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с.Новотулка, ул.Чапаева,д.17Б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-0,4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ОПС-25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пос.Трудовик, ул.Юбилейная,д.20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-0,4 кв.м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F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683" w:rsidRPr="000476B8" w:rsidRDefault="00403683" w:rsidP="00F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ГСГО-2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стан.Питерка, ул.Радищева,д.81А/1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- 18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ГСГО-2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стан.Питерка, ул.Радищева,д.81А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1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СКЗМ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с.Алексашкино, ул.Ленина,д.2Б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-0,4 кв.м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F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683" w:rsidRPr="000476B8" w:rsidRDefault="00403683" w:rsidP="00F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с.Малый Узень, ул.Ленина,д.4А/1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- 0,2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пер.Московский,д.1Б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площадь- 0,7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с.Малый Узень, пер.Вокзальный, д.3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- 25 кв.м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Сооружение ГРПШ на ГВД от м.врезки до ГРП</w:t>
            </w:r>
            <w:r w:rsidR="008C3093"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с.Ясновидовка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сооружение ГРПШ на ГВД от м.врезки до ГРП с. Ясновидовка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марка регулятора РДНК-400, кадастровый номер 64:26:120801:264 год завершения строительства 1997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Сооружение ГРП на ГВД от м.врезки до ГРП Малоузенская ОПС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Питерский район, сооружение ГРП на ГВД от м.врезки до ГРП Малоузенская ОПС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марка регулятора РД-50</w:t>
            </w:r>
          </w:p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кадастровый номер 64:26:010401:255</w:t>
            </w:r>
          </w:p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Сооружение ГРПШ на ГВД от м.врезки до п. Приозерный</w:t>
            </w:r>
          </w:p>
          <w:p w:rsidR="00403683" w:rsidRPr="000476B8" w:rsidRDefault="00403683" w:rsidP="00CF2E6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DE506B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сооружение ГРПШ на ГВД от м.врезки до п.Приозерный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марка регулятора РДНК-400</w:t>
            </w:r>
          </w:p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кадастровый номер 64:26:130503:251</w:t>
            </w:r>
          </w:p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Сооружение ГРПШ на ГВД от места врезки до х. Решетников</w:t>
            </w:r>
          </w:p>
          <w:p w:rsidR="00403683" w:rsidRPr="000476B8" w:rsidRDefault="00403683" w:rsidP="00CF2E6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сооружение ГРПШ на ГВД от м.врезки до х.Решетников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марка регулятора РДНК-400</w:t>
            </w:r>
          </w:p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кадастровый номер 64:26:100501:234</w:t>
            </w:r>
          </w:p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1993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подземный газопровод высокого давления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с.Питерка к котельной ПМК-51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Протяженность - 380 метров                   кадастровый номер 64:26:000000:3648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11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DE506B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Подземный внутрипоселковый газопровод высокого давления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с.Питерка ул.Ленина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Протяженность-440метров                 кадастровый номер 64:26:000000:3644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Подземный внутрипоселковый газопровод низкого давления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с.Питерка ул.Молодежная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Протяженность-870 метров                  кадастровый номер 64:26:000000:3643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Подземный внутрипоселковый газопровод высокого давления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с.Питерка к котельной кирпичного завода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Протяженность-1480 метров                 кадастровый номер 64:26:000000:3642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подземный газопровод высокого давления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с.Питерка к котельной БПК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Протяженность -100 метров                 кадастровый номер 64:26:000000:3645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подземный газопровод высокого давления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с.Питерка к котельной РПО ЖКХ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Протяженность-140 метров                кадастровый номер 64:26:080612:240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газопровод высокого давления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с.Питерка к центральной котельной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Протяженность-12 метров                  кадастровый номер 64:26:080722:230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газопровод низкого давления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с.Питерка ул.Молодежная ул.им.Карла Маркса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Протяженность-0,48 км                    кадастровый номер 64:26:000000:3649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газопровод низкого давления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Питерский район, Малоузенская ОПС к ж/д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pStyle w:val="ad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Протяженность-1100 метров                      кадастровый номер 64:26:000000:3646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ind w:right="-108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ул.Малая Бережная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64:26:000000:3686 протяженность- 1516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ул.Питерская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 64:26:000000:3684 протяженность - 3456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ул.им.Карла Маркса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64:26:000000:3685 протяженность - 3560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ул.Молодежная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64:26:000000:3683 протяженность - 1125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ул.2-ая Мелиоративная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64:26:000000:3681 протяженность - 800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ул.3-ая Мелиоративная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64:26:000000:3679 протяженность - 609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ул.4-ая Мелиоративная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64:26:000000:3677 протяженность - 556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ул.5-ая Мелиоративная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64:26:000000:3678 протяженность -250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665E3C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ул.Строителей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64:26:000000:3680 протяженность - 521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665E3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ул.им.Ленина от д.1 до д.17, от д.2 до д.22, от д.19 до д.25, от д.27 до д.35, от д.28 до д.32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64:26:000000:3690 протяженность - 1320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ул.Автодорожная от ГРПШ №10 к жилому дому №3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64:26:000000:3688 протяженность - 200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ул.Автодорожная от места врезки (в газопровод на очистные сооружения) к жилому дому №4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64:26:000000:3687 протяженность - 200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низкого давления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ул.Автодорожная от ГРПШ №28 к жилому 6-ти квартирному дому по ул.Автодорожная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64:26:000000:3689 протяженность - 200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Внутрипоселковый надземный газопровод высокого давления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pStyle w:val="af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B8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область, Питерский район, с.Питерка, ул.Автодорожная от места врезки (в газопровод с.Питерка к котельной РТП) до ГРПШ №11 (Полив)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64:26:000000:3691</w:t>
            </w:r>
          </w:p>
          <w:p w:rsidR="00403683" w:rsidRPr="000476B8" w:rsidRDefault="00D50A09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 - 200 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2695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Питерский район, пос.Опытная станция, ул.Кригера, д.1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кадастровый номер 64:26:010201:77, площадь 319,7 кв.метров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для размещения нежилого здания, кадастровый номер 64:26:010201:103, площадь 1718 кв. метров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83" w:rsidRPr="000476B8" w:rsidTr="00665E3C">
        <w:trPr>
          <w:trHeight w:val="2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line="240" w:lineRule="auto"/>
              <w:rPr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Нежилое помещение с земельным участком</w:t>
            </w:r>
          </w:p>
        </w:tc>
        <w:tc>
          <w:tcPr>
            <w:tcW w:w="2695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Питерский район, пос. Опытная станция, ул. Кригера, д.1А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кадастровый номер 64:26:010201:96, площадь 9,5 кв.метров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665E3C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для размещения топочной, кадастровый номер 64:26:010201:104, площадь 35 кв. метров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Питерский район, с. Питерка, ул. Советская, д.38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Этаж: 2-й надземный, номера на поэтажном плане:1-16; кадастровый номер 64:26:080639:22, площадь 190,5 кв. метров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земельным участком </w:t>
            </w:r>
          </w:p>
        </w:tc>
        <w:tc>
          <w:tcPr>
            <w:tcW w:w="26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Питерский район, с. Питерка, ул. Советская, д.38 А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кадастровый номер 64:26:080644:286, площадь 8,8 кв. метров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D50A09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квартал»</w:t>
            </w:r>
          </w:p>
        </w:tc>
      </w:tr>
      <w:tr w:rsidR="00403683" w:rsidRPr="000476B8" w:rsidTr="00EB1014">
        <w:trPr>
          <w:trHeight w:val="2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683" w:rsidRPr="000476B8" w:rsidRDefault="00D50A09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коммунальное обслуживание, кадастровый номер 64:26:080644:285, площадь 18 кв. метров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3" w:rsidRPr="000476B8" w:rsidRDefault="00403683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2E" w:rsidRPr="000476B8" w:rsidTr="00EB1014">
        <w:trPr>
          <w:trHeight w:val="2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42E" w:rsidRPr="000476B8" w:rsidRDefault="00FA142E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42E" w:rsidRPr="000476B8" w:rsidRDefault="00FA142E" w:rsidP="00CF2E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Нежилое здание- склад с земельным участком</w:t>
            </w:r>
          </w:p>
        </w:tc>
        <w:tc>
          <w:tcPr>
            <w:tcW w:w="2695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42E" w:rsidRPr="000476B8" w:rsidRDefault="00FA142E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с.Питерка, ул.Придорожная, д.5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142E" w:rsidRPr="000476B8" w:rsidRDefault="00FA142E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64:26:000000:1240, общая площадь- 960 кв. м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2E" w:rsidRPr="000476B8" w:rsidRDefault="00FA142E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  <w:p w:rsidR="00FA142E" w:rsidRPr="000476B8" w:rsidRDefault="00FA142E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2E" w:rsidRPr="000476B8" w:rsidTr="00EB1014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2E" w:rsidRPr="000476B8" w:rsidRDefault="00FA142E" w:rsidP="00F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2E" w:rsidRPr="000476B8" w:rsidRDefault="00FA142E" w:rsidP="00CF2E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2E" w:rsidRPr="000476B8" w:rsidRDefault="00FA142E" w:rsidP="00C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142E" w:rsidRPr="000476B8" w:rsidRDefault="00FA142E" w:rsidP="00CF2E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476B8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хранение и переработка сельскохозяйственной продукции, кадастровый номер 64:26:080640:247, площадь 4854 кв. метра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2E" w:rsidRPr="000476B8" w:rsidRDefault="00FA142E" w:rsidP="00C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683" w:rsidRDefault="00403683" w:rsidP="00507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476B8" w:rsidTr="00C21099">
        <w:tc>
          <w:tcPr>
            <w:tcW w:w="4467" w:type="dxa"/>
          </w:tcPr>
          <w:p w:rsidR="000476B8" w:rsidRPr="00704F94" w:rsidRDefault="000476B8" w:rsidP="00C2109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2" w:name="_GoBack"/>
            <w:bookmarkEnd w:id="2"/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476B8" w:rsidRPr="00704F94" w:rsidRDefault="000476B8" w:rsidP="00C21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476B8" w:rsidRPr="00704F94" w:rsidRDefault="000476B8" w:rsidP="00C2109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476B8" w:rsidTr="00C21099">
        <w:tc>
          <w:tcPr>
            <w:tcW w:w="4467" w:type="dxa"/>
          </w:tcPr>
          <w:p w:rsidR="000476B8" w:rsidRPr="00704F94" w:rsidRDefault="000476B8" w:rsidP="00C21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0476B8" w:rsidRPr="00704F94" w:rsidRDefault="000476B8" w:rsidP="00C21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476B8" w:rsidRPr="00704F94" w:rsidRDefault="000476B8" w:rsidP="00C2109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0476B8" w:rsidRDefault="000476B8" w:rsidP="00507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0476B8" w:rsidSect="008C3093">
      <w:footerReference w:type="default" r:id="rId13"/>
      <w:pgSz w:w="11906" w:h="16838"/>
      <w:pgMar w:top="568" w:right="566" w:bottom="993" w:left="1701" w:header="0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9D" w:rsidRDefault="00FD559D" w:rsidP="008C3093">
      <w:pPr>
        <w:spacing w:after="0" w:line="240" w:lineRule="auto"/>
      </w:pPr>
      <w:r>
        <w:separator/>
      </w:r>
    </w:p>
  </w:endnote>
  <w:endnote w:type="continuationSeparator" w:id="0">
    <w:p w:rsidR="00FD559D" w:rsidRDefault="00FD559D" w:rsidP="008C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199649"/>
      <w:docPartObj>
        <w:docPartGallery w:val="Page Numbers (Bottom of Page)"/>
        <w:docPartUnique/>
      </w:docPartObj>
    </w:sdtPr>
    <w:sdtEndPr/>
    <w:sdtContent>
      <w:p w:rsidR="008C3093" w:rsidRDefault="008C309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9D">
          <w:rPr>
            <w:noProof/>
          </w:rPr>
          <w:t>1</w:t>
        </w:r>
        <w:r>
          <w:fldChar w:fldCharType="end"/>
        </w:r>
      </w:p>
    </w:sdtContent>
  </w:sdt>
  <w:p w:rsidR="008C3093" w:rsidRDefault="008C309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9D" w:rsidRDefault="00FD559D" w:rsidP="008C3093">
      <w:pPr>
        <w:spacing w:after="0" w:line="240" w:lineRule="auto"/>
      </w:pPr>
      <w:r>
        <w:separator/>
      </w:r>
    </w:p>
  </w:footnote>
  <w:footnote w:type="continuationSeparator" w:id="0">
    <w:p w:rsidR="00FD559D" w:rsidRDefault="00FD559D" w:rsidP="008C3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useFELayout/>
    <w:compatSetting w:name="compatibilityMode" w:uri="http://schemas.microsoft.com/office/word" w:val="12"/>
  </w:compat>
  <w:rsids>
    <w:rsidRoot w:val="00403683"/>
    <w:rsid w:val="000476B8"/>
    <w:rsid w:val="00070A9F"/>
    <w:rsid w:val="00136413"/>
    <w:rsid w:val="003131F1"/>
    <w:rsid w:val="00336356"/>
    <w:rsid w:val="003C7A89"/>
    <w:rsid w:val="00403683"/>
    <w:rsid w:val="00496870"/>
    <w:rsid w:val="004E09B8"/>
    <w:rsid w:val="00507530"/>
    <w:rsid w:val="00665E3C"/>
    <w:rsid w:val="00827ED4"/>
    <w:rsid w:val="008C3093"/>
    <w:rsid w:val="00AB3B86"/>
    <w:rsid w:val="00C442F8"/>
    <w:rsid w:val="00CF2E60"/>
    <w:rsid w:val="00D50A09"/>
    <w:rsid w:val="00D554EB"/>
    <w:rsid w:val="00DE506B"/>
    <w:rsid w:val="00EB1014"/>
    <w:rsid w:val="00F21095"/>
    <w:rsid w:val="00F56D89"/>
    <w:rsid w:val="00F978E5"/>
    <w:rsid w:val="00FA142E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E2AE-C419-4AD9-BAFE-EC3D0139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25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Знак"/>
    <w:basedOn w:val="a0"/>
    <w:link w:val="a4"/>
    <w:qFormat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qFormat/>
    <w:rsid w:val="00482562"/>
    <w:rPr>
      <w:b/>
      <w:bCs/>
      <w:color w:val="008000"/>
    </w:rPr>
  </w:style>
  <w:style w:type="character" w:styleId="a6">
    <w:name w:val="Hyperlink"/>
    <w:basedOn w:val="a0"/>
    <w:uiPriority w:val="99"/>
    <w:unhideWhenUsed/>
    <w:rsid w:val="005330CE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qFormat/>
    <w:rsid w:val="00B83E23"/>
    <w:rPr>
      <w:b/>
      <w:color w:val="26282F"/>
    </w:rPr>
  </w:style>
  <w:style w:type="character" w:styleId="a8">
    <w:name w:val="FollowedHyperlink"/>
    <w:rPr>
      <w:color w:val="800000"/>
      <w:u w:val="single"/>
    </w:rPr>
  </w:style>
  <w:style w:type="paragraph" w:customStyle="1" w:styleId="a9">
    <w:name w:val="Заголовок"/>
    <w:basedOn w:val="a"/>
    <w:next w:val="a4"/>
    <w:qFormat/>
    <w:pPr>
      <w:keepNext/>
      <w:spacing w:before="240" w:after="120"/>
    </w:pPr>
    <w:rPr>
      <w:rFonts w:ascii="PT Astra Serif" w:eastAsia="Microsoft YaHei" w:hAnsi="PT Astra Serif" w:cs="Arial Unicode MS"/>
      <w:sz w:val="28"/>
      <w:szCs w:val="28"/>
    </w:rPr>
  </w:style>
  <w:style w:type="paragraph" w:styleId="a4">
    <w:name w:val="Body Text"/>
    <w:basedOn w:val="a"/>
    <w:link w:val="a3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4"/>
    <w:rPr>
      <w:rFonts w:ascii="PT Astra Serif" w:hAnsi="PT Astra Serif"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Arial Unicode MS"/>
    </w:rPr>
  </w:style>
  <w:style w:type="paragraph" w:styleId="ad">
    <w:name w:val="No Spacing"/>
    <w:uiPriority w:val="1"/>
    <w:qFormat/>
    <w:rsid w:val="00BD62A2"/>
  </w:style>
  <w:style w:type="paragraph" w:customStyle="1" w:styleId="11">
    <w:name w:val="Обычный11"/>
    <w:uiPriority w:val="99"/>
    <w:qFormat/>
    <w:rsid w:val="002432BE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D4672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qFormat/>
    <w:rsid w:val="00B83E23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qFormat/>
    <w:rsid w:val="00B83E23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D6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C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C3093"/>
  </w:style>
  <w:style w:type="paragraph" w:styleId="af6">
    <w:name w:val="footer"/>
    <w:basedOn w:val="a"/>
    <w:link w:val="af7"/>
    <w:uiPriority w:val="99"/>
    <w:unhideWhenUsed/>
    <w:rsid w:val="008C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C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44605.40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86367.51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5505.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87;&#1080;&#1090;&#1077;&#1088;&#1082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4460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3845-D653-45DE-8FE2-6676B907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2355</Words>
  <Characters>13425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Прогнозный план приватизации муниципального имущества Питерского муниципального </vt:lpstr>
      <vt:lpstr>Раздел I. Основные направления в сфере приватизации имущества Питерского муницип</vt:lpstr>
    </vt:vector>
  </TitlesOfParts>
  <Company>Microsoft</Company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dc:description/>
  <cp:lastModifiedBy>Собрание депутатов</cp:lastModifiedBy>
  <cp:revision>101</cp:revision>
  <cp:lastPrinted>2022-10-19T05:35:00Z</cp:lastPrinted>
  <dcterms:created xsi:type="dcterms:W3CDTF">2012-11-13T06:43:00Z</dcterms:created>
  <dcterms:modified xsi:type="dcterms:W3CDTF">2023-12-25T11:33:00Z</dcterms:modified>
  <dc:language>ru-RU</dc:language>
</cp:coreProperties>
</file>