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B13" w:rsidRPr="00BE16D4" w:rsidRDefault="00FA0B13" w:rsidP="00FA0B13">
      <w:pPr>
        <w:pStyle w:val="a5"/>
        <w:rPr>
          <w:color w:val="000000"/>
          <w:sz w:val="28"/>
          <w:szCs w:val="28"/>
        </w:rPr>
      </w:pPr>
      <w:r w:rsidRPr="00BE16D4">
        <w:rPr>
          <w:color w:val="000000"/>
          <w:sz w:val="28"/>
          <w:szCs w:val="28"/>
        </w:rPr>
        <w:t>Извещение о проведении электронного аукциона</w:t>
      </w:r>
    </w:p>
    <w:p w:rsidR="00FA0B13" w:rsidRPr="00BE16D4" w:rsidRDefault="00FA0B13" w:rsidP="00FA0B13">
      <w:pPr>
        <w:pStyle w:val="a5"/>
        <w:rPr>
          <w:color w:val="000000"/>
          <w:sz w:val="28"/>
          <w:szCs w:val="28"/>
        </w:rPr>
      </w:pPr>
      <w:r w:rsidRPr="00BE16D4">
        <w:rPr>
          <w:color w:val="000000"/>
          <w:sz w:val="28"/>
          <w:szCs w:val="28"/>
        </w:rPr>
        <w:t>на право заключения договора аренды земельного участка</w:t>
      </w:r>
    </w:p>
    <w:p w:rsidR="00FA0B13" w:rsidRPr="00BE16D4" w:rsidRDefault="00FA0B13" w:rsidP="00FA0B13">
      <w:pPr>
        <w:pStyle w:val="a5"/>
        <w:ind w:firstLine="851"/>
        <w:jc w:val="both"/>
        <w:rPr>
          <w:color w:val="000000"/>
          <w:sz w:val="28"/>
          <w:szCs w:val="28"/>
        </w:rPr>
      </w:pPr>
    </w:p>
    <w:p w:rsidR="00FA0B13" w:rsidRPr="00BE16D4" w:rsidRDefault="00FA0B13" w:rsidP="00FA0B13">
      <w:pPr>
        <w:pStyle w:val="1"/>
        <w:shd w:val="clear" w:color="auto" w:fill="FFFFFF"/>
        <w:ind w:left="0" w:firstLine="851"/>
        <w:rPr>
          <w:b w:val="0"/>
          <w:sz w:val="28"/>
          <w:szCs w:val="28"/>
        </w:rPr>
      </w:pPr>
      <w:r w:rsidRPr="00BE16D4">
        <w:rPr>
          <w:rFonts w:eastAsia="Calibri"/>
          <w:b w:val="0"/>
          <w:sz w:val="28"/>
          <w:szCs w:val="28"/>
          <w:lang w:eastAsia="en-US"/>
        </w:rPr>
        <w:t>Администрация Питерского муниципального района Саратовской области в соответствии со ст.39.11, ст. 39.12, ст.39.13 Земельного кодекса Российской Федерации от 25 октября 2001 года,</w:t>
      </w:r>
      <w:r w:rsidRPr="00BE16D4">
        <w:rPr>
          <w:b w:val="0"/>
          <w:sz w:val="28"/>
          <w:szCs w:val="28"/>
        </w:rPr>
        <w:t xml:space="preserve"> Федеральным законом от 25 ноября 2001 года №137-ФЗ «О введении в действие Земельного кодекса Российской Федерации», Федеральным законом от 26 июля 2006 года №135-ФЗ "О защите конкуренции", руководствуясь Уставом Питерского муниципального района, распоряжением администрации Питерского муниципального района Саратовской области от </w:t>
      </w:r>
      <w:r>
        <w:rPr>
          <w:b w:val="0"/>
          <w:sz w:val="28"/>
          <w:szCs w:val="28"/>
        </w:rPr>
        <w:t xml:space="preserve">08 декабря </w:t>
      </w:r>
      <w:r w:rsidRPr="00BE16D4">
        <w:rPr>
          <w:b w:val="0"/>
          <w:sz w:val="28"/>
          <w:szCs w:val="28"/>
        </w:rPr>
        <w:t>2022 г</w:t>
      </w:r>
      <w:r>
        <w:rPr>
          <w:b w:val="0"/>
          <w:sz w:val="28"/>
          <w:szCs w:val="28"/>
        </w:rPr>
        <w:t>ода</w:t>
      </w:r>
      <w:r w:rsidRPr="00BE16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               </w:t>
      </w:r>
      <w:r w:rsidRPr="00BE16D4"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</w:rPr>
        <w:t xml:space="preserve">154-р </w:t>
      </w:r>
      <w:r w:rsidRPr="00BE16D4">
        <w:rPr>
          <w:b w:val="0"/>
          <w:sz w:val="28"/>
          <w:szCs w:val="28"/>
        </w:rPr>
        <w:t xml:space="preserve">«О проведении электронного аукциона на право заключения договора аренды земельного участка», объявляет о проведении электронного аукциона на право заключения договора аренды земельного участка </w:t>
      </w:r>
      <w:r w:rsidR="007D2511">
        <w:rPr>
          <w:b w:val="0"/>
          <w:sz w:val="28"/>
          <w:szCs w:val="28"/>
          <w:u w:val="single"/>
        </w:rPr>
        <w:t>2</w:t>
      </w:r>
      <w:r w:rsidR="00830D39">
        <w:rPr>
          <w:b w:val="0"/>
          <w:sz w:val="28"/>
          <w:szCs w:val="28"/>
          <w:u w:val="single"/>
        </w:rPr>
        <w:t>3</w:t>
      </w:r>
      <w:r w:rsidRPr="00BE16D4">
        <w:rPr>
          <w:b w:val="0"/>
          <w:sz w:val="28"/>
          <w:szCs w:val="28"/>
          <w:u w:val="single"/>
        </w:rPr>
        <w:t xml:space="preserve"> января 2023</w:t>
      </w:r>
      <w:r w:rsidRPr="00BE16D4">
        <w:rPr>
          <w:b w:val="0"/>
          <w:sz w:val="28"/>
          <w:szCs w:val="28"/>
        </w:rPr>
        <w:t xml:space="preserve"> </w:t>
      </w:r>
      <w:r w:rsidRPr="00BE16D4">
        <w:rPr>
          <w:b w:val="0"/>
          <w:sz w:val="28"/>
          <w:szCs w:val="28"/>
          <w:u w:val="single"/>
        </w:rPr>
        <w:t>года: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5364"/>
      </w:tblGrid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Администрация Питерского муниципаль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Уполномоченный орган, реквизиты решения о проведении аукциона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Администрация Питерского муниципальног</w:t>
            </w:r>
            <w:r>
              <w:rPr>
                <w:rFonts w:ascii="Times New Roman" w:hAnsi="Times New Roman"/>
                <w:sz w:val="24"/>
                <w:szCs w:val="24"/>
              </w:rPr>
              <w:t>о района Саратовской области</w:t>
            </w:r>
          </w:p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>Распоряжение администрации Питерского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 от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 декабря 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154-р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Место, дата, время проведения аукциона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30D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2</w:t>
            </w:r>
            <w:r w:rsidR="00830D39">
              <w:rPr>
                <w:rFonts w:ascii="Times New Roman" w:hAnsi="Times New Roman"/>
                <w:sz w:val="24"/>
                <w:szCs w:val="24"/>
              </w:rPr>
              <w:t>3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января 2023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в 10 часов 00 минут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>московско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времени) на электронной площадке Сбербанк-АСТ (</w:t>
            </w:r>
            <w:hyperlink r:id="rId4" w:history="1">
              <w:r w:rsidRPr="00BE16D4">
                <w:rPr>
                  <w:rStyle w:val="a4"/>
                  <w:rFonts w:ascii="Times New Roman" w:hAnsi="Times New Roman"/>
                  <w:sz w:val="24"/>
                  <w:szCs w:val="24"/>
                </w:rPr>
                <w:t>http://www.sberbank-ast.ru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Предмет аукциона (местоположение, площадь, кадастровый номер, права, об ограничениях этих прав, разрешенное использование, категория земель).</w:t>
            </w:r>
          </w:p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pStyle w:val="a3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Земельный участок из земель, государственная собственность на которые не разграничена, категория земель: земли сельскохозяйственного назначения, вид разрешенного использования: 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рыбоводство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с кадастровым номером 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64:26:050301:326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общей площадью 250398 </w:t>
            </w:r>
            <w:proofErr w:type="spellStart"/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расположенного по адресу: 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Саратовская </w:t>
            </w:r>
            <w:bookmarkStart w:id="0" w:name="_GoBack"/>
            <w:bookmarkEnd w:id="0"/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область, Питерский район, территория </w:t>
            </w:r>
            <w:proofErr w:type="spellStart"/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Мироновского</w:t>
            </w:r>
            <w:proofErr w:type="spellEnd"/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муниципального образования</w:t>
            </w:r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, 11 км юго-западнее                          с. </w:t>
            </w:r>
            <w:proofErr w:type="spellStart"/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Моршанка</w:t>
            </w:r>
            <w:proofErr w:type="spellEnd"/>
            <w:r w:rsidRPr="00BE16D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FA0B13" w:rsidRPr="00BE16D4" w:rsidRDefault="00FA0B13" w:rsidP="008D099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Земельный участок не имеет ограничений прав.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bCs/>
                <w:sz w:val="24"/>
                <w:szCs w:val="24"/>
              </w:rPr>
              <w:t>Начальная цена ежегодного размера арендной платы за земельные участки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>18103,76 (восемнадцать тысяч сто три) рубля, 76 копеек;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Шаг аукциона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tabs>
                <w:tab w:val="num" w:pos="16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3% от начальной цены ежегодной арендной платы:</w:t>
            </w:r>
          </w:p>
          <w:p w:rsidR="00FA0B13" w:rsidRPr="00BE16D4" w:rsidRDefault="00FA0B13" w:rsidP="008D099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>543,11 (пятьсот сорок три) рубля 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копеек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Порядок, место, дата и время начала и окончания приема заявок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Заявка на участие в аукционе предоставляется претендентом или его полномочным представителем в электронном виде на электронной площадке Сбербанк-АСТ (http://www.sberbank-ast.ru). Одно лицо имеет право подать только одну заявку.</w:t>
            </w:r>
          </w:p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Заявки принимаются с 09.00 часов 19 декабря 2022 года до 16.00 часов 16 января 2023 года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>московско</w:t>
            </w:r>
            <w:r>
              <w:rPr>
                <w:rFonts w:ascii="Times New Roman" w:hAnsi="Times New Roman"/>
                <w:sz w:val="24"/>
                <w:szCs w:val="24"/>
              </w:rPr>
              <w:t>му времени)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bCs/>
                <w:sz w:val="24"/>
                <w:szCs w:val="24"/>
              </w:rPr>
              <w:t>Размер задатка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100% начальной ежегодной арендной платы:</w:t>
            </w:r>
          </w:p>
          <w:p w:rsidR="00FA0B13" w:rsidRPr="00BE16D4" w:rsidRDefault="00FA0B13" w:rsidP="008D099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18103,76 (восемнадцать тысяч сто три) рубля, 76 копеек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Порядок внесения задатка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bCs/>
                <w:sz w:val="24"/>
                <w:szCs w:val="24"/>
              </w:rPr>
              <w:t>Задаток перечисляется с 09.00 часов 19 декабря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2022 года до 16.00 часов 16 января 2023 года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>московско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времени).</w:t>
            </w:r>
          </w:p>
          <w:p w:rsidR="00FA0B13" w:rsidRPr="00BE16D4" w:rsidRDefault="00FA0B13" w:rsidP="008D099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FA0B13" w:rsidRPr="00BE16D4" w:rsidRDefault="00FA0B13" w:rsidP="008D0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Заключение договора о задатке на бумажном носителе не требуется.</w:t>
            </w:r>
          </w:p>
          <w:p w:rsidR="00FA0B13" w:rsidRPr="00BE16D4" w:rsidRDefault="00FA0B13" w:rsidP="008D0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eastAsia="Calibri" w:hAnsi="Times New Roman"/>
                <w:bCs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      </w:r>
          </w:p>
          <w:p w:rsidR="00FA0B13" w:rsidRPr="00BE16D4" w:rsidRDefault="00FA0B13" w:rsidP="008D0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Задатки возвращаются в сроки,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установленные ст. 39.12. ЗК Российской Федерации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Реквизиты счета для перечисления задатка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Задаток вносится единым платежом на счет оператора электронной площадки Сбербанк-АСТ (http://www.sberbank-ast.ru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Перечень предоставляемых заявителями документов и требований к их оформлениям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:rsidR="00FA0B13" w:rsidRPr="00BE16D4" w:rsidRDefault="00FA0B13" w:rsidP="008D0994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391211"/>
            <w:r w:rsidRPr="00BE16D4">
              <w:rPr>
                <w:rFonts w:ascii="Times New Roman" w:hAnsi="Times New Roman"/>
                <w:sz w:val="24"/>
                <w:szCs w:val="24"/>
              </w:rPr>
              <w:t>1) Заявка на участие в аукционе.</w:t>
            </w:r>
          </w:p>
          <w:p w:rsidR="00FA0B13" w:rsidRPr="00BE16D4" w:rsidRDefault="00FA0B13" w:rsidP="008D0994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391212"/>
            <w:bookmarkEnd w:id="1"/>
            <w:r w:rsidRPr="00BE16D4">
              <w:rPr>
                <w:rFonts w:ascii="Times New Roman" w:hAnsi="Times New Roman"/>
                <w:sz w:val="24"/>
                <w:szCs w:val="24"/>
              </w:rPr>
              <w:t>2) Копии документов, удостоверяющих личность заявителя (для граждан).</w:t>
            </w:r>
          </w:p>
          <w:p w:rsidR="00FA0B13" w:rsidRPr="00BE16D4" w:rsidRDefault="00FA0B13" w:rsidP="008D0994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3912130"/>
            <w:bookmarkEnd w:id="2"/>
            <w:r w:rsidRPr="00BE16D4">
              <w:rPr>
                <w:rFonts w:ascii="Times New Roman" w:hAnsi="Times New Roman"/>
                <w:sz w:val="24"/>
                <w:szCs w:val="24"/>
              </w:rP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      </w:r>
          </w:p>
          <w:p w:rsidR="00FA0B13" w:rsidRPr="00BE16D4" w:rsidRDefault="00FA0B13" w:rsidP="008D0994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bookmarkStart w:id="4" w:name="sub_161003"/>
            <w:r w:rsidRPr="00BE16D4">
              <w:rPr>
                <w:rFonts w:ascii="Times New Roman" w:hAnsi="Times New Roman"/>
                <w:sz w:val="24"/>
                <w:szCs w:val="24"/>
              </w:rPr>
              <w:t>Заверенные копии учредительных документов (для юридических лиц).</w:t>
            </w:r>
          </w:p>
          <w:p w:rsidR="00FA0B13" w:rsidRPr="00BE16D4" w:rsidRDefault="00FA0B13" w:rsidP="008D0994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sub_161004"/>
            <w:bookmarkEnd w:id="4"/>
            <w:r w:rsidRPr="00BE16D4">
              <w:rPr>
                <w:rFonts w:ascii="Times New Roman" w:hAnsi="Times New Roman"/>
                <w:sz w:val="24"/>
                <w:szCs w:val="24"/>
              </w:rPr>
              <w:t>5)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      </w:r>
          </w:p>
          <w:bookmarkEnd w:id="5"/>
          <w:p w:rsidR="00FA0B13" w:rsidRPr="00BE16D4" w:rsidRDefault="00FA0B13" w:rsidP="008D0994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 xml:space="preserve">6)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</w:t>
            </w:r>
            <w:r w:rsidRPr="00BE16D4">
              <w:rPr>
                <w:rFonts w:ascii="Times New Roman" w:hAnsi="Times New Roman"/>
                <w:sz w:val="24"/>
                <w:szCs w:val="24"/>
              </w:rPr>
              <w:lastRenderedPageBreak/>
              <w:t>правом действовать от имени юридического лица без доверенности.</w:t>
            </w:r>
          </w:p>
          <w:p w:rsidR="00FA0B13" w:rsidRPr="00BE16D4" w:rsidRDefault="00FA0B13" w:rsidP="008D0994">
            <w:pPr>
              <w:autoSpaceDE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 xml:space="preserve">7) </w:t>
            </w:r>
            <w:proofErr w:type="gramStart"/>
            <w:r w:rsidRPr="00BE16D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BE16D4">
              <w:rPr>
                <w:rFonts w:ascii="Times New Roman" w:hAnsi="Times New Roman"/>
                <w:sz w:val="24"/>
                <w:szCs w:val="24"/>
              </w:rPr>
              <w:t xml:space="preserve">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лица.</w:t>
            </w:r>
            <w:bookmarkEnd w:id="3"/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Срок заключения договора аренды 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color w:val="000000"/>
                <w:sz w:val="24"/>
                <w:szCs w:val="24"/>
              </w:rPr>
              <w:t>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(</w:t>
            </w:r>
            <w:r w:rsidRPr="00BE16D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www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new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torgi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gov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)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 xml:space="preserve">Порядок ознакомления покупателей с иной информацией, условиями договора аренды 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 xml:space="preserve">Покупатель вправе ознакомиться с необходимой документацией в отношении данного объекта, характеристиками объекта, условиями договора аренды в администрации Питерского муниципального района по адресу: Саратовская область, Питерский район, с. Питерка, ул. Ленина, д. 103, кабинет отдела по земельно-правовым и имущественным отношениям администрации Питерского муниципального района. Так же с условиями договора аренды можно ознакомиться на сайте </w:t>
            </w:r>
            <w:r w:rsidRPr="00BE16D4"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http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:</w:t>
            </w:r>
            <w:r w:rsidRPr="00BE1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//</w:t>
            </w:r>
            <w:proofErr w:type="spellStart"/>
            <w:r w:rsidRPr="00BE1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питерка.рф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/</w:t>
            </w:r>
            <w:r w:rsidRPr="00BE16D4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 xml:space="preserve">на 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официальном сайте 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Российской Федерации для размещения информации о проведении торгов (</w:t>
            </w:r>
            <w:r w:rsidRPr="00BE16D4">
              <w:rPr>
                <w:rFonts w:ascii="Times New Roman" w:hAnsi="Times New Roman"/>
                <w:sz w:val="24"/>
                <w:szCs w:val="24"/>
                <w:lang w:val="en-US"/>
              </w:rPr>
              <w:t>http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>://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www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new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torgi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gov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ru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 xml:space="preserve">), 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>и электронной площадке Сбербанк-АСТ http://www.sberbank-ast.ru</w:t>
            </w:r>
            <w:r w:rsidRPr="00BE16D4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Ограничения участия отдельных категорий физических и юридических лиц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К участию в аукционе допускаются физические и юридические лица, за исключением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lastRenderedPageBreak/>
              <w:t>Порядок определения победителя аукциона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Победителем аукциона признается участник, предложивший наиболее высокую цену на право заключения договора аренды земельного участка.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napToGrid w:val="0"/>
                <w:sz w:val="24"/>
                <w:szCs w:val="24"/>
              </w:rPr>
              <w:t>Определение участников аукциона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Рассмотрение заявок и документов претендентов на участие в аукционе состоится 18 января 2023 г</w:t>
            </w:r>
            <w:r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в 10.00 часов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>московско</w:t>
            </w:r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 xml:space="preserve"> времени) по адресу: Саратовская область, Питерский район, с. Питерка, ул. Ленина, д. 101, кабинет первого заместителя главы администрации Питерского муниципального района.</w:t>
            </w:r>
          </w:p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Претендент приобретает статус участника аукциона с момента подписания членами Комиссии протокола признания претендентов участниками аукциона.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Срок отказа от проведения аукциона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E16D4">
              <w:rPr>
                <w:rFonts w:ascii="Times New Roman" w:hAnsi="Times New Roman"/>
                <w:bCs/>
                <w:sz w:val="24"/>
                <w:szCs w:val="24"/>
              </w:rPr>
              <w:t>В течение трех дней со дня принятия решения об отказе в проведении аукциона (п. 24 ст. 39.11 ЗК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оссийской </w:t>
            </w:r>
            <w:r w:rsidRPr="00BE16D4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едерации</w:t>
            </w:r>
            <w:r w:rsidRPr="00BE16D4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FA0B13" w:rsidRPr="00BE16D4" w:rsidTr="008D0994">
        <w:tc>
          <w:tcPr>
            <w:tcW w:w="213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sz w:val="24"/>
                <w:szCs w:val="24"/>
              </w:rPr>
              <w:t>Информация обо всех предыдущих торгах,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</w:t>
            </w:r>
          </w:p>
        </w:tc>
        <w:tc>
          <w:tcPr>
            <w:tcW w:w="2870" w:type="pct"/>
            <w:shd w:val="clear" w:color="auto" w:fill="auto"/>
          </w:tcPr>
          <w:p w:rsidR="00FA0B13" w:rsidRPr="00BE16D4" w:rsidRDefault="00FA0B13" w:rsidP="008D09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16D4">
              <w:rPr>
                <w:rFonts w:ascii="Times New Roman" w:hAnsi="Times New Roman"/>
                <w:bCs/>
                <w:sz w:val="24"/>
                <w:szCs w:val="24"/>
              </w:rPr>
              <w:t>Имущество выставляется впервые</w:t>
            </w:r>
            <w:r w:rsidRPr="00BE16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A0B13" w:rsidRPr="00F17DD0" w:rsidRDefault="00FA0B13" w:rsidP="00FA0B13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</w:p>
    <w:p w:rsidR="00FA0B13" w:rsidRPr="00F17DD0" w:rsidRDefault="00FA0B13" w:rsidP="00FA0B13">
      <w:pPr>
        <w:spacing w:after="0" w:line="240" w:lineRule="auto"/>
        <w:jc w:val="center"/>
        <w:rPr>
          <w:rFonts w:ascii="Times New Roman" w:eastAsia="TimesNewRomanPSMT" w:hAnsi="Times New Roman"/>
          <w:sz w:val="28"/>
          <w:szCs w:val="28"/>
        </w:rPr>
      </w:pPr>
      <w:r w:rsidRPr="00F17DD0">
        <w:rPr>
          <w:rFonts w:ascii="Times New Roman" w:eastAsia="TimesNewRomanPSMT" w:hAnsi="Times New Roman"/>
          <w:sz w:val="28"/>
          <w:szCs w:val="28"/>
        </w:rPr>
        <w:t>Порядок проведения аукциона в электронной форме</w:t>
      </w:r>
    </w:p>
    <w:p w:rsidR="00FA0B13" w:rsidRPr="00F17DD0" w:rsidRDefault="00FA0B13" w:rsidP="00FA0B13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F17DD0">
        <w:rPr>
          <w:rFonts w:ascii="Times New Roman" w:eastAsia="TimesNewRomanPSMT" w:hAnsi="Times New Roman"/>
          <w:sz w:val="28"/>
          <w:szCs w:val="28"/>
        </w:rPr>
        <w:t>Проведение аукциона в электронной форме в соответствии с Регламентом обеспечивается Оператором электронной площадки.</w:t>
      </w:r>
    </w:p>
    <w:p w:rsidR="00FA0B13" w:rsidRPr="00F17DD0" w:rsidRDefault="00FA0B13" w:rsidP="00FA0B13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F17DD0">
        <w:rPr>
          <w:rFonts w:ascii="Times New Roman" w:eastAsia="TimesNewRomanPSMT" w:hAnsi="Times New Roman"/>
          <w:sz w:val="28"/>
          <w:szCs w:val="28"/>
        </w:rPr>
        <w:t>В аукционе в электронной форме могут участвовать только Заявители, допущенные к участию в аукционе в электронной форме и признанные Участниками. Оператор электронной площадки обеспечивает Участникам возможность принять участие в аукционе в электронной форме.</w:t>
      </w:r>
    </w:p>
    <w:p w:rsidR="00FA0B13" w:rsidRPr="00F17DD0" w:rsidRDefault="00FA0B13" w:rsidP="00FA0B13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F17DD0">
        <w:rPr>
          <w:rFonts w:ascii="Times New Roman" w:eastAsia="TimesNewRomanPSMT" w:hAnsi="Times New Roman"/>
          <w:sz w:val="28"/>
          <w:szCs w:val="28"/>
        </w:rPr>
        <w:t>Аукцион в электронной форме проводится путем повышения начальной цены Предмета аукциона на «шаг аукциона».</w:t>
      </w:r>
    </w:p>
    <w:p w:rsidR="00FA0B13" w:rsidRPr="00F17DD0" w:rsidRDefault="00FA0B13" w:rsidP="00FA0B13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F17DD0">
        <w:rPr>
          <w:rFonts w:ascii="Times New Roman" w:eastAsia="TimesNewRomanPSMT" w:hAnsi="Times New Roman"/>
          <w:sz w:val="28"/>
          <w:szCs w:val="28"/>
        </w:rPr>
        <w:t>Если в течение 1 (одного) часа со времени начала проведения процедуры аукциона в электронной форме не поступило ни одного предложения о цене аукциона, которое предусматривало</w:t>
      </w:r>
      <w:r>
        <w:rPr>
          <w:rFonts w:ascii="Times New Roman" w:eastAsia="TimesNewRomanPSMT" w:hAnsi="Times New Roman"/>
          <w:sz w:val="28"/>
          <w:szCs w:val="28"/>
        </w:rPr>
        <w:t xml:space="preserve"> бы более высокую цену аукциона:</w:t>
      </w:r>
    </w:p>
    <w:p w:rsidR="00FA0B13" w:rsidRPr="00F17DD0" w:rsidRDefault="00FA0B13" w:rsidP="00FA0B13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NewRomanPSMT" w:hAnsi="Times New Roman"/>
          <w:sz w:val="28"/>
          <w:szCs w:val="28"/>
        </w:rPr>
        <w:t xml:space="preserve">- </w:t>
      </w:r>
      <w:r w:rsidRPr="00F17DD0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площадки.</w:t>
      </w:r>
    </w:p>
    <w:p w:rsidR="00FA0B13" w:rsidRPr="00F17DD0" w:rsidRDefault="00FA0B13" w:rsidP="00FA0B13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F17DD0">
        <w:rPr>
          <w:rFonts w:ascii="Times New Roman" w:eastAsia="TimesNewRomanPSMT" w:hAnsi="Times New Roman"/>
          <w:sz w:val="28"/>
          <w:szCs w:val="28"/>
        </w:rPr>
        <w:t>В случае поступления предложения о более высокой цене аукциона, время представления следующих предложений о цене аукциона продлевается на 10 (десять) минут.</w:t>
      </w:r>
    </w:p>
    <w:p w:rsidR="00FA0B13" w:rsidRPr="00F17DD0" w:rsidRDefault="00FA0B13" w:rsidP="00FA0B13">
      <w:pPr>
        <w:spacing w:after="0" w:line="240" w:lineRule="auto"/>
        <w:ind w:firstLine="851"/>
        <w:jc w:val="both"/>
        <w:rPr>
          <w:rFonts w:ascii="Times New Roman" w:eastAsia="TimesNewRomanPSMT" w:hAnsi="Times New Roman"/>
          <w:sz w:val="28"/>
          <w:szCs w:val="28"/>
        </w:rPr>
      </w:pPr>
      <w:r w:rsidRPr="00F17DD0">
        <w:rPr>
          <w:rFonts w:ascii="Times New Roman" w:eastAsia="TimesNewRomanPSMT" w:hAnsi="Times New Roman"/>
          <w:sz w:val="28"/>
          <w:szCs w:val="28"/>
        </w:rPr>
        <w:t>Аукцион в электронной форме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аукциона ни один Участник не сделал предложение о цене аукциона, которое предусматривало бы более высокую цену аукциона.</w:t>
      </w:r>
    </w:p>
    <w:p w:rsidR="00D675BD" w:rsidRDefault="00FA0B13" w:rsidP="00FA0B13">
      <w:pPr>
        <w:spacing w:after="0" w:line="240" w:lineRule="auto"/>
        <w:ind w:firstLine="851"/>
        <w:jc w:val="both"/>
      </w:pPr>
      <w:r w:rsidRPr="00F17DD0">
        <w:rPr>
          <w:rFonts w:ascii="Times New Roman" w:eastAsia="TimesNewRomanPSMT" w:hAnsi="Times New Roman"/>
          <w:sz w:val="28"/>
          <w:szCs w:val="28"/>
        </w:rPr>
        <w:t>Победителем признается Участник, предложивший наибольшую цену аукциона.</w:t>
      </w:r>
    </w:p>
    <w:sectPr w:rsidR="00D675BD" w:rsidSect="00FA0B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40"/>
    <w:rsid w:val="007D2511"/>
    <w:rsid w:val="00830D39"/>
    <w:rsid w:val="00BD3040"/>
    <w:rsid w:val="00D675BD"/>
    <w:rsid w:val="00FA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42FD59-0291-4F1F-92FF-2CF5BCE1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A0B13"/>
    <w:pPr>
      <w:keepNext/>
      <w:spacing w:after="0" w:line="240" w:lineRule="auto"/>
      <w:ind w:left="510"/>
      <w:jc w:val="both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B1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No Spacing"/>
    <w:uiPriority w:val="1"/>
    <w:qFormat/>
    <w:rsid w:val="00FA0B1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FA0B13"/>
    <w:rPr>
      <w:color w:val="0000FF"/>
      <w:u w:val="single"/>
    </w:rPr>
  </w:style>
  <w:style w:type="paragraph" w:customStyle="1" w:styleId="a5">
    <w:basedOn w:val="a"/>
    <w:next w:val="a6"/>
    <w:link w:val="a7"/>
    <w:qFormat/>
    <w:rsid w:val="00FA0B13"/>
    <w:pPr>
      <w:spacing w:after="0" w:line="240" w:lineRule="auto"/>
      <w:jc w:val="center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a7">
    <w:name w:val="Заголовок Знак"/>
    <w:link w:val="a5"/>
    <w:rsid w:val="00FA0B13"/>
    <w:rPr>
      <w:rFonts w:ascii="Times New Roman" w:hAnsi="Times New Roman"/>
      <w:sz w:val="24"/>
    </w:rPr>
  </w:style>
  <w:style w:type="paragraph" w:styleId="a6">
    <w:name w:val="Title"/>
    <w:basedOn w:val="a"/>
    <w:next w:val="a"/>
    <w:link w:val="a8"/>
    <w:uiPriority w:val="10"/>
    <w:qFormat/>
    <w:rsid w:val="00FA0B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6"/>
    <w:uiPriority w:val="10"/>
    <w:rsid w:val="00FA0B13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berbank-a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2022-12-12T07:06:00Z</dcterms:created>
  <dcterms:modified xsi:type="dcterms:W3CDTF">2022-12-15T11:44:00Z</dcterms:modified>
</cp:coreProperties>
</file>