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8"/>
        <w:gridCol w:w="9630"/>
      </w:tblGrid>
      <w:tr w:rsidR="001C080C" w:rsidRPr="00993FBA" w:rsidTr="001C080C">
        <w:trPr>
          <w:trHeight w:val="1702"/>
        </w:trPr>
        <w:tc>
          <w:tcPr>
            <w:tcW w:w="218" w:type="dxa"/>
          </w:tcPr>
          <w:p w:rsidR="001C080C" w:rsidRPr="00993FBA" w:rsidRDefault="001C080C" w:rsidP="00E409B0">
            <w:pPr>
              <w:widowControl/>
              <w:spacing w:line="0" w:lineRule="atLeast"/>
              <w:jc w:val="both"/>
              <w:rPr>
                <w:rFonts w:ascii="Times New Roman" w:eastAsia="TimesNewRomanPSMT" w:hAnsi="Times New Roman" w:cs="Times New Roman"/>
                <w:color w:val="auto"/>
                <w:sz w:val="28"/>
                <w:szCs w:val="28"/>
                <w:lang w:bidi="ar-SA"/>
              </w:rPr>
            </w:pPr>
          </w:p>
        </w:tc>
        <w:tc>
          <w:tcPr>
            <w:tcW w:w="9630" w:type="dxa"/>
          </w:tcPr>
          <w:tbl>
            <w:tblPr>
              <w:tblW w:w="0" w:type="auto"/>
              <w:tblLook w:val="04A0" w:firstRow="1" w:lastRow="0" w:firstColumn="1" w:lastColumn="0" w:noHBand="0" w:noVBand="1"/>
            </w:tblPr>
            <w:tblGrid>
              <w:gridCol w:w="4707"/>
              <w:gridCol w:w="4707"/>
            </w:tblGrid>
            <w:tr w:rsidR="001C080C" w:rsidRPr="00993FBA" w:rsidTr="00E409B0">
              <w:tc>
                <w:tcPr>
                  <w:tcW w:w="4785" w:type="dxa"/>
                </w:tcPr>
                <w:p w:rsidR="001C080C" w:rsidRPr="00993FBA" w:rsidRDefault="001C080C" w:rsidP="00E409B0">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1C080C" w:rsidRPr="00993FBA" w:rsidRDefault="001C080C" w:rsidP="001C080C">
                  <w:pPr>
                    <w:widowControl/>
                    <w:spacing w:before="2"/>
                    <w:ind w:right="227"/>
                    <w:jc w:val="both"/>
                    <w:rPr>
                      <w:rFonts w:ascii="Times New Roman" w:eastAsia="TimesNewRomanPSMT" w:hAnsi="Times New Roman" w:cs="Times New Roman"/>
                      <w:color w:val="auto"/>
                      <w:sz w:val="28"/>
                      <w:szCs w:val="28"/>
                      <w:lang w:bidi="ar-SA"/>
                    </w:rPr>
                  </w:pPr>
                </w:p>
              </w:tc>
            </w:tr>
          </w:tbl>
          <w:p w:rsidR="001C080C" w:rsidRPr="00993FBA" w:rsidRDefault="001C080C" w:rsidP="00E409B0">
            <w:pPr>
              <w:widowControl/>
              <w:spacing w:line="0" w:lineRule="atLeast"/>
              <w:jc w:val="both"/>
              <w:rPr>
                <w:rFonts w:ascii="Times New Roman" w:eastAsia="TimesNewRomanPSMT" w:hAnsi="Times New Roman" w:cs="Times New Roman"/>
                <w:sz w:val="28"/>
                <w:szCs w:val="28"/>
                <w:lang w:bidi="ar-SA"/>
              </w:rPr>
            </w:pPr>
          </w:p>
          <w:p w:rsidR="001C080C" w:rsidRPr="00993FBA" w:rsidRDefault="001C080C" w:rsidP="00E409B0">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Pr>
                <w:rFonts w:ascii="Times New Roman" w:eastAsia="Times New Roman" w:hAnsi="Times New Roman" w:cs="Times New Roman"/>
                <w:b/>
                <w:bCs/>
                <w:lang w:bidi="ar-SA"/>
              </w:rPr>
              <w:t xml:space="preserve">ПО Лоту </w:t>
            </w:r>
            <w:r w:rsidRPr="00993FBA">
              <w:rPr>
                <w:rFonts w:ascii="Times New Roman" w:eastAsia="Times New Roman" w:hAnsi="Times New Roman" w:cs="Times New Roman"/>
                <w:b/>
                <w:bCs/>
                <w:lang w:bidi="ar-SA"/>
              </w:rPr>
              <w:t>№</w:t>
            </w:r>
            <w:r>
              <w:rPr>
                <w:rFonts w:ascii="Times New Roman" w:eastAsia="Times New Roman" w:hAnsi="Times New Roman" w:cs="Times New Roman"/>
                <w:b/>
                <w:bCs/>
                <w:lang w:bidi="ar-SA"/>
              </w:rPr>
              <w:t xml:space="preserve"> 3</w:t>
            </w:r>
          </w:p>
          <w:p w:rsidR="001C080C" w:rsidRPr="00993FBA" w:rsidRDefault="001C080C" w:rsidP="00E409B0">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1C080C" w:rsidRPr="00993FBA" w:rsidRDefault="001C080C" w:rsidP="00E409B0">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1C080C" w:rsidRPr="00993FBA" w:rsidRDefault="001C080C" w:rsidP="00E409B0">
            <w:pPr>
              <w:widowControl/>
              <w:jc w:val="center"/>
              <w:rPr>
                <w:rFonts w:ascii="Times New Roman" w:eastAsia="Calibri" w:hAnsi="Times New Roman" w:cs="Times New Roman"/>
                <w:b/>
                <w:bCs/>
                <w:color w:val="auto"/>
                <w:sz w:val="28"/>
                <w:szCs w:val="28"/>
                <w:lang w:eastAsia="en-US" w:bidi="ar-SA"/>
              </w:rPr>
            </w:pPr>
            <w:r w:rsidRPr="00993FBA">
              <w:rPr>
                <w:rFonts w:ascii="Times New Roman" w:eastAsia="Calibri" w:hAnsi="Times New Roman" w:cs="Times New Roman"/>
                <w:b/>
                <w:bCs/>
                <w:color w:val="auto"/>
                <w:sz w:val="28"/>
                <w:szCs w:val="28"/>
                <w:lang w:eastAsia="en-US" w:bidi="ar-SA"/>
              </w:rPr>
              <w:t>1. Предмет Договора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сельскохозяйственного назначения</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8500</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030602</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290</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Pr>
                <w:rFonts w:ascii="Times New Roman" w:eastAsia="Calibri" w:hAnsi="Times New Roman" w:cs="Times New Roman"/>
                <w:color w:val="auto"/>
                <w:sz w:val="28"/>
                <w:szCs w:val="28"/>
                <w:lang w:eastAsia="en-US" w:bidi="ar-SA"/>
              </w:rPr>
              <w:t>территория Новотульского муниципального образования, 220 метров южнее АЗС с.Новтулка</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хранение и переработка сельскохозяйственной продукции</w:t>
            </w:r>
            <w:r w:rsidRPr="00993FBA">
              <w:rPr>
                <w:rFonts w:ascii="Times New Roman" w:eastAsia="Calibri" w:hAnsi="Times New Roman" w:cs="Times New Roman"/>
                <w:color w:val="auto"/>
                <w:sz w:val="28"/>
                <w:szCs w:val="28"/>
                <w:lang w:eastAsia="en-US" w:bidi="ar-SA"/>
              </w:rPr>
              <w:t>.</w:t>
            </w:r>
          </w:p>
          <w:p w:rsidR="001C080C" w:rsidRPr="00814085"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1C080C" w:rsidRPr="00993FBA" w:rsidRDefault="001C080C" w:rsidP="00E409B0">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1C080C" w:rsidRPr="00993FBA" w:rsidRDefault="001C080C" w:rsidP="00E409B0">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w:t>
            </w:r>
            <w:r w:rsidRPr="00993FBA">
              <w:rPr>
                <w:rFonts w:ascii="Times New Roman" w:eastAsia="Calibri" w:hAnsi="Times New Roman" w:cs="Times New Roman"/>
                <w:color w:val="auto"/>
                <w:sz w:val="28"/>
                <w:szCs w:val="28"/>
                <w:lang w:eastAsia="en-US" w:bidi="ar-SA"/>
              </w:rPr>
              <w:lastRenderedPageBreak/>
              <w:t>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1C080C" w:rsidRPr="00993FBA" w:rsidRDefault="001C080C" w:rsidP="00E409B0">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4.1.Арендодатель имеет право:</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1C080C" w:rsidRPr="009243C7" w:rsidRDefault="001C080C" w:rsidP="00E409B0">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1C080C" w:rsidRPr="00993FBA" w:rsidRDefault="001C080C" w:rsidP="00E409B0">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5.2.3. Уплачивать в размере и на условиях, установленных Договором, </w:t>
            </w:r>
            <w:r w:rsidRPr="00993FBA">
              <w:rPr>
                <w:rFonts w:ascii="Times New Roman" w:eastAsia="Calibri" w:hAnsi="Times New Roman" w:cs="Times New Roman"/>
                <w:color w:val="auto"/>
                <w:sz w:val="28"/>
                <w:szCs w:val="28"/>
                <w:lang w:eastAsia="en-US" w:bidi="ar-SA"/>
              </w:rPr>
              <w:lastRenderedPageBreak/>
              <w:t>арендную плату.</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1C080C"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1C080C" w:rsidRPr="00993FBA" w:rsidRDefault="001C080C" w:rsidP="00E409B0">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1C080C" w:rsidRPr="00814085"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C080C" w:rsidRPr="00993FBA" w:rsidRDefault="001C080C" w:rsidP="00E409B0">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1C080C" w:rsidRPr="00993FBA" w:rsidRDefault="001C080C" w:rsidP="00E409B0">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1C080C" w:rsidRPr="00993FBA" w:rsidRDefault="001C080C" w:rsidP="00E409B0">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 xml:space="preserve">7.2. Все изменения и (или) дополнения к Договору оформляются </w:t>
            </w:r>
            <w:r w:rsidRPr="00993FBA">
              <w:rPr>
                <w:rFonts w:ascii="Times New Roman" w:eastAsia="Times New Roman" w:hAnsi="Times New Roman" w:cs="Times New Roman"/>
                <w:color w:val="auto"/>
                <w:sz w:val="28"/>
                <w:szCs w:val="28"/>
                <w:lang w:bidi="ar-SA"/>
              </w:rPr>
              <w:lastRenderedPageBreak/>
              <w:t>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1C080C" w:rsidRPr="00993FBA" w:rsidRDefault="001C080C" w:rsidP="00E409B0">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1C080C" w:rsidRPr="00993FBA" w:rsidRDefault="001C080C" w:rsidP="00E409B0">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1C080C" w:rsidRPr="00993FBA" w:rsidRDefault="001C080C" w:rsidP="00E409B0">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1C080C" w:rsidRPr="00993FBA" w:rsidRDefault="001C080C" w:rsidP="00E409B0">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1C080C" w:rsidRPr="00993FBA" w:rsidRDefault="001C080C" w:rsidP="00E409B0">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1C080C" w:rsidRPr="00993FBA" w:rsidRDefault="001C080C" w:rsidP="00E409B0">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1C080C" w:rsidRPr="00993FBA" w:rsidRDefault="001C080C" w:rsidP="00E409B0">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1C080C" w:rsidRPr="00993FBA" w:rsidRDefault="001C080C" w:rsidP="00E409B0">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1C080C" w:rsidRPr="00993FBA" w:rsidRDefault="001C080C" w:rsidP="00E409B0">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1C080C" w:rsidRPr="00993FBA" w:rsidRDefault="001C080C" w:rsidP="00E409B0">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1C080C" w:rsidRPr="00993FBA" w:rsidRDefault="001C080C" w:rsidP="00E409B0">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1C080C" w:rsidRPr="00993FBA" w:rsidRDefault="001C080C" w:rsidP="00E409B0">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1C080C" w:rsidRPr="00993FBA" w:rsidRDefault="001C080C" w:rsidP="00E409B0">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1C080C" w:rsidRDefault="001C080C" w:rsidP="00E409B0">
            <w:pPr>
              <w:widowControl/>
              <w:jc w:val="center"/>
              <w:rPr>
                <w:rFonts w:ascii="Times New Roman" w:eastAsia="Times New Roman" w:hAnsi="Times New Roman" w:cs="Times New Roman"/>
                <w:b/>
                <w:color w:val="auto"/>
                <w:sz w:val="28"/>
                <w:szCs w:val="28"/>
                <w:lang w:bidi="ar-SA"/>
              </w:rPr>
            </w:pPr>
          </w:p>
          <w:p w:rsidR="001C080C" w:rsidRPr="00993FBA" w:rsidRDefault="001C080C" w:rsidP="00E409B0">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t>9.</w:t>
            </w:r>
            <w:r w:rsidRPr="00993FBA">
              <w:rPr>
                <w:rFonts w:ascii="Times New Roman" w:eastAsia="Times New Roman" w:hAnsi="Times New Roman" w:cs="Times New Roman"/>
                <w:b/>
                <w:bCs/>
                <w:color w:val="auto"/>
                <w:sz w:val="28"/>
                <w:szCs w:val="28"/>
                <w:lang w:bidi="ar-SA"/>
              </w:rPr>
              <w:t>Особые условия договора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1C080C" w:rsidRPr="00993FBA" w:rsidRDefault="001C080C" w:rsidP="00E409B0">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9.5. Договор составлен в 2 экземплярах, имеющих одинаковую </w:t>
            </w:r>
            <w:r w:rsidRPr="00993FBA">
              <w:rPr>
                <w:rFonts w:ascii="Times New Roman" w:eastAsia="Calibri" w:hAnsi="Times New Roman" w:cs="Times New Roman"/>
                <w:color w:val="auto"/>
                <w:sz w:val="28"/>
                <w:szCs w:val="28"/>
                <w:lang w:eastAsia="en-US" w:bidi="ar-SA"/>
              </w:rPr>
              <w:lastRenderedPageBreak/>
              <w:t>юридическую силу, из которых по одному экземпляру хранится у каждой из Сторон.</w:t>
            </w:r>
          </w:p>
          <w:p w:rsidR="001C080C" w:rsidRPr="00993FBA" w:rsidRDefault="001C080C" w:rsidP="00E409B0">
            <w:pPr>
              <w:widowControl/>
              <w:spacing w:after="120"/>
              <w:jc w:val="center"/>
              <w:rPr>
                <w:rFonts w:ascii="Times New Roman" w:eastAsia="Times New Roman" w:hAnsi="Times New Roman" w:cs="Times New Roman"/>
                <w:b/>
                <w:color w:val="auto"/>
                <w:sz w:val="28"/>
                <w:szCs w:val="20"/>
                <w:lang w:bidi="ar-SA"/>
              </w:rPr>
            </w:pPr>
          </w:p>
          <w:p w:rsidR="001C080C" w:rsidRPr="00993FBA" w:rsidRDefault="001C080C" w:rsidP="00E409B0">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1C080C" w:rsidRPr="00993FBA" w:rsidTr="00E409B0">
              <w:trPr>
                <w:cantSplit/>
                <w:trHeight w:val="292"/>
              </w:trPr>
              <w:tc>
                <w:tcPr>
                  <w:tcW w:w="15668" w:type="dxa"/>
                  <w:gridSpan w:val="4"/>
                  <w:tcBorders>
                    <w:top w:val="nil"/>
                    <w:left w:val="nil"/>
                    <w:bottom w:val="nil"/>
                    <w:right w:val="nil"/>
                  </w:tcBorders>
                </w:tcPr>
                <w:p w:rsidR="001C080C" w:rsidRPr="00993FBA" w:rsidRDefault="001C080C" w:rsidP="00E409B0">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1C080C" w:rsidRPr="00993FBA" w:rsidRDefault="001C080C" w:rsidP="00E409B0">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1C080C" w:rsidRPr="00993FBA" w:rsidTr="00E409B0">
              <w:trPr>
                <w:gridBefore w:val="1"/>
                <w:gridAfter w:val="2"/>
                <w:wBefore w:w="108" w:type="dxa"/>
                <w:wAfter w:w="18710" w:type="dxa"/>
                <w:cantSplit/>
                <w:trHeight w:val="292"/>
              </w:trPr>
              <w:tc>
                <w:tcPr>
                  <w:tcW w:w="5311" w:type="dxa"/>
                  <w:tcBorders>
                    <w:top w:val="nil"/>
                    <w:left w:val="nil"/>
                    <w:bottom w:val="nil"/>
                    <w:right w:val="nil"/>
                  </w:tcBorders>
                </w:tcPr>
                <w:p w:rsidR="001C080C" w:rsidRPr="00993FBA" w:rsidRDefault="001C080C"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1C080C" w:rsidRPr="00993FBA" w:rsidRDefault="001C080C"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1C080C" w:rsidRPr="00993FBA" w:rsidTr="00E409B0">
              <w:trPr>
                <w:gridBefore w:val="1"/>
                <w:gridAfter w:val="2"/>
                <w:wBefore w:w="108" w:type="dxa"/>
                <w:wAfter w:w="18710" w:type="dxa"/>
                <w:cantSplit/>
                <w:trHeight w:val="1472"/>
              </w:trPr>
              <w:tc>
                <w:tcPr>
                  <w:tcW w:w="5311" w:type="dxa"/>
                  <w:tcBorders>
                    <w:top w:val="nil"/>
                    <w:left w:val="nil"/>
                    <w:bottom w:val="nil"/>
                    <w:right w:val="nil"/>
                  </w:tcBorders>
                </w:tcPr>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Администрация Питерского </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1C080C" w:rsidRPr="00993FBA" w:rsidRDefault="001C080C" w:rsidP="00E409B0">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1C080C" w:rsidRPr="00993FBA" w:rsidRDefault="001C080C" w:rsidP="00E409B0">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1C080C" w:rsidRPr="00993FBA" w:rsidRDefault="001C080C"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Default="001C080C" w:rsidP="00E409B0">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1C080C" w:rsidRPr="00993FBA" w:rsidRDefault="001C080C" w:rsidP="00E409B0">
            <w:pPr>
              <w:widowControl/>
              <w:spacing w:before="2"/>
              <w:ind w:right="227"/>
              <w:jc w:val="center"/>
              <w:rPr>
                <w:rFonts w:ascii="Times New Roman" w:eastAsia="TimesNewRomanPSMT" w:hAnsi="Times New Roman" w:cs="Times New Roman"/>
                <w:color w:val="auto"/>
                <w:sz w:val="28"/>
                <w:szCs w:val="28"/>
                <w:lang w:bidi="ar-SA"/>
              </w:rPr>
            </w:pPr>
            <w:bookmarkStart w:id="0" w:name="_GoBack"/>
            <w:bookmarkEnd w:id="0"/>
          </w:p>
        </w:tc>
      </w:tr>
    </w:tbl>
    <w:p w:rsidR="00993FBA" w:rsidRPr="001C080C" w:rsidRDefault="00993FBA" w:rsidP="001C080C"/>
    <w:p w:rsidR="001C080C" w:rsidRPr="001C080C" w:rsidRDefault="001C080C"/>
    <w:sectPr w:rsidR="001C080C" w:rsidRPr="001C080C"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A4" w:rsidRDefault="00A53BA4" w:rsidP="007A67AD">
      <w:r>
        <w:separator/>
      </w:r>
    </w:p>
  </w:endnote>
  <w:endnote w:type="continuationSeparator" w:id="0">
    <w:p w:rsidR="00A53BA4" w:rsidRDefault="00A53BA4"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A4" w:rsidRDefault="00A53BA4"/>
  </w:footnote>
  <w:footnote w:type="continuationSeparator" w:id="0">
    <w:p w:rsidR="00A53BA4" w:rsidRDefault="00A53B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1C080C"/>
    <w:rsid w:val="00212C25"/>
    <w:rsid w:val="00274156"/>
    <w:rsid w:val="002751A4"/>
    <w:rsid w:val="00306843"/>
    <w:rsid w:val="00324970"/>
    <w:rsid w:val="003A1E5F"/>
    <w:rsid w:val="003D7C8C"/>
    <w:rsid w:val="004A0AD9"/>
    <w:rsid w:val="0050795C"/>
    <w:rsid w:val="005837E4"/>
    <w:rsid w:val="005A62C5"/>
    <w:rsid w:val="00612FD3"/>
    <w:rsid w:val="006F061B"/>
    <w:rsid w:val="00777164"/>
    <w:rsid w:val="007874E9"/>
    <w:rsid w:val="007A67AD"/>
    <w:rsid w:val="007B0DCA"/>
    <w:rsid w:val="007B1D9A"/>
    <w:rsid w:val="007C21D8"/>
    <w:rsid w:val="00814085"/>
    <w:rsid w:val="008748B2"/>
    <w:rsid w:val="008D3835"/>
    <w:rsid w:val="008E2BAB"/>
    <w:rsid w:val="009243C7"/>
    <w:rsid w:val="0094006C"/>
    <w:rsid w:val="00993FBA"/>
    <w:rsid w:val="009B68B8"/>
    <w:rsid w:val="009D2DA4"/>
    <w:rsid w:val="00A53BA4"/>
    <w:rsid w:val="00A657E4"/>
    <w:rsid w:val="00B237D4"/>
    <w:rsid w:val="00B67FD7"/>
    <w:rsid w:val="00B76F7B"/>
    <w:rsid w:val="00C63869"/>
    <w:rsid w:val="00CB7FD4"/>
    <w:rsid w:val="00CF6548"/>
    <w:rsid w:val="00D828D7"/>
    <w:rsid w:val="00D900BE"/>
    <w:rsid w:val="00D90C8B"/>
    <w:rsid w:val="00D92C70"/>
    <w:rsid w:val="00E43718"/>
    <w:rsid w:val="00EB3A0A"/>
    <w:rsid w:val="00EB451C"/>
    <w:rsid w:val="00EB521F"/>
    <w:rsid w:val="00EF3554"/>
    <w:rsid w:val="00F372A9"/>
    <w:rsid w:val="00F546C5"/>
    <w:rsid w:val="00F57DD3"/>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4D6A-3F77-47F4-AE0E-0623045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2023-03-30T11:34:00Z</cp:lastPrinted>
  <dcterms:created xsi:type="dcterms:W3CDTF">2023-03-10T11:38:00Z</dcterms:created>
  <dcterms:modified xsi:type="dcterms:W3CDTF">2023-05-24T06:49:00Z</dcterms:modified>
</cp:coreProperties>
</file>