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BA" w:rsidRPr="00993FBA" w:rsidRDefault="00993FBA" w:rsidP="00993FBA">
      <w:pPr>
        <w:widowControl/>
        <w:spacing w:line="0" w:lineRule="atLeast"/>
        <w:jc w:val="both"/>
        <w:rPr>
          <w:rFonts w:ascii="Times New Roman" w:eastAsia="TimesNewRomanPSMT" w:hAnsi="Times New Roman" w:cs="Times New Roman"/>
          <w:sz w:val="28"/>
          <w:szCs w:val="28"/>
          <w:lang w:bidi="ar-SA"/>
        </w:rPr>
      </w:pPr>
    </w:p>
    <w:p w:rsidR="00993FBA" w:rsidRPr="00993FBA" w:rsidRDefault="00993FBA" w:rsidP="00993FBA">
      <w:pPr>
        <w:widowControl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lang w:bidi="ar-SA"/>
        </w:rPr>
      </w:pPr>
      <w:r w:rsidRPr="00993FBA">
        <w:rPr>
          <w:rFonts w:ascii="Times New Roman" w:eastAsia="Times New Roman" w:hAnsi="Times New Roman" w:cs="Times New Roman"/>
          <w:b/>
          <w:bCs/>
          <w:lang w:bidi="ar-SA"/>
        </w:rPr>
        <w:t xml:space="preserve">ПРОЕКТ ДОГОВОРА АРЕНДЫ </w:t>
      </w:r>
      <w:r w:rsidR="00B67FD7">
        <w:rPr>
          <w:rFonts w:ascii="Times New Roman" w:eastAsia="Times New Roman" w:hAnsi="Times New Roman" w:cs="Times New Roman"/>
          <w:b/>
          <w:bCs/>
          <w:lang w:bidi="ar-SA"/>
        </w:rPr>
        <w:t>ПО Лоту</w:t>
      </w:r>
      <w:r w:rsidR="00814085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993FBA">
        <w:rPr>
          <w:rFonts w:ascii="Times New Roman" w:eastAsia="Times New Roman" w:hAnsi="Times New Roman" w:cs="Times New Roman"/>
          <w:b/>
          <w:bCs/>
          <w:lang w:bidi="ar-SA"/>
        </w:rPr>
        <w:t>№</w:t>
      </w:r>
      <w:r w:rsidR="00814085">
        <w:rPr>
          <w:rFonts w:ascii="Times New Roman" w:eastAsia="Times New Roman" w:hAnsi="Times New Roman" w:cs="Times New Roman"/>
          <w:b/>
          <w:bCs/>
          <w:color w:val="26282F"/>
          <w:lang w:bidi="ar-SA"/>
        </w:rPr>
        <w:t>2</w:t>
      </w:r>
    </w:p>
    <w:p w:rsidR="00993FBA" w:rsidRPr="00993FBA" w:rsidRDefault="00993FBA" w:rsidP="00993FBA">
      <w:pPr>
        <w:widowControl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lang w:bidi="ar-SA"/>
        </w:rPr>
      </w:pPr>
      <w:r w:rsidRPr="00993FBA">
        <w:rPr>
          <w:rFonts w:ascii="Times New Roman" w:eastAsia="Times New Roman" w:hAnsi="Times New Roman" w:cs="Times New Roman"/>
          <w:b/>
          <w:bCs/>
          <w:lang w:bidi="ar-SA"/>
        </w:rPr>
        <w:t>земельного участка из земель, государственная собственность на которые не разграничена</w:t>
      </w:r>
    </w:p>
    <w:p w:rsidR="00993FBA" w:rsidRPr="00993FBA" w:rsidRDefault="00993FBA" w:rsidP="00993FBA">
      <w:pPr>
        <w:widowControl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Cs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 Питерка                                                                             _____ 20__ года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Администрация Питерского муниципального района Саратовской области в лице главы Питерского муниципального района _________________________, действующего на основании Устава, именуемая в дальнейшем «Арендодатель», с одной стороны и ______________________________, именуемый(ая) в дальнейшем «Арендатор», с другой стороны, на основании протокола ___________________________________, заключили настоящий договор (далее – Договор) о нижеследующем:</w:t>
      </w:r>
    </w:p>
    <w:p w:rsidR="00993FBA" w:rsidRPr="00993FBA" w:rsidRDefault="00993FBA" w:rsidP="00993FBA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1. Предмет Договора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1.1</w:t>
      </w:r>
      <w:r w:rsidRPr="00993FB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Арендодатель предоставляет, а Арендатор принимает в аренду земельный участок, из земель, государственная собственность на которые не разграничена, категории земель </w:t>
      </w:r>
      <w:r w:rsidR="00212C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сельскохозяйственного назначения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общей площадью </w:t>
      </w:r>
      <w:r w:rsidR="00212C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11172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квадратных метр</w:t>
      </w:r>
      <w:r w:rsidR="00212C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с кадастровым номером 64:26:</w:t>
      </w:r>
      <w:r w:rsidR="00212C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130101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  <w:r w:rsidR="00212C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264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расположенный по адресу: Саратовская область, Питерский район, Нивско</w:t>
      </w:r>
      <w:r w:rsidR="00212C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муниципально</w:t>
      </w:r>
      <w:r w:rsidR="00212C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образовани</w:t>
      </w:r>
      <w:r w:rsidR="00212C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212C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300 м юго-западнее х. Попов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разрешенное использование: </w:t>
      </w:r>
      <w:r w:rsidR="00212C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рыбоводство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993FBA" w:rsidRPr="00814085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1.2. Ограничений (обременений) прав на использование земельного участка </w:t>
      </w:r>
      <w:r w:rsidR="00212C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нет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Строения, сооружения на земельном участке, указанном в п.п. 1.1 отсутствуют.</w:t>
      </w:r>
    </w:p>
    <w:p w:rsidR="00993FBA" w:rsidRPr="00993FBA" w:rsidRDefault="00993FBA" w:rsidP="00993FB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2. Срок действия договора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2.1. Договор заключен сроком на десять лет, с «___» _____ 20___ года по                       «___» _____ 20____ года.</w:t>
      </w:r>
    </w:p>
    <w:p w:rsidR="00814085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2.2.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Саратовской области.</w:t>
      </w:r>
    </w:p>
    <w:p w:rsidR="00993FBA" w:rsidRPr="00993FBA" w:rsidRDefault="00993FBA" w:rsidP="0081408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3. Размер и условия внесения арендной платы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3.1. Ежегодный размер арендной платы за Участок устанавливается на основании протокола _______________________ и составляет _____ руб. _____ копеек.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3.2. Арендная плата вносится Арендатором поквартально, до 10 числа месяца, следующего за оплачиваемым кварталом, путем перечисления денежных сумм по КБК 06111105013050000120, ИНН 6426003675, КПП 642601001, р/с 03100643000000016000, к/с 40102810845370000052, БИК 016311121, ОКТМО 63636000, ОТДЕЛЕНИЕ САРАТОВ БАНКА РОССИИ//УФК по Саратовской области г. Саратов, Получатель: УФК по Саратовской области (Финансовое управление администрации Питерского муниципального района Саратовской области л/с 04603037910).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 При перечислении арендной платы по Договору «Арендатор» обязан заполнять поля платежного документа в соответствии с нормативно-правовыми документами и указывать в платежном документе код статуса лица, оформившего платеж, код бюджетной классификации, показатель кода ОКТМО, точное назначение платежа, реквизиты Договора (номер, дата). При </w:t>
      </w:r>
    </w:p>
    <w:p w:rsidR="00993FBA" w:rsidRPr="00993FBA" w:rsidRDefault="00993FBA" w:rsidP="00993FB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отсутствии в соответствующих полях платежного документа этих сведений платеж считается перечисленным ненадлежащим образом.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Арендная плата начисляется с момента заключения Договора, установленного в пункте 2.1. 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ним.</w:t>
      </w:r>
    </w:p>
    <w:p w:rsidR="00993FBA" w:rsidRPr="00993FBA" w:rsidRDefault="00993FBA" w:rsidP="0081408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4. Права и обязанности Арендодателя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4.1.Арендодатель имеет право: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4.1.1. Требовать уплаты арендной платы в порядке, установленном в п. 3 Договора. Требовать досрочного внесения арендной платы в случае существенного нарушения Арендатором установленных сроков внесения арендной платы.</w:t>
      </w:r>
    </w:p>
    <w:p w:rsidR="00993FBA" w:rsidRPr="009243C7" w:rsidRDefault="00993FBA" w:rsidP="009243C7">
      <w:pPr>
        <w:widowControl/>
        <w:ind w:firstLine="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4.1.2.</w:t>
      </w:r>
      <w:r w:rsidR="009243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охраной, предоставленного в аренду земельного участка.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4.1.3.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4.2.Арендодатель обязан: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4.2.1.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4.2.2. Своевременно производить перерасчет арендной платы и своевременно информировать об этом Арендатора.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4.3. Арендодатель также имеет иные права и несет иные обязанности, установленные законодательством Российской Федерации.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4.4. Акт приема - передачи к Договору составляться не будет.</w:t>
      </w:r>
    </w:p>
    <w:p w:rsidR="00993FBA" w:rsidRPr="00993FBA" w:rsidRDefault="00993FBA" w:rsidP="0081408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5. Права и обязанности Арендатора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5.1.Арендатор имеет право: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5.1.1. Использовать Участок на условиях, установленных Договором.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5.1.2. Производить с письменного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5.2.Арендатор обязан: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5.2.1. Выполнять в полном объеме все условия Договора.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5.2.2. Использовать Участок в соответствии с целевым назначением и разрешенным использованием.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5.2.3. Уплачивать в размере и на условиях, установленных Договором, арендную плату.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5.2.4. 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5.2.5.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5.2.7. Сохранять межевые, геодезические и другие специальные знаки, установленные на Участке в соответствии с законодательством.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5.2.8. Письменно в десятидневный срок уведомить Арендодателя об изменении своих реквизитов.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5.2.9. При прекращении Договора Арендатор обязан вернуть Арендодателю Участок в надлежащем состоянии. Арендатор обязан освободить Участок от произведенных на нем улучшений.</w:t>
      </w:r>
    </w:p>
    <w:p w:rsid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5.3. Арендатор также имеет иные права и несет иные обязанности, установленные законодательством Российской Федерации.</w:t>
      </w:r>
    </w:p>
    <w:p w:rsidR="00212C25" w:rsidRPr="00374665" w:rsidRDefault="00212C25" w:rsidP="00212C2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374665">
        <w:rPr>
          <w:rFonts w:ascii="Times New Roman" w:hAnsi="Times New Roman"/>
          <w:sz w:val="28"/>
          <w:szCs w:val="28"/>
        </w:rPr>
        <w:t>5.4 Арендатор обязан не препятствовать свободному доступу к водному объекту общего пользования и его береговой полосе, находящегося на арендуемом земельном участке для водопоя сельскохозяйственных животных.</w:t>
      </w:r>
    </w:p>
    <w:p w:rsidR="00212C25" w:rsidRPr="00374665" w:rsidRDefault="00212C25" w:rsidP="00212C2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374665">
        <w:rPr>
          <w:rFonts w:ascii="Times New Roman" w:hAnsi="Times New Roman"/>
          <w:sz w:val="28"/>
          <w:szCs w:val="28"/>
        </w:rPr>
        <w:t>5.5. Арендатор обязан обеспечить свободный доступ граждан к водному объекту общего пользования и его береговой полосе, находящегося на арендуемом земельном участке.</w:t>
      </w:r>
    </w:p>
    <w:p w:rsidR="00993FBA" w:rsidRPr="00993FBA" w:rsidRDefault="00993FBA" w:rsidP="0081408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6. Ответственность сторон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6.2. За нарушение срока внесения платежа, указанного в пункте 3.2 договора, т.е. в случае оплаты арендной платы по истечении срока, указанного в пункте 3.2 Договора, Арендатор уплачивает неустойку в размере 1/300 ключевой ставки Центрального банка Российской Федерации, установленной на дату внесения очередного платежа, от суммы, подлежащей оплате. 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Неустойка начисляется за каждый календарный день просрочки исполнения обязательства, предусмотренного настоящим Договором, начиная со дня, </w:t>
      </w:r>
      <w:r w:rsidR="005A62C5"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следующего после дня истечения,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установленного настоящим Договором срока исполнения обязательства до момента фактического исполнения обязательства. Сумма произведенного платежа, недостаточная для исполнения денежного обязательства полностью (включая неустойку), погашает, прежде всего, неустойку, а в оставшейся част</w:t>
      </w:r>
      <w:r w:rsidR="008140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– основную сумму долга.</w:t>
      </w:r>
    </w:p>
    <w:p w:rsidR="00993FBA" w:rsidRPr="00814085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93FBA" w:rsidRPr="00993FBA" w:rsidRDefault="00993FBA" w:rsidP="00993FBA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 Изменение, расторжение и прекращение Договора</w:t>
      </w:r>
    </w:p>
    <w:p w:rsidR="00993FBA" w:rsidRPr="00993FBA" w:rsidRDefault="00993FBA" w:rsidP="00814085">
      <w:pPr>
        <w:widowControl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bidi="ar-SA"/>
        </w:rPr>
        <w:t>7.1. Изменение и расторжение договора возможны по соглашению сторон, если иное не предусмотрено действующим законодательством Российской Федерации.</w:t>
      </w:r>
    </w:p>
    <w:p w:rsidR="00993FBA" w:rsidRPr="00993FBA" w:rsidRDefault="00993FBA" w:rsidP="00814085">
      <w:pPr>
        <w:widowControl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7.2. Все изменения и (или) дополнения к Договору оформляются Сторонами в письменной форме, в том числе посредством составления и направления в адрес Арендаторов уведомлений и прилагаемых к ним расчетов арендной платы, составления других документов.</w:t>
      </w:r>
    </w:p>
    <w:p w:rsidR="00993FBA" w:rsidRPr="00993FBA" w:rsidRDefault="00993FBA" w:rsidP="00814085">
      <w:pPr>
        <w:widowControl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7.3. По требованию арендодателя договор аренды может быть досрочно расторгнут судом в случаях:</w:t>
      </w:r>
    </w:p>
    <w:p w:rsidR="00993FBA" w:rsidRPr="00993FBA" w:rsidRDefault="00993FBA" w:rsidP="00993FBA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когда арендатор использовал земельный участок не в соответствии с его целевым назначением и категорией земли;</w:t>
      </w:r>
    </w:p>
    <w:p w:rsidR="00993FBA" w:rsidRPr="00993FBA" w:rsidRDefault="00993FBA" w:rsidP="00993FBA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когда арендатор совершил административное правонарушение в сфере земельного законодательства;</w:t>
      </w:r>
    </w:p>
    <w:p w:rsidR="00993FBA" w:rsidRPr="00993FBA" w:rsidRDefault="00993FBA" w:rsidP="00993FBA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предоставления земельного участка для государственных или муниципальных нужд;</w:t>
      </w:r>
    </w:p>
    <w:p w:rsidR="00993FBA" w:rsidRPr="00993FBA" w:rsidRDefault="00993FBA" w:rsidP="00993FBA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когда арендатор более 2-х раз подряд по истечении установленного Договором срока платежа не вносит арендную плату;</w:t>
      </w:r>
    </w:p>
    <w:p w:rsidR="00993FBA" w:rsidRPr="00993FBA" w:rsidRDefault="00993FBA" w:rsidP="00993FBA">
      <w:pPr>
        <w:widowControl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 существенного нарушения договора аренды земельного участка арендатором;</w:t>
      </w:r>
    </w:p>
    <w:p w:rsidR="00993FBA" w:rsidRPr="00993FBA" w:rsidRDefault="00993FBA" w:rsidP="00814085">
      <w:pPr>
        <w:widowControl/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7.4. По требованию Арендатора настоящий договор аренды может быть расторгнут в судебном порядке, если:</w:t>
      </w:r>
    </w:p>
    <w:p w:rsidR="00993FBA" w:rsidRPr="00993FBA" w:rsidRDefault="00993FBA" w:rsidP="00814085">
      <w:pPr>
        <w:widowControl/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7.4.1.Арендодатель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993FBA" w:rsidRPr="00993FBA" w:rsidRDefault="00993FBA" w:rsidP="00814085">
      <w:pPr>
        <w:widowControl/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7.4.2. Переданный Арендатору земельный участок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земельного участка;</w:t>
      </w:r>
    </w:p>
    <w:p w:rsidR="00993FBA" w:rsidRPr="00993FBA" w:rsidRDefault="00993FBA" w:rsidP="00814085">
      <w:pPr>
        <w:widowControl/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7.4.3. Земельный участок в силу обстоятельств, не зависящих от Арендатора, окажется в состоянии, не пригодном для использования.</w:t>
      </w:r>
    </w:p>
    <w:p w:rsidR="00993FBA" w:rsidRPr="00993FBA" w:rsidRDefault="00993FBA" w:rsidP="00814085">
      <w:pPr>
        <w:widowControl/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7.5. Соглашение об изменении или о расторжении договора совершается в той же форме, что и договор, если из закона, иных правовых актов, договора или обычаев не вытекает иное.</w:t>
      </w:r>
    </w:p>
    <w:p w:rsidR="00993FBA" w:rsidRPr="00993FBA" w:rsidRDefault="00993FBA" w:rsidP="0081408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8. Рассмотрение и урегулирование споров</w:t>
      </w:r>
    </w:p>
    <w:p w:rsidR="00993FBA" w:rsidRPr="00993FBA" w:rsidRDefault="00993FBA" w:rsidP="009B68B8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 споры между Сторонами, возникающие по Договору, разрешаются в соответствии с законодательством Российской Федерации Арбитражным судом Саратовской области.</w:t>
      </w:r>
    </w:p>
    <w:p w:rsidR="00993FBA" w:rsidRPr="00993FBA" w:rsidRDefault="00993FBA" w:rsidP="009B68B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9.</w:t>
      </w:r>
      <w:r w:rsidRPr="00993F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Особые условия договора</w:t>
      </w:r>
    </w:p>
    <w:p w:rsidR="00993FBA" w:rsidRPr="00993FBA" w:rsidRDefault="009B68B8" w:rsidP="009B68B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9.1.</w:t>
      </w:r>
      <w:r w:rsidR="00993FBA"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</w:t>
      </w:r>
      <w:hyperlink r:id="rId7" w:history="1">
        <w:r w:rsidR="00993FBA" w:rsidRPr="00993FBA">
          <w:rPr>
            <w:rFonts w:ascii="Times New Roman" w:eastAsia="Calibri" w:hAnsi="Times New Roman" w:cs="Times New Roman"/>
            <w:color w:val="106BBE"/>
            <w:sz w:val="28"/>
            <w:szCs w:val="28"/>
            <w:lang w:eastAsia="en-US" w:bidi="ar-SA"/>
          </w:rPr>
          <w:t>уведомления</w:t>
        </w:r>
      </w:hyperlink>
      <w:r w:rsidR="00993FBA"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если договором аренды земельного участка не предусмотрено иное.</w:t>
      </w:r>
    </w:p>
    <w:p w:rsidR="00993FBA" w:rsidRPr="00993FBA" w:rsidRDefault="00993FBA" w:rsidP="009B68B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9.2. Договор субаренды направляется Арендодателю для последующего учета.</w:t>
      </w:r>
    </w:p>
    <w:p w:rsidR="00993FBA" w:rsidRPr="00993FBA" w:rsidRDefault="00993FBA" w:rsidP="009B68B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9.3. При досрочном расторжении Договора договор субаренды земельного участка прекращает свое действие.</w:t>
      </w:r>
    </w:p>
    <w:p w:rsidR="00993FBA" w:rsidRPr="00993FBA" w:rsidRDefault="00993FBA" w:rsidP="009B68B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9.4. Расходы по государственной регистрации Договора, а также изменений и дополнений к нему возлагаются на Арендатора.</w:t>
      </w:r>
    </w:p>
    <w:p w:rsidR="00993FBA" w:rsidRPr="00993FBA" w:rsidRDefault="00993FBA" w:rsidP="009B68B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9.5. Договор составлен в 2 экземплярах, имеющих одинаковую юридическую силу, из которых по одному экземпляру хранится у каждой из Сторон.</w:t>
      </w:r>
    </w:p>
    <w:p w:rsidR="00993FBA" w:rsidRPr="00993FBA" w:rsidRDefault="00993FBA" w:rsidP="00993FBA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993FBA" w:rsidRPr="00993FBA" w:rsidRDefault="00993FBA" w:rsidP="00993FBA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93FB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 10. </w:t>
      </w:r>
      <w:r w:rsidRPr="00993FBA">
        <w:rPr>
          <w:rFonts w:ascii="Times New Roman" w:eastAsia="Times New Roman" w:hAnsi="Times New Roman" w:cs="Times New Roman"/>
          <w:b/>
          <w:color w:val="auto"/>
          <w:lang w:bidi="ar-SA"/>
        </w:rPr>
        <w:t>Юридические адреса и подписи сторон:</w:t>
      </w:r>
    </w:p>
    <w:tbl>
      <w:tblPr>
        <w:tblW w:w="28468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5311"/>
        <w:gridCol w:w="4339"/>
        <w:gridCol w:w="5910"/>
        <w:gridCol w:w="12800"/>
      </w:tblGrid>
      <w:tr w:rsidR="00993FBA" w:rsidRPr="00993FBA" w:rsidTr="00993FBA">
        <w:trPr>
          <w:cantSplit/>
          <w:trHeight w:val="292"/>
        </w:trPr>
        <w:tc>
          <w:tcPr>
            <w:tcW w:w="1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FBA" w:rsidRPr="00993FBA" w:rsidRDefault="00993FBA" w:rsidP="00993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</w:tcPr>
          <w:p w:rsidR="00993FBA" w:rsidRPr="00993FBA" w:rsidRDefault="00993FBA" w:rsidP="00993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93FB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«ПОКУПАТЕЛЬ»                                                                                                                                          </w:t>
            </w:r>
            <w:r w:rsidRPr="00993FB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                                            </w:t>
            </w:r>
          </w:p>
        </w:tc>
      </w:tr>
      <w:tr w:rsidR="00993FBA" w:rsidRPr="00993FBA" w:rsidTr="00993FBA">
        <w:trPr>
          <w:gridBefore w:val="1"/>
          <w:gridAfter w:val="2"/>
          <w:wBefore w:w="108" w:type="dxa"/>
          <w:wAfter w:w="18710" w:type="dxa"/>
          <w:cantSplit/>
          <w:trHeight w:val="292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 «АРЕНДОДАТЕЛЬ»                                                                               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«АРЕНДАТОР»                                                                                                                                                    </w:t>
            </w:r>
          </w:p>
        </w:tc>
      </w:tr>
      <w:tr w:rsidR="00993FBA" w:rsidRPr="00993FBA" w:rsidTr="00993FBA">
        <w:trPr>
          <w:gridBefore w:val="1"/>
          <w:gridAfter w:val="2"/>
          <w:wBefore w:w="108" w:type="dxa"/>
          <w:wAfter w:w="18710" w:type="dxa"/>
          <w:cantSplit/>
          <w:trHeight w:val="1472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Администрация Питерского </w:t>
            </w: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муниципального района Саратовской области</w:t>
            </w: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413320, Саратовская область, Питерский район,       </w:t>
            </w:r>
            <w:r w:rsidR="009243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      </w:t>
            </w: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с. Питерка, ул. им. Ленина, 101</w:t>
            </w: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ИНН/КПП 6426003675/642601001</w:t>
            </w: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Глава Питерского  </w:t>
            </w: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муниципального района </w:t>
            </w: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_________________________     ФИО</w:t>
            </w: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                 (подпись)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_______________ ФИО</w:t>
            </w: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      (подпись)</w:t>
            </w: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      </w:t>
            </w:r>
          </w:p>
        </w:tc>
      </w:tr>
    </w:tbl>
    <w:p w:rsidR="00993FBA" w:rsidRPr="00993FBA" w:rsidRDefault="00993FBA" w:rsidP="00993FBA">
      <w:pPr>
        <w:widowControl/>
        <w:jc w:val="center"/>
        <w:rPr>
          <w:rFonts w:ascii="Times New Roman" w:eastAsia="Calibri" w:hAnsi="Times New Roman" w:cs="Times New Roman"/>
          <w:lang w:eastAsia="en-US" w:bidi="ar-SA"/>
        </w:rPr>
      </w:pPr>
    </w:p>
    <w:p w:rsidR="00993FBA" w:rsidRPr="00993FBA" w:rsidRDefault="00993FBA" w:rsidP="00993FBA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993FBA" w:rsidRPr="00993FBA" w:rsidRDefault="00993FBA" w:rsidP="00993FBA">
      <w:pPr>
        <w:widowControl/>
        <w:autoSpaceDE w:val="0"/>
        <w:autoSpaceDN w:val="0"/>
        <w:adjustRightInd w:val="0"/>
        <w:spacing w:before="108" w:after="108"/>
        <w:jc w:val="center"/>
        <w:outlineLvl w:val="0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993FBA" w:rsidRPr="00993FBA" w:rsidRDefault="00993FBA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93FBA" w:rsidRPr="00993FBA" w:rsidRDefault="00993FBA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93FBA" w:rsidRDefault="00993FBA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B68B8" w:rsidRDefault="009B68B8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B68B8" w:rsidRDefault="009B68B8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B68B8" w:rsidRDefault="009B68B8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2C25" w:rsidRDefault="00212C25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2C25" w:rsidRDefault="00212C25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2C25" w:rsidRDefault="00212C25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2C25" w:rsidRDefault="00212C25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2C25" w:rsidRDefault="00212C25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2C25" w:rsidRDefault="00212C25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2C25" w:rsidRDefault="00212C25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B68B8" w:rsidRDefault="009B68B8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B68B8" w:rsidRDefault="009B68B8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43C7" w:rsidRDefault="009243C7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43C7" w:rsidRDefault="009243C7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43C7" w:rsidRPr="00993FBA" w:rsidRDefault="009243C7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93FBA" w:rsidRPr="00993FBA" w:rsidRDefault="00993FBA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93FBA" w:rsidRPr="00993FBA" w:rsidRDefault="00993FBA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sectPr w:rsidR="00993FBA" w:rsidRPr="00993FBA" w:rsidSect="00EB451C">
      <w:type w:val="continuous"/>
      <w:pgSz w:w="11900" w:h="16840"/>
      <w:pgMar w:top="426" w:right="85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DE1" w:rsidRDefault="002B4DE1" w:rsidP="007A67AD">
      <w:r>
        <w:separator/>
      </w:r>
    </w:p>
  </w:endnote>
  <w:endnote w:type="continuationSeparator" w:id="0">
    <w:p w:rsidR="002B4DE1" w:rsidRDefault="002B4DE1" w:rsidP="007A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DE1" w:rsidRDefault="002B4DE1"/>
  </w:footnote>
  <w:footnote w:type="continuationSeparator" w:id="0">
    <w:p w:rsidR="002B4DE1" w:rsidRDefault="002B4D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096"/>
    <w:multiLevelType w:val="multilevel"/>
    <w:tmpl w:val="17243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42282B"/>
    <w:multiLevelType w:val="hybridMultilevel"/>
    <w:tmpl w:val="EB943F6E"/>
    <w:lvl w:ilvl="0" w:tplc="58CCE46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23354F"/>
    <w:multiLevelType w:val="multilevel"/>
    <w:tmpl w:val="779C1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351A551D"/>
    <w:multiLevelType w:val="hybridMultilevel"/>
    <w:tmpl w:val="E9785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A67AD"/>
    <w:rsid w:val="000058A1"/>
    <w:rsid w:val="0002698C"/>
    <w:rsid w:val="00106F13"/>
    <w:rsid w:val="00113731"/>
    <w:rsid w:val="00212C25"/>
    <w:rsid w:val="00274156"/>
    <w:rsid w:val="002751A4"/>
    <w:rsid w:val="002B4DE1"/>
    <w:rsid w:val="00306843"/>
    <w:rsid w:val="003A1E5F"/>
    <w:rsid w:val="003D7C8C"/>
    <w:rsid w:val="004A0AD9"/>
    <w:rsid w:val="005A62C5"/>
    <w:rsid w:val="00612FD3"/>
    <w:rsid w:val="006F061B"/>
    <w:rsid w:val="00777164"/>
    <w:rsid w:val="007A67AD"/>
    <w:rsid w:val="007B1D9A"/>
    <w:rsid w:val="007C21D8"/>
    <w:rsid w:val="00814085"/>
    <w:rsid w:val="008B3B10"/>
    <w:rsid w:val="008D3835"/>
    <w:rsid w:val="008E2BAB"/>
    <w:rsid w:val="009243C7"/>
    <w:rsid w:val="0094006C"/>
    <w:rsid w:val="00993FBA"/>
    <w:rsid w:val="009B68B8"/>
    <w:rsid w:val="009D2DA4"/>
    <w:rsid w:val="00A657E4"/>
    <w:rsid w:val="00B237D4"/>
    <w:rsid w:val="00B67FD7"/>
    <w:rsid w:val="00B76F7B"/>
    <w:rsid w:val="00C63869"/>
    <w:rsid w:val="00D828D7"/>
    <w:rsid w:val="00D900BE"/>
    <w:rsid w:val="00D90C8B"/>
    <w:rsid w:val="00E43718"/>
    <w:rsid w:val="00EB3A0A"/>
    <w:rsid w:val="00EB451C"/>
    <w:rsid w:val="00EB521F"/>
    <w:rsid w:val="00EF3554"/>
    <w:rsid w:val="00F546C5"/>
    <w:rsid w:val="00F57DD3"/>
    <w:rsid w:val="00FB0A22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F1321-D68E-46F9-9615-BE5597BF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67AD"/>
    <w:rPr>
      <w:color w:val="000000"/>
    </w:rPr>
  </w:style>
  <w:style w:type="paragraph" w:styleId="1">
    <w:name w:val="heading 1"/>
    <w:basedOn w:val="a"/>
    <w:next w:val="a"/>
    <w:link w:val="10"/>
    <w:qFormat/>
    <w:rsid w:val="00993FBA"/>
    <w:pPr>
      <w:keepNext/>
      <w:widowControl/>
      <w:ind w:left="51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67A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A67AD"/>
    <w:rPr>
      <w:rFonts w:ascii="Segoe UI" w:eastAsia="Segoe UI" w:hAnsi="Segoe UI" w:cs="Segoe UI"/>
      <w:b/>
      <w:bCs/>
      <w:i w:val="0"/>
      <w:iCs w:val="0"/>
      <w:smallCaps w:val="0"/>
      <w:strike w:val="0"/>
      <w:sz w:val="76"/>
      <w:szCs w:val="7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7A6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7A6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A6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7A6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7A6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7A67AD"/>
    <w:pPr>
      <w:shd w:val="clear" w:color="auto" w:fill="FFFFFF"/>
      <w:spacing w:after="660" w:line="0" w:lineRule="atLeast"/>
      <w:jc w:val="right"/>
    </w:pPr>
    <w:rPr>
      <w:rFonts w:ascii="Segoe UI" w:eastAsia="Segoe UI" w:hAnsi="Segoe UI" w:cs="Segoe UI"/>
      <w:b/>
      <w:bCs/>
      <w:sz w:val="76"/>
      <w:szCs w:val="7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7A67AD"/>
    <w:pPr>
      <w:shd w:val="clear" w:color="auto" w:fill="FFFFFF"/>
      <w:spacing w:before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7A67AD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7A67AD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7A67AD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1">
    <w:name w:val="Без интервала2"/>
    <w:rsid w:val="006F061B"/>
    <w:pPr>
      <w:widowControl/>
    </w:pPr>
    <w:rPr>
      <w:rFonts w:ascii="Calibri" w:hAnsi="Calibri" w:cs="Times New Roman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rsid w:val="00993FBA"/>
    <w:rPr>
      <w:rFonts w:ascii="Times New Roman" w:eastAsia="Times New Roman" w:hAnsi="Times New Roman" w:cs="Times New Roman"/>
      <w:b/>
      <w:bCs/>
      <w:szCs w:val="20"/>
      <w:lang w:bidi="ar-SA"/>
    </w:rPr>
  </w:style>
  <w:style w:type="numbering" w:customStyle="1" w:styleId="11">
    <w:name w:val="Нет списка1"/>
    <w:next w:val="a2"/>
    <w:uiPriority w:val="99"/>
    <w:semiHidden/>
    <w:unhideWhenUsed/>
    <w:rsid w:val="00993FBA"/>
  </w:style>
  <w:style w:type="paragraph" w:styleId="a4">
    <w:name w:val="No Spacing"/>
    <w:uiPriority w:val="1"/>
    <w:qFormat/>
    <w:rsid w:val="00993FB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993FB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6">
    <w:name w:val="Body Text"/>
    <w:basedOn w:val="a"/>
    <w:link w:val="a7"/>
    <w:rsid w:val="00993FBA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7">
    <w:name w:val="Основной текст Знак"/>
    <w:basedOn w:val="a0"/>
    <w:link w:val="a6"/>
    <w:rsid w:val="00993FBA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Body Text Indent"/>
    <w:basedOn w:val="a"/>
    <w:link w:val="a9"/>
    <w:rsid w:val="00993FB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9">
    <w:name w:val="Основной текст с отступом Знак"/>
    <w:basedOn w:val="a0"/>
    <w:link w:val="a8"/>
    <w:rsid w:val="00993FBA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aa">
    <w:basedOn w:val="a"/>
    <w:next w:val="ab"/>
    <w:link w:val="ac"/>
    <w:qFormat/>
    <w:rsid w:val="00993FBA"/>
    <w:pPr>
      <w:widowControl/>
      <w:jc w:val="center"/>
    </w:pPr>
    <w:rPr>
      <w:rFonts w:ascii="Times New Roman" w:hAnsi="Times New Roman"/>
      <w:color w:val="auto"/>
    </w:rPr>
  </w:style>
  <w:style w:type="character" w:customStyle="1" w:styleId="ac">
    <w:name w:val="Заголовок Знак"/>
    <w:link w:val="aa"/>
    <w:rsid w:val="00993FBA"/>
    <w:rPr>
      <w:rFonts w:ascii="Times New Roman" w:hAnsi="Times New Roman"/>
      <w:sz w:val="24"/>
    </w:rPr>
  </w:style>
  <w:style w:type="character" w:customStyle="1" w:styleId="-">
    <w:name w:val="Интернет-ссылка"/>
    <w:uiPriority w:val="99"/>
    <w:unhideWhenUsed/>
    <w:rsid w:val="00993FBA"/>
    <w:rPr>
      <w:color w:val="0000FF"/>
      <w:u w:val="single"/>
    </w:rPr>
  </w:style>
  <w:style w:type="paragraph" w:customStyle="1" w:styleId="12">
    <w:name w:val="Название1"/>
    <w:basedOn w:val="a"/>
    <w:next w:val="a"/>
    <w:link w:val="ad"/>
    <w:uiPriority w:val="10"/>
    <w:qFormat/>
    <w:rsid w:val="00993FBA"/>
    <w:pPr>
      <w:widowControl/>
      <w:contextualSpacing/>
    </w:pPr>
    <w:rPr>
      <w:rFonts w:ascii="Calibri Light" w:eastAsia="Times New Roman" w:hAnsi="Calibri Light" w:cs="Times New Roman"/>
      <w:color w:val="auto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12"/>
    <w:uiPriority w:val="10"/>
    <w:rsid w:val="00993FB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b">
    <w:name w:val="Title"/>
    <w:basedOn w:val="a"/>
    <w:next w:val="a"/>
    <w:link w:val="13"/>
    <w:uiPriority w:val="10"/>
    <w:qFormat/>
    <w:rsid w:val="00993FB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b"/>
    <w:uiPriority w:val="10"/>
    <w:rsid w:val="00993F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alloon Text"/>
    <w:basedOn w:val="a"/>
    <w:link w:val="af"/>
    <w:uiPriority w:val="99"/>
    <w:semiHidden/>
    <w:unhideWhenUsed/>
    <w:rsid w:val="005A62C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62C5"/>
    <w:rPr>
      <w:rFonts w:ascii="Segoe UI" w:hAnsi="Segoe UI" w:cs="Segoe UI"/>
      <w:color w:val="000000"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EB451C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Цветовое выделение"/>
    <w:uiPriority w:val="99"/>
    <w:rsid w:val="00EB451C"/>
    <w:rPr>
      <w:b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EB451C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9707.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2023-03-30T11:34:00Z</cp:lastPrinted>
  <dcterms:created xsi:type="dcterms:W3CDTF">2023-03-10T11:38:00Z</dcterms:created>
  <dcterms:modified xsi:type="dcterms:W3CDTF">2023-04-05T06:24:00Z</dcterms:modified>
</cp:coreProperties>
</file>