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6597B" w:rsidTr="0076597B">
        <w:trPr>
          <w:trHeight w:val="80"/>
        </w:trPr>
        <w:tc>
          <w:tcPr>
            <w:tcW w:w="4677" w:type="dxa"/>
          </w:tcPr>
          <w:p w:rsidR="0076597B" w:rsidRDefault="0076597B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97B" w:rsidRDefault="0076597B" w:rsidP="0076597B">
            <w:pPr>
              <w:pStyle w:val="a4"/>
              <w:spacing w:before="2"/>
              <w:ind w:right="227"/>
              <w:jc w:val="both"/>
              <w:rPr>
                <w:rFonts w:eastAsia="TimesNewRomanPSMT"/>
                <w:szCs w:val="28"/>
                <w:lang w:val="ru-RU" w:eastAsia="ru-RU"/>
              </w:rPr>
            </w:pPr>
          </w:p>
        </w:tc>
      </w:tr>
    </w:tbl>
    <w:p w:rsidR="0076597B" w:rsidRDefault="0076597B" w:rsidP="007659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ПРОЕКТ ДОГОВОРА АРЕНДЫ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Лоту № 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______</w:t>
      </w:r>
    </w:p>
    <w:p w:rsidR="0076597B" w:rsidRDefault="0076597B" w:rsidP="007659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земельного участка из земель, государственная собственность на которые не разграничена</w:t>
      </w:r>
    </w:p>
    <w:p w:rsidR="0076597B" w:rsidRDefault="0076597B" w:rsidP="0076597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с. Питерка                                                                             _____ 20__ года</w:t>
      </w:r>
    </w:p>
    <w:p w:rsidR="0076597B" w:rsidRDefault="0076597B" w:rsidP="007659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Питерского муниципального района Саратовской области в лице главы Питерского муниципального района _________________________, действующего на основании Устава, именуемая в дальнейшем «Арендодатель», с одной стороны и ______________________________, именуемый(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«Арендатор», с другой стороны, на основании протокола ___________________________________, заключили настоящий договор (далее – Договор) о нижеследующем:</w:t>
      </w:r>
    </w:p>
    <w:p w:rsidR="0076597B" w:rsidRDefault="0076597B" w:rsidP="0076597B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76597B" w:rsidRDefault="0076597B" w:rsidP="007659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Арендодатель предоставляет, а Арендатор принимает в аренду земельный участок, из земель, государственная собственность на которые не разграничена, категории земель населенных пунктов, общей площадью 1800 квадратных метров, с кадастровым номером 64:26:100603:214, расположенный по адресу: Саратовская область, Питерский район, ж/д ст. Питерка, ул. Школьная, д. 28Б, разрешенное использование: хранение и переработка сельскохозяйственной продукции.</w:t>
      </w:r>
    </w:p>
    <w:p w:rsidR="0076597B" w:rsidRDefault="0076597B" w:rsidP="007659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Ограничений (обременений) прав на использование земельного участка нет. Строения, сооружения на земельном участке, указанном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1.1 отсутствуют.</w:t>
      </w:r>
    </w:p>
    <w:p w:rsidR="0076597B" w:rsidRDefault="0076597B" w:rsidP="0076597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97B" w:rsidRDefault="0076597B" w:rsidP="0076597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Договор заключен сроком на десять лет, с «___» _____ 20___ года по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 _____ 20____ года.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Саратовской области.</w:t>
      </w:r>
    </w:p>
    <w:p w:rsidR="0076597B" w:rsidRDefault="0076597B" w:rsidP="0076597B">
      <w:pPr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76597B" w:rsidRDefault="0076597B" w:rsidP="0076597B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Ежегодный размер арендной платы за Участок устанавливается на основании протокола _______________________ и составляет _____ руб. _____ копеек.</w:t>
      </w:r>
    </w:p>
    <w:p w:rsidR="0076597B" w:rsidRDefault="0076597B" w:rsidP="0076597B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Арендная плата вносится Арендатором поквартально, до 10 числа месяца, следующего за оплачиваемым кварталом, путем перечисления денежных сумм по КБК 06111105013050000120, ИНН 6426003675, КПП 642601001, р/с 03100643000000016000, к/с 40102810845370000052, БИК 016311121, ОКТМО 63636000, ОТДЕЛЕНИЕ САРАТОВ БАНКА РОССИИ//УФК по Саратовской области г. Саратов, Получатель: УФК по Саратовской области (Финансовое управление администрации Питерского муниципального района Саратовской области л/с 04603037910).</w:t>
      </w:r>
    </w:p>
    <w:p w:rsidR="0076597B" w:rsidRDefault="0076597B" w:rsidP="0076597B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 При перечислении арендной платы по Договору «Арендатор» обязан заполнять поля платежного документа в соответствии с нормативно-правовыми документами и указывать в платежном документе код статуса лица, оформившего платеж, код бюджетной классификации, показатель кода ОКТМО, точное назначение платежа, реквизиты Договора (номер, дата). При </w:t>
      </w:r>
    </w:p>
    <w:p w:rsidR="0076597B" w:rsidRDefault="0076597B" w:rsidP="0076597B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отсутствии в соответствующих полях платежного документа этих сведений платеж считается перечисленным ненадлежащим образом.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Арендная плата начисляется с момента заключения Договора, установленного в пункте 2.1. </w:t>
      </w:r>
    </w:p>
    <w:p w:rsidR="0076597B" w:rsidRDefault="0076597B" w:rsidP="0076597B">
      <w:pPr>
        <w:pStyle w:val="a8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ним.</w:t>
      </w:r>
    </w:p>
    <w:p w:rsidR="0076597B" w:rsidRDefault="0076597B" w:rsidP="0076597B">
      <w:pPr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и обязанности Арендодателя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4.1.Арендодатель имеет право: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Требовать уплаты арендной платы в порядке, установленном в п. 3 Договора. Требовать досрочного внесения арендной платы в случае существенного нарушения Арендатором установленных сроков внесения арендной платы.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>
        <w:rPr>
          <w:rFonts w:ascii="Times New Roman" w:hAnsi="Times New Roman"/>
          <w:b/>
          <w:sz w:val="28"/>
          <w:szCs w:val="28"/>
        </w:rPr>
        <w:t>Арендодатель имеет право: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4.2.Арендодатель обязан: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4.2.1.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Арендодатель также имеет иные права и несет иные обязанности, установленные законодательством Российской Федерации.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Акт приема - передачи к Договору составляться не будет.</w:t>
      </w:r>
    </w:p>
    <w:p w:rsidR="0076597B" w:rsidRDefault="0076597B" w:rsidP="0076597B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Права и обязанности Арендатора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5.1.Арендатор имеет право: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Производить с письменного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5.2.Арендатор обязан: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Выполнять в полном объеме все условия Договора.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Использовать Участок в соответствии с целевым назначением и разрешенным использованием.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Уплачивать в размере и на условиях, установленных Договором, арендную плату.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 Письменно в десятидневный срок уведомить Арендодателя об изменении своих реквизитов.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5.2.9. 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Арендатор также имеет иные права и несет иные обязанности, установленные законодательством Российской Федерации.</w:t>
      </w:r>
    </w:p>
    <w:p w:rsidR="0076597B" w:rsidRDefault="0076597B" w:rsidP="0076597B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Ответственность сторон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За нарушение срока внесения платежа, указанного в пункте 3.2 договора, т.е. в случае оплаты арендной платы по истечении срока, указанного в пункте 3.2 Договора, Арендатор уплачивает неустойку в размере 1/300 ключевой ставки Центрального банка Российской Федерации, установленной на дату внесения очередного платежа, от суммы, подлежащей оплате. 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Неустойка начисляется за каждый календарный день просрочки исполнения обязательства, предусмотренного настоящим Договором, начиная со дня, </w:t>
      </w:r>
      <w:proofErr w:type="gramStart"/>
      <w:r>
        <w:rPr>
          <w:rFonts w:ascii="Times New Roman" w:hAnsi="Times New Roman"/>
          <w:sz w:val="28"/>
          <w:szCs w:val="28"/>
        </w:rPr>
        <w:t>следующего после дня 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настоящим Договором срока исполнения обязательства до момента фактического исполнения обязательства. Сумма произведенного платежа, недостаточная для исполнения денежного обязательства полностью (включая неустойку), погашает, прежде всего, неустойку, а в оставшейся части – основную сумму долга.       </w:t>
      </w:r>
    </w:p>
    <w:p w:rsidR="0076597B" w:rsidRDefault="0076597B" w:rsidP="007659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left="-426"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Изменение, расторжение и прекращение Договора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7.1. Изменение и расторжение договора возможны по соглашению сторон, если иное не предусмотрено действующим законодательством Российской Федерации.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Арендаторов уведомлений и прилагаемых к ним расчетов арендной платы, составления других документов.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По требованию арендодателя договор аренды может быть досрочно расторгнут судом в случаях: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когда арендатор использовал земельный участок не в соответствии с его целевым назначением и категорией земли;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когда арендатор совершил административное правонарушение в сфере земельного законодательства;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предоставления земельного участка для государственных или муниципальных нужд;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когда арендатор более 2-х раз подряд по истечении установленного Договором срока платежа не вносит арендную плату;</w:t>
      </w:r>
    </w:p>
    <w:p w:rsidR="0076597B" w:rsidRDefault="0076597B" w:rsidP="0076597B">
      <w:pPr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существенного нарушения договора аренды земельного участка арендатором;</w:t>
      </w:r>
    </w:p>
    <w:p w:rsidR="0076597B" w:rsidRDefault="0076597B" w:rsidP="0076597B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7.4. По требованию Арендатора настоящий договор аренды может быть расторгнут в судебном порядке, если:</w:t>
      </w:r>
    </w:p>
    <w:p w:rsidR="0076597B" w:rsidRDefault="0076597B" w:rsidP="0076597B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7.4.1.Арендодатель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76597B" w:rsidRDefault="0076597B" w:rsidP="0076597B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7.4.2.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76597B" w:rsidRDefault="0076597B" w:rsidP="0076597B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7.4.3. Земельный участок в силу обстоятельств, не зависящих от Арендатора, окажется в состоянии, не пригодном для использования.</w:t>
      </w:r>
    </w:p>
    <w:p w:rsidR="0076597B" w:rsidRDefault="0076597B" w:rsidP="0076597B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7.5. 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76597B" w:rsidRDefault="0076597B" w:rsidP="0076597B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76597B" w:rsidRDefault="0076597B" w:rsidP="0076597B">
      <w:pPr>
        <w:spacing w:after="120"/>
        <w:ind w:left="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Рассмотрение и урегулирование споров</w:t>
      </w:r>
    </w:p>
    <w:p w:rsidR="0076597B" w:rsidRDefault="0076597B" w:rsidP="0076597B">
      <w:pPr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 Арбитражным судом Саратовской области.</w:t>
      </w:r>
    </w:p>
    <w:p w:rsidR="0076597B" w:rsidRDefault="0076597B" w:rsidP="0076597B">
      <w:pPr>
        <w:spacing w:after="12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6597B" w:rsidRDefault="0076597B" w:rsidP="0076597B">
      <w:pPr>
        <w:spacing w:after="12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6597B" w:rsidRDefault="0076597B" w:rsidP="0076597B">
      <w:pPr>
        <w:spacing w:after="12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6597B" w:rsidRDefault="0076597B" w:rsidP="0076597B">
      <w:pPr>
        <w:spacing w:after="12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</w:rPr>
        <w:t>Особые условия договора</w:t>
      </w:r>
    </w:p>
    <w:p w:rsidR="0076597B" w:rsidRDefault="0076597B" w:rsidP="007659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</w:t>
      </w:r>
      <w:hyperlink r:id="rId5" w:history="1">
        <w:r>
          <w:rPr>
            <w:rStyle w:val="a3"/>
            <w:color w:val="106BBE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>, если договором аренды земельного участка не предусмотрено иное.</w:t>
      </w:r>
    </w:p>
    <w:p w:rsidR="0076597B" w:rsidRDefault="0076597B" w:rsidP="007659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Договор субаренды направляется Арендодателю для последующего учета.</w:t>
      </w:r>
    </w:p>
    <w:p w:rsidR="0076597B" w:rsidRDefault="0076597B" w:rsidP="007659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9.3. При досрочном расторжении Договора договор субаренды земельного участка прекращает свое действие.</w:t>
      </w:r>
    </w:p>
    <w:p w:rsidR="0076597B" w:rsidRDefault="0076597B" w:rsidP="007659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9.4. Расходы по государственной регистрации Договора, а также изменений и дополнений к нему возлагаются на Арендатора.</w:t>
      </w:r>
    </w:p>
    <w:p w:rsidR="0076597B" w:rsidRDefault="0076597B" w:rsidP="007659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9.5. Договор составлен в 2 экземплярах, имеющих одинаковую юридическую силу, из которых по одному экземпляру хранится у каждой из Сторон.</w:t>
      </w:r>
    </w:p>
    <w:p w:rsidR="0076597B" w:rsidRDefault="0076597B" w:rsidP="0076597B">
      <w:pPr>
        <w:pStyle w:val="a6"/>
        <w:ind w:left="284" w:firstLine="284"/>
        <w:jc w:val="center"/>
        <w:rPr>
          <w:b/>
        </w:rPr>
      </w:pPr>
    </w:p>
    <w:p w:rsidR="0076597B" w:rsidRDefault="0076597B" w:rsidP="0076597B">
      <w:pPr>
        <w:pStyle w:val="a6"/>
        <w:ind w:left="284" w:firstLine="284"/>
        <w:jc w:val="center"/>
        <w:rPr>
          <w:b/>
          <w:sz w:val="24"/>
          <w:szCs w:val="24"/>
        </w:rPr>
      </w:pPr>
      <w:r>
        <w:rPr>
          <w:b/>
        </w:rPr>
        <w:t xml:space="preserve">  10. </w:t>
      </w:r>
      <w:r>
        <w:rPr>
          <w:b/>
          <w:sz w:val="24"/>
          <w:szCs w:val="24"/>
        </w:rPr>
        <w:t>Юридические адреса и подписи сторон:</w:t>
      </w:r>
    </w:p>
    <w:tbl>
      <w:tblPr>
        <w:tblW w:w="2847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5311"/>
        <w:gridCol w:w="4339"/>
        <w:gridCol w:w="5910"/>
        <w:gridCol w:w="12801"/>
      </w:tblGrid>
      <w:tr w:rsidR="0076597B" w:rsidTr="0076597B">
        <w:trPr>
          <w:cantSplit/>
          <w:trHeight w:val="292"/>
        </w:trPr>
        <w:tc>
          <w:tcPr>
            <w:tcW w:w="1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97B" w:rsidRDefault="00765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7B" w:rsidRDefault="00765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ПОКУПАТЕЛЬ»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76597B" w:rsidTr="0076597B">
        <w:trPr>
          <w:gridBefore w:val="1"/>
          <w:gridAfter w:val="2"/>
          <w:wBefore w:w="108" w:type="dxa"/>
          <w:wAfter w:w="18710" w:type="dxa"/>
          <w:cantSplit/>
          <w:trHeight w:val="29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7B" w:rsidRDefault="0076597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/>
              </w:rPr>
              <w:t xml:space="preserve">АРЕНДОДАТЕЛЬ»   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7B" w:rsidRDefault="0076597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 xml:space="preserve">АРЕНДАТОР»   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76597B" w:rsidTr="0076597B">
        <w:trPr>
          <w:gridBefore w:val="1"/>
          <w:gridAfter w:val="2"/>
          <w:wBefore w:w="108" w:type="dxa"/>
          <w:wAfter w:w="18710" w:type="dxa"/>
          <w:cantSplit/>
          <w:trHeight w:val="14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Питерского 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Саратовской области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413320, Саратовская область, Питерский </w:t>
            </w:r>
            <w:proofErr w:type="gramStart"/>
            <w:r>
              <w:rPr>
                <w:rFonts w:ascii="Times New Roman" w:hAnsi="Times New Roman"/>
              </w:rPr>
              <w:t xml:space="preserve">район,   </w:t>
            </w:r>
            <w:proofErr w:type="gramEnd"/>
            <w:r>
              <w:rPr>
                <w:rFonts w:ascii="Times New Roman" w:hAnsi="Times New Roman"/>
              </w:rPr>
              <w:t xml:space="preserve">     с. Питерка, ул. им. Ленина, 101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ИНН/КПП 6426003675/642601001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Питерского  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     ФИО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(</w:t>
            </w:r>
            <w:r>
              <w:rPr>
                <w:rFonts w:ascii="Times New Roman" w:hAnsi="Times New Roman"/>
                <w:sz w:val="18"/>
                <w:szCs w:val="18"/>
              </w:rPr>
              <w:t>подпись)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ФИО</w:t>
            </w:r>
          </w:p>
          <w:p w:rsidR="0076597B" w:rsidRDefault="0076597B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(подпись)</w:t>
            </w:r>
          </w:p>
          <w:p w:rsidR="0076597B" w:rsidRDefault="00765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</w:tc>
      </w:tr>
    </w:tbl>
    <w:p w:rsidR="0076597B" w:rsidRDefault="0076597B" w:rsidP="0076597B">
      <w:pPr>
        <w:pStyle w:val="a8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597B" w:rsidRDefault="0076597B" w:rsidP="0076597B"/>
    <w:p w:rsidR="0076597B" w:rsidRDefault="0076597B" w:rsidP="0076597B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76597B" w:rsidRDefault="0076597B" w:rsidP="0076597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D0"/>
    <w:rsid w:val="002E0076"/>
    <w:rsid w:val="003B52D0"/>
    <w:rsid w:val="007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0B43-E17E-470F-82D1-9D9DBD17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597B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7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7659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597B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7659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76597B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7659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7659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6597B"/>
    <w:pPr>
      <w:ind w:left="720"/>
      <w:contextualSpacing/>
    </w:pPr>
  </w:style>
  <w:style w:type="character" w:customStyle="1" w:styleId="-">
    <w:name w:val="Интернет-ссылка"/>
    <w:uiPriority w:val="99"/>
    <w:rsid w:val="0076597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65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970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2023-03-14T13:01:00Z</dcterms:created>
  <dcterms:modified xsi:type="dcterms:W3CDTF">2023-03-14T13:03:00Z</dcterms:modified>
</cp:coreProperties>
</file>