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ПИТЕРСКОГО МУНИЦИПАЛЬНОГО РАЙОНА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 ОБЛАСТИ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ПОСТАНОВЛЕНИЕ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марта 2012 года</w:t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№86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right="3969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widowControl w:val="0"/>
        <w:tabs>
          <w:tab w:val="left" w:pos="5103"/>
        </w:tabs>
        <w:autoSpaceDE w:val="0"/>
        <w:autoSpaceDN w:val="0"/>
        <w:adjustRightInd w:val="0"/>
        <w:spacing w:after="0"/>
        <w:ind w:right="4535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</w:t>
      </w:r>
      <w:bookmarkStart w:id="0" w:name="_GoBack"/>
      <w:bookmarkEnd w:id="0"/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нии районной целевой программы «Развитие дошкольного образования Питерского района на 2012-2013 годы»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качества дошкольного образования в Питерском муниципальном районе, руководствуясь Законом Российской Федерации от 10 июля 1992 года №3266-1 «Об образовании», </w:t>
      </w:r>
      <w:r w:rsidRPr="00AF744E">
        <w:rPr>
          <w:rFonts w:ascii="Times New Roman" w:eastAsia="Times New Roman" w:hAnsi="Times New Roman" w:cs="Times New Roman"/>
          <w:sz w:val="28"/>
          <w:lang w:eastAsia="ru-RU"/>
        </w:rPr>
        <w:t>Уставом Питерского муниципального района</w:t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области,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районную целевую программу «Развитие дошкольного образования Питерского района на 2012-2013 годы» согласно приложению.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подписания, а в части, предусматривающей финансирование программных мероприятий, - не ранее вступления в силу решения Собрания депутатов Питерского муниципального района, предусматривающего внесение изменений в решение о бюджете района на соответствующие годы в соответствующей части.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по социальной сфере Кириченко А.В.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И.о. главы администрации</w:t>
      </w:r>
    </w:p>
    <w:p w:rsidR="00BA19BE" w:rsidRPr="00BA19BE" w:rsidRDefault="00BA19BE" w:rsidP="00BA19BE">
      <w:pPr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А.А. Рябов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left="5387" w:right="-1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left="5387" w:right="-1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left="5387" w:right="-1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left="5387" w:right="-1"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13 марта 2012 года №86</w:t>
      </w:r>
    </w:p>
    <w:p w:rsidR="00BA19BE" w:rsidRPr="00BA19BE" w:rsidRDefault="00BA19BE" w:rsidP="00BA19BE">
      <w:pPr>
        <w:spacing w:after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Районная целевая программа</w:t>
      </w: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 образования Питерского района на 2012 – 2013 годы»</w:t>
      </w:r>
    </w:p>
    <w:p w:rsidR="00BA19BE" w:rsidRPr="00BA19BE" w:rsidRDefault="00BA19BE" w:rsidP="00BA19BE">
      <w:pPr>
        <w:spacing w:after="0"/>
        <w:ind w:left="-18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районной целевой программы</w:t>
      </w: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дошкольного образования</w:t>
      </w: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Питерского района на 2012-2013годы»</w:t>
      </w:r>
    </w:p>
    <w:p w:rsidR="00BA19BE" w:rsidRPr="00BA19BE" w:rsidRDefault="00BA19BE" w:rsidP="00BA19B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Районная целевая программа «Развитие дошкольного образования</w:t>
            </w: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Питерского</w:t>
            </w: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2013годы» (далее - Программа)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tabs>
                <w:tab w:val="left" w:pos="2880"/>
              </w:tabs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Российской Федерации «Об образовании»;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Национальная  образовательная инициатива «Наша новая школа»;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Саратовской области «Об образовании»;</w:t>
            </w:r>
          </w:p>
          <w:p w:rsidR="00BA19BE" w:rsidRPr="00BA19BE" w:rsidRDefault="00BA19BE" w:rsidP="00BA19BE">
            <w:pPr>
              <w:tabs>
                <w:tab w:val="left" w:pos="2880"/>
              </w:tabs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РФ «Об основных гарантиях прав ребенка в Российской Федерации»;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Областная целевая программа «Развитие системы дошкольного образования Саратовской области» на 2012-2015 годы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Питерского муниципального района Саратовской области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учреждение Управление образования администрации Питерского муниципального района Саратовской области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дошкольного образования в районе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задачи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Удовлетворение потребности населения в услугах системы дошкольного образования.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образования через реализацию развивающих образовательных программ дошкольного образования.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условий образования детей дошкольного возраста.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профессиональной компетентности руководящих и педагогических кадров.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2012-2013 годы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учреждение Управление образования администрации Питерского </w:t>
            </w: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района, дошкольные образовательные учреждения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662" w:type="dxa"/>
            <w:vAlign w:val="center"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Качественные показатели: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обеспеченности населения дошкольным образованием.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содержания дошкольного образования.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профессиональной компетентности руководящих и педагогических работников дошкольных образовательных учреждений.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Количественные показатели: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охвата детей от 1,5 до 6,5 лет дошкольным образованием до 82%.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образовательного уровня педагогов (с высшим образованием до 60%).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охвата 90% педагогов ДОУ различными формами повышения квалификации.</w:t>
            </w:r>
          </w:p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Повышение доли дошкольных учреждений, имеющих лицензию на </w:t>
            </w:r>
            <w:proofErr w:type="gramStart"/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 ведения</w:t>
            </w:r>
            <w:proofErr w:type="gramEnd"/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деятельности, до 100%.</w:t>
            </w:r>
          </w:p>
        </w:tc>
      </w:tr>
      <w:tr w:rsidR="00BA19BE" w:rsidRPr="00BA19BE" w:rsidTr="00BA19BE">
        <w:tc>
          <w:tcPr>
            <w:tcW w:w="3085" w:type="dxa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исполнением Программы</w:t>
            </w:r>
          </w:p>
        </w:tc>
        <w:tc>
          <w:tcPr>
            <w:tcW w:w="6662" w:type="dxa"/>
            <w:vAlign w:val="center"/>
            <w:hideMark/>
          </w:tcPr>
          <w:p w:rsidR="00BA19BE" w:rsidRPr="00BA19BE" w:rsidRDefault="00BA19BE" w:rsidP="00BA19BE">
            <w:pPr>
              <w:spacing w:after="0"/>
              <w:ind w:left="284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исполнением Программы осуществляется заместителем главы администрации </w:t>
            </w:r>
            <w:proofErr w:type="gramStart"/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Питерского</w:t>
            </w:r>
            <w:proofErr w:type="gramEnd"/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по социальной сфере</w:t>
            </w:r>
          </w:p>
        </w:tc>
      </w:tr>
    </w:tbl>
    <w:p w:rsidR="00BA19BE" w:rsidRPr="00BA19BE" w:rsidRDefault="00BA19BE" w:rsidP="00BA19BE">
      <w:pPr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A1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Объем и источники финансирования Программы</w:t>
      </w:r>
    </w:p>
    <w:p w:rsidR="00BA19BE" w:rsidRPr="00BA19BE" w:rsidRDefault="00BA19BE" w:rsidP="00BA19BE">
      <w:pPr>
        <w:spacing w:after="0"/>
        <w:ind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</w:tblGrid>
      <w:tr w:rsidR="00BA19BE" w:rsidRPr="00BA19BE" w:rsidTr="00BA19B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 год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(тыс. руб.)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прогнозно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 год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(тыс. руб.)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прогнозно</w:t>
            </w:r>
          </w:p>
        </w:tc>
      </w:tr>
      <w:tr w:rsidR="00BA19BE" w:rsidRPr="00BA19BE" w:rsidTr="00BA19B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29,4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150,5</w:t>
            </w:r>
          </w:p>
        </w:tc>
      </w:tr>
      <w:tr w:rsidR="00BA19BE" w:rsidRPr="00BA19BE" w:rsidTr="00BA19B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Муниципальный бюджет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515,6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675</w:t>
            </w:r>
          </w:p>
        </w:tc>
      </w:tr>
      <w:tr w:rsidR="00BA19BE" w:rsidRPr="00BA19BE" w:rsidTr="00BA19B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265</w:t>
            </w:r>
          </w:p>
        </w:tc>
      </w:tr>
      <w:tr w:rsidR="00BA19BE" w:rsidRPr="00BA19BE" w:rsidTr="00BA19BE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1090,5</w:t>
            </w:r>
          </w:p>
        </w:tc>
      </w:tr>
    </w:tbl>
    <w:p w:rsidR="00BA19BE" w:rsidRPr="00BA19BE" w:rsidRDefault="00BA19BE" w:rsidP="00BA19BE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Основные проблемы дошкольного образования</w:t>
      </w: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Питерском районе</w:t>
      </w: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2012г. в районе функционирует 18 муниципальных дошкольных образовательных учреждений (далее - ДОУ), являющихся юридическими лицами, и расположенных в сельской местности. Общее количество воспитанников в ДОУ составляет 758 детей. Охват дошкольным образованием - 81% (</w:t>
      </w:r>
      <w:smartTag w:uri="urn:schemas-microsoft-com:office:smarttags" w:element="metricconverter">
        <w:smartTagPr>
          <w:attr w:name="ProductID" w:val="2008 г"/>
        </w:smartTagPr>
        <w:r w:rsidRPr="00BA19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.- 80%).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2012г. очередность на устройство детей в дошкольные образовательные учреждения отсутствует. В части ДОУ имеется избыток мест.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обусловлено низким уровнем доходов населения, когда некоторые семьи не имеют возможности оплачивать родительскую плату и общим снижением количества детей, в связи, с чем стоит вопрос рационального использования лишних площадей.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по установлению льгот по оплате за содержание детей в ДОУ различным категориям семей в районе решён. </w:t>
      </w:r>
      <w:proofErr w:type="gramStart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 января 2012г. количество детей, имеющих льготы по родительской плате, составляет 249 человек (освобождены на 30% - 65чел., на 50% - 154 чел., на 100% - 30 чел.), выплачивается компенсация части родительской платы: на первого ребенка в размере 20% от внесенной родительской платы 229 чел., на второго ребенка в размере 50% - 182 чел., на третьего ребенка и последующих детей в размере 70</w:t>
      </w:r>
      <w:proofErr w:type="gramEnd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% - 61 чел.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решается проблема повышения качества дошкольного образования. В значительной степени решение этой проблемы зависит от развития кадрового потенциала. В настоящее время наблюдается недостаточное кадровое обеспечение специалистами дошкольного профиля высокой квалификации. Только 24,6% педагогов ДОУ имеют высшее образование, руководящий состав укомплектован специалистами с высшим образованием на 61%. Высшую квалификационную категорию имеют 3 педагогических работника (2,5%), первую квалификационную категорию - 37чел (32,2%), вторую квалификационную категорию – 40чел (34%). </w:t>
      </w:r>
      <w:proofErr w:type="gramStart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руководящих и педагогических кадров, прошедших курсы повышения квалификации за </w:t>
      </w: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последние 5 лет, составляет 96 человек (81,4%), по новым компьютерным технологиям –84 человека (71%).</w:t>
      </w:r>
      <w:proofErr w:type="gramEnd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влияет на качество предоставляемых образовательных услуг.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утверждением и введением в действие федеральных государственных требований к структуре основной общеобразовательной программы дошкольного образования (далее – ФГТ) в соответствии с приказом Министерства образования и науки Российской Федерации от 23 ноября 2009 г. №655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  необходимо осуществить введение ФГТ и переход всех ДОУ</w:t>
      </w:r>
      <w:proofErr w:type="gramEnd"/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развивающие образовательные программы дошкольного образования. В данное время осуществлён переход на программу «Детство» в одном МДОУ «Детский сад «Теремок» с.Питерка (5,5%). Актуален вопрос о применении инноваций в практику ДОУ и реализация современных образовательных технологий: проектной, исследовательской деятельности, информационно – коммуникативных технологий.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образовательные учреждения района испытывают дефицит квалифицированных кадров, способных обеспечить внедрение здоровьесберегающих технологий: отсутствуют психологи, логопеды, социальные педагоги. На данный момент только в трех ДОУ работают  инструкторы по физическому воспитанию и социальный педагог. Это не позволяет в должной мере создавать необходимые условия для развития детей, имеющих отклонения в здоровье. В ДОУ района поддерживается социально-приемлемый уровень родительской платы. Она составляет 500 рублей, 249 семей (32,8%) получают льготы по родительской плате за содержание детей в ДОУ, 542 семьи (71,5%) получают компенсацию части родительской платы.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данный период 2 (11%) ДОУ и 13 (100%) медицинских кабинетов работают без лицензии. В районе необходимо создать условия для улучшения здоровья и развития воспитанников: обеспечение программно-методического сопровождения, оснащение для внедрения здоровьесберегающих технологий, переподготовка и повышение квалификации специалистов, соответствующее оснащение материально-технической базы учреждений, оборудование медицинских кабинетов и получение лицензий ДОУ.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доступного качественного дошкольного образования требуется создание условий для повышения качества подготовки детей к обучению в школе через развитие предшкольного образования. На базе опорного МДОУ «Детский сад «Теремок» с.Питерка Питерского района Саратовской области действует консультативный пункт для родителей, чьи дети 5 -7 лет не посещают ДОУ, как одна из форм предшкольного образования в районе.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Проблемой функционирования ДОУ является несоответствие материально-технической обеспеченности образовательного процесса, отсутствие финансирования мероприятий, направленных на создание предметно-развивающей среды и повышения профессионального уровня педагогов.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программа направлена на развитие системы дошкольных образовательных учреждений, обновление содержания и повышения качества дошкольного образования, на обеспечение общедоступности услуг дошкольных образовательных учреждений для всех групп населения.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организационной основой реализации государственной политики в области дошкольного образования в Питерском районе.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2.Основные цели и задачи развития дошкольного образования.</w:t>
      </w: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развития дошкольного образования: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дошкольного образования в районе.</w:t>
      </w:r>
    </w:p>
    <w:p w:rsidR="00BA19BE" w:rsidRPr="00BA19BE" w:rsidRDefault="00BA19BE" w:rsidP="00BA19BE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потребности населения в услугах системы дошкольного образования.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 через реализацию развивающих образовательных программ дошкольного образования.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условий образования детей дошкольного возраста.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компетентности руководящих и педагогических кадров.</w:t>
      </w:r>
    </w:p>
    <w:p w:rsidR="00BA19BE" w:rsidRPr="00BA19BE" w:rsidRDefault="00BA19BE" w:rsidP="00BA19B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Сроки реализации Программы</w:t>
      </w: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в период с 2012 по 2013 годы</w:t>
      </w:r>
    </w:p>
    <w:p w:rsidR="00BA19BE" w:rsidRPr="00BA19BE" w:rsidRDefault="00BA19BE" w:rsidP="00BA19BE">
      <w:pPr>
        <w:spacing w:after="0"/>
        <w:ind w:firstLine="70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9BE" w:rsidRPr="00BA19BE" w:rsidRDefault="00BA19BE" w:rsidP="00BA19BE">
      <w:pPr>
        <w:spacing w:after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19BE" w:rsidRPr="00BA19BE">
          <w:pgSz w:w="11906" w:h="16838"/>
          <w:pgMar w:top="1134" w:right="567" w:bottom="1134" w:left="1701" w:header="709" w:footer="709" w:gutter="0"/>
          <w:cols w:space="720"/>
        </w:sectPr>
      </w:pPr>
    </w:p>
    <w:p w:rsidR="00BA19BE" w:rsidRPr="00BA19BE" w:rsidRDefault="00BA19BE" w:rsidP="00BA19BE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Перечень мероприятий районной целевой программы «Развитие дошкольного образования Питерского района на 2012-2013 годы»</w:t>
      </w:r>
    </w:p>
    <w:p w:rsidR="00BA19BE" w:rsidRPr="00BA19BE" w:rsidRDefault="00BA19BE" w:rsidP="00BA19BE">
      <w:pPr>
        <w:spacing w:after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3033"/>
        <w:gridCol w:w="1276"/>
        <w:gridCol w:w="1561"/>
        <w:gridCol w:w="1560"/>
        <w:gridCol w:w="1843"/>
        <w:gridCol w:w="2411"/>
        <w:gridCol w:w="2978"/>
      </w:tblGrid>
      <w:tr w:rsidR="00BA19BE" w:rsidRPr="00BA19BE" w:rsidTr="00BA19BE">
        <w:trPr>
          <w:cantSplit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 и объём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 выполнение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BA19BE" w:rsidRPr="00BA19BE" w:rsidTr="00BA19BE">
        <w:trPr>
          <w:cantSplit/>
          <w:trHeight w:val="16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областного бюджета (тыс. руб.) прогнозно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муниципального бюджета (тыс. руб.) прогнозно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внебюджетных источников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(тыс. руб.)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прогнозно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A19BE" w:rsidRPr="00BA19BE" w:rsidTr="00BA19BE">
        <w:trPr>
          <w:cantSplit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</w:t>
            </w: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  <w:p w:rsidR="00BA19BE" w:rsidRPr="00BA19BE" w:rsidRDefault="00BA19BE" w:rsidP="00BA19BE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доступности дошкольного образования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</w:t>
            </w:r>
            <w:proofErr w:type="gramStart"/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действующих</w:t>
            </w:r>
            <w:proofErr w:type="gramEnd"/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ДОУ лицензионным требованиям на право ведения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в соответствии с действующим законодательством РФ права на осуществление образовательной деятельности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Обновление предметно – развивающей среды. Оснащение ДОУ оборудованием, развивающими играми, игровыми комплектами</w:t>
            </w:r>
          </w:p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26,9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эффективности развития дошкольного образования</w:t>
            </w:r>
          </w:p>
        </w:tc>
      </w:tr>
      <w:tr w:rsidR="00BA19BE" w:rsidRPr="00BA19BE" w:rsidTr="00BA19BE">
        <w:trPr>
          <w:trHeight w:val="349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Обеспечение условий для создания безопасной и здоровьесберегающей среды</w:t>
            </w:r>
          </w:p>
        </w:tc>
      </w:tr>
      <w:tr w:rsidR="00BA19BE" w:rsidRPr="00BA19BE" w:rsidTr="00BA19BE">
        <w:trPr>
          <w:trHeight w:val="271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текущего ремонта 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Приведение материально-технической базы ДОУ в соответствии с санитарно-эпидемиологическими правилами и нормативами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Ремонт и замена ограждений в ДОУ п</w:t>
            </w:r>
            <w:proofErr w:type="gramStart"/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.Н</w:t>
            </w:r>
            <w:proofErr w:type="gramEnd"/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ива, п.Привольный, п.Зелёный Луг, с.Малый Узень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Приведение материально-технической базы ДОУ в соответствии с санитарно-эпидемиологическими правилами и нормативами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квалификации медицинских работников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профессиональных знаний медицинских работников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лицензирования медицинской деятельности ДОУ.</w:t>
            </w:r>
          </w:p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Оснащение медицинских кабинетов необходимым </w:t>
            </w: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оборудованием в соответствии с санитарно-эпидемиологическими правилами и нормативами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15,6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Получение в соответствии с действующим законодательством РФ права на осуществление медицинской деятельности.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Выполнение требований к оборудованию медицинских кабинетов в соответствии с санитарно-эпидемиологическими правилами и нормативами</w:t>
            </w:r>
          </w:p>
        </w:tc>
      </w:tr>
      <w:tr w:rsidR="00BA19BE" w:rsidRPr="00BA19BE" w:rsidTr="00BA19BE">
        <w:trPr>
          <w:trHeight w:val="689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РАЗДЕЛ </w:t>
            </w: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Повышение качества дошкольного образования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районного профессионального конкурса «Воспитатель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престижа профессии, поддержка творчески работающих педагогических работников</w:t>
            </w:r>
          </w:p>
        </w:tc>
      </w:tr>
      <w:tr w:rsidR="00BA19BE" w:rsidRPr="00BA19BE" w:rsidTr="00BA19BE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Переподготовка и повышение квалификации педагогических работников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профессионального уровня и квалификации педагогических работников</w:t>
            </w:r>
          </w:p>
        </w:tc>
      </w:tr>
      <w:tr w:rsidR="00BA19BE" w:rsidRPr="00BA19BE" w:rsidTr="00BA19BE">
        <w:trPr>
          <w:trHeight w:val="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обучающих семинаров, мастер-классов, творческих мастерских для педагогических </w:t>
            </w: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работников по вопросам инновационной деятельности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Распространение инновационного педагогического опыта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специальной подготовки педагогов ДОУ по дополнительному профессиональному образованию (педагоги психологи, логопеды, социальные педагоги)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компетентности педагогических работников по вопросам развития детей и коррекции их здоровья</w:t>
            </w:r>
          </w:p>
        </w:tc>
      </w:tr>
      <w:tr w:rsidR="00BA19BE" w:rsidRPr="00BA19BE" w:rsidTr="00BA19BE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numPr>
                <w:ilvl w:val="0"/>
                <w:numId w:val="1"/>
              </w:numPr>
              <w:spacing w:after="0"/>
              <w:jc w:val="lef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развивающих образовательных программ дошкольного образования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работы по введению ФГТ к структуре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и содержание образовательного процесса в соответствии с ФГТ</w:t>
            </w:r>
          </w:p>
        </w:tc>
      </w:tr>
      <w:tr w:rsidR="00BA19BE" w:rsidRPr="00BA19BE" w:rsidTr="00BA19BE">
        <w:trPr>
          <w:trHeight w:val="184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Обеспечение ДОУ учебно-методическими комплектами по развивающим программам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образовательного процесса</w:t>
            </w:r>
          </w:p>
        </w:tc>
      </w:tr>
      <w:tr w:rsidR="00BA19BE" w:rsidRPr="00BA19BE" w:rsidTr="00BA19BE">
        <w:trPr>
          <w:trHeight w:val="27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обучающих семинаров по реализации ФГТ к структуре основной общеобразовательной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Совершенствование знаний педагогических работников по реализации ФГТ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Осуществление перехода на развивающие программы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качества дошкольного образования</w:t>
            </w:r>
          </w:p>
        </w:tc>
      </w:tr>
      <w:tr w:rsidR="00BA19BE" w:rsidRPr="00BA19BE" w:rsidTr="00BA19BE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педагогов ДОУ в региональных семинарах, конференциях по модернизации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2012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образования</w:t>
            </w: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Руководители ДОУ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9BE" w:rsidRPr="00BA19BE" w:rsidRDefault="00BA19BE" w:rsidP="00BA19BE">
            <w:pPr>
              <w:spacing w:after="0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A19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Изучение и распространение передового педагогического опыта</w:t>
            </w:r>
          </w:p>
        </w:tc>
      </w:tr>
    </w:tbl>
    <w:p w:rsidR="00BA19BE" w:rsidRPr="00BA19BE" w:rsidRDefault="00BA19BE" w:rsidP="00BA19BE">
      <w:pPr>
        <w:widowControl w:val="0"/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A19BE" w:rsidRPr="00BA19BE" w:rsidSect="00BA19B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D2B4D"/>
    <w:multiLevelType w:val="hybridMultilevel"/>
    <w:tmpl w:val="DE54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9BE"/>
    <w:rsid w:val="000146A8"/>
    <w:rsid w:val="000279F9"/>
    <w:rsid w:val="000314D7"/>
    <w:rsid w:val="0003400C"/>
    <w:rsid w:val="00055067"/>
    <w:rsid w:val="00067094"/>
    <w:rsid w:val="00084B59"/>
    <w:rsid w:val="000A34A0"/>
    <w:rsid w:val="000B0868"/>
    <w:rsid w:val="000C36BE"/>
    <w:rsid w:val="000D442B"/>
    <w:rsid w:val="000F5ABE"/>
    <w:rsid w:val="00182FC3"/>
    <w:rsid w:val="00183C06"/>
    <w:rsid w:val="00190B22"/>
    <w:rsid w:val="00194F0B"/>
    <w:rsid w:val="001F441C"/>
    <w:rsid w:val="00202D9E"/>
    <w:rsid w:val="002427EF"/>
    <w:rsid w:val="002873D5"/>
    <w:rsid w:val="00291057"/>
    <w:rsid w:val="002B4EBE"/>
    <w:rsid w:val="002E1FD1"/>
    <w:rsid w:val="0030395C"/>
    <w:rsid w:val="00330991"/>
    <w:rsid w:val="00343665"/>
    <w:rsid w:val="00344EB6"/>
    <w:rsid w:val="003A37C8"/>
    <w:rsid w:val="003B449C"/>
    <w:rsid w:val="003C1C0F"/>
    <w:rsid w:val="00421005"/>
    <w:rsid w:val="00471DAA"/>
    <w:rsid w:val="00474BE2"/>
    <w:rsid w:val="00492B1B"/>
    <w:rsid w:val="004937D9"/>
    <w:rsid w:val="004A5950"/>
    <w:rsid w:val="0051754A"/>
    <w:rsid w:val="00526C8B"/>
    <w:rsid w:val="005342E2"/>
    <w:rsid w:val="005B1D78"/>
    <w:rsid w:val="005B77EC"/>
    <w:rsid w:val="005F2B2D"/>
    <w:rsid w:val="005F36D6"/>
    <w:rsid w:val="00613699"/>
    <w:rsid w:val="00627F2A"/>
    <w:rsid w:val="00647376"/>
    <w:rsid w:val="00670ADB"/>
    <w:rsid w:val="0067264E"/>
    <w:rsid w:val="00675034"/>
    <w:rsid w:val="00676FB4"/>
    <w:rsid w:val="006D5CAD"/>
    <w:rsid w:val="00710CE7"/>
    <w:rsid w:val="00717E63"/>
    <w:rsid w:val="00723D84"/>
    <w:rsid w:val="0077445B"/>
    <w:rsid w:val="007A2DDF"/>
    <w:rsid w:val="007C7A00"/>
    <w:rsid w:val="007F5AAE"/>
    <w:rsid w:val="00806096"/>
    <w:rsid w:val="0081778E"/>
    <w:rsid w:val="00827288"/>
    <w:rsid w:val="00836FFF"/>
    <w:rsid w:val="00844305"/>
    <w:rsid w:val="00845F60"/>
    <w:rsid w:val="00883985"/>
    <w:rsid w:val="00924104"/>
    <w:rsid w:val="00973E60"/>
    <w:rsid w:val="00A01058"/>
    <w:rsid w:val="00A71A46"/>
    <w:rsid w:val="00AB2699"/>
    <w:rsid w:val="00AC3156"/>
    <w:rsid w:val="00AD0525"/>
    <w:rsid w:val="00AD3049"/>
    <w:rsid w:val="00AF744E"/>
    <w:rsid w:val="00B24014"/>
    <w:rsid w:val="00B42E88"/>
    <w:rsid w:val="00B51021"/>
    <w:rsid w:val="00B97386"/>
    <w:rsid w:val="00BA19BE"/>
    <w:rsid w:val="00BB1E58"/>
    <w:rsid w:val="00BE718D"/>
    <w:rsid w:val="00BF1CB8"/>
    <w:rsid w:val="00C143CD"/>
    <w:rsid w:val="00C20182"/>
    <w:rsid w:val="00C2577E"/>
    <w:rsid w:val="00C47AC9"/>
    <w:rsid w:val="00C61B3D"/>
    <w:rsid w:val="00C8271D"/>
    <w:rsid w:val="00CD6F62"/>
    <w:rsid w:val="00CF1A51"/>
    <w:rsid w:val="00D038C5"/>
    <w:rsid w:val="00D27009"/>
    <w:rsid w:val="00D91527"/>
    <w:rsid w:val="00DC066F"/>
    <w:rsid w:val="00DD0D2B"/>
    <w:rsid w:val="00DF3261"/>
    <w:rsid w:val="00E0059A"/>
    <w:rsid w:val="00E036F6"/>
    <w:rsid w:val="00E45D48"/>
    <w:rsid w:val="00E65100"/>
    <w:rsid w:val="00E94727"/>
    <w:rsid w:val="00E953B4"/>
    <w:rsid w:val="00EA55E7"/>
    <w:rsid w:val="00EB5D37"/>
    <w:rsid w:val="00ED7C7F"/>
    <w:rsid w:val="00F21179"/>
    <w:rsid w:val="00F463E4"/>
    <w:rsid w:val="00F5505C"/>
    <w:rsid w:val="00F82649"/>
    <w:rsid w:val="00FA731E"/>
    <w:rsid w:val="00FC2AD9"/>
    <w:rsid w:val="00FE26C2"/>
    <w:rsid w:val="00FF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670ADB"/>
    <w:pPr>
      <w:widowControl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Мой стиль"/>
    <w:basedOn w:val="a"/>
    <w:autoRedefine/>
    <w:qFormat/>
    <w:rsid w:val="005B77EC"/>
    <w:pPr>
      <w:widowControl w:val="0"/>
      <w:autoSpaceDE w:val="0"/>
      <w:autoSpaceDN w:val="0"/>
      <w:adjustRightInd w:val="0"/>
      <w:spacing w:after="0"/>
      <w:ind w:firstLine="720"/>
    </w:pPr>
    <w:rPr>
      <w:rFonts w:ascii="Times New Roman" w:eastAsia="Times New Roman" w:hAnsi="Times New Roman" w:cs="Arial"/>
      <w:sz w:val="28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2091</Words>
  <Characters>11922</Characters>
  <Application>Microsoft Office Word</Application>
  <DocSecurity>0</DocSecurity>
  <Lines>99</Lines>
  <Paragraphs>27</Paragraphs>
  <ScaleCrop>false</ScaleCrop>
  <Company>MultiDVD Team</Company>
  <LinksUpToDate>false</LinksUpToDate>
  <CharactersWithSpaces>13986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Адмкомиссия</dc:creator>
  <cp:keywords/>
  <dc:description/>
  <cp:lastModifiedBy>User</cp:lastModifiedBy>
  <cp:revision>3</cp:revision>
  <dcterms:created xsi:type="dcterms:W3CDTF">2013-05-21T14:17:00Z</dcterms:created>
  <dcterms:modified xsi:type="dcterms:W3CDTF">2013-05-22T05:31:00Z</dcterms:modified>
</cp:coreProperties>
</file>