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A2" w:rsidRDefault="00901EB8">
      <w:pPr>
        <w:widowControl w:val="0"/>
        <w:tabs>
          <w:tab w:val="left" w:pos="2478"/>
          <w:tab w:val="center" w:pos="4961"/>
        </w:tabs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EB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САРАТОВСКОЙ ОБЛАСТИ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01EB8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EB8">
        <w:rPr>
          <w:rFonts w:ascii="Times New Roman CYR" w:hAnsi="Times New Roman CYR" w:cs="Times New Roman CYR"/>
          <w:sz w:val="28"/>
          <w:szCs w:val="28"/>
        </w:rPr>
        <w:t>ноя</w:t>
      </w:r>
      <w:r>
        <w:rPr>
          <w:rFonts w:ascii="Times New Roman CYR" w:hAnsi="Times New Roman CYR" w:cs="Times New Roman CYR"/>
          <w:sz w:val="28"/>
          <w:szCs w:val="28"/>
        </w:rPr>
        <w:t xml:space="preserve">бря  2016 года  № </w:t>
      </w:r>
      <w:r w:rsidR="00901EB8">
        <w:rPr>
          <w:rFonts w:ascii="Times New Roman CYR" w:hAnsi="Times New Roman CYR" w:cs="Times New Roman CYR"/>
          <w:sz w:val="28"/>
          <w:szCs w:val="28"/>
        </w:rPr>
        <w:t>307-р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01EB8" w:rsidRDefault="00901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создании комиссии и утверждении графика по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приемке лагерей с дневным пребыванием детей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общеобразовательных учреждениях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Питерского муниципального района в 2017 году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санитарно-эпидемиологическими правилами СанПиН 2.4.4.2599-10 </w:t>
      </w:r>
      <w:r w:rsidRPr="00901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Гигиенические требования к устройству, содержанию и  организации режима работы в оздоровительных учреждениях с дневным пребыванием детей в период каникул</w:t>
      </w:r>
      <w:r w:rsidRPr="00901E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22 июля 2008 года №123-ФЗ </w:t>
      </w:r>
      <w:r w:rsidRPr="00901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Технический регламент о требованиях пожарной безопасности</w:t>
      </w:r>
      <w:r w:rsidRPr="00901E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проверки готовности и обеспечения безопасных условий пребывания детей и подростков в летних оздоровительных лагерях с дневным пребыванием детей при общеобразовательных учреждениях Питерского муниципального района: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Создать межведомственную комиссию по приемке летних оздоровительных лагерей с дневным пребыванием детей при общеобразовательных учреждениях Питерского муниципального района (далее – Комиссия)  в 2017 году.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Положение о работе  Комиссии согласно приложению №1;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состав Комиссии согласно приложению № 2;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график приемки летних оздоровительных лагерей с дневным пребыванием детей при общеобразовательных учреждениях Питерского муниципального района в 2017 году согласно приложению №3.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Рекомендовать  Комиссии организовать приемку летних оздоровительных лагерей с дневным пребыванием детей при общеобразовательных учреждениях Питерского муниципального района в соответствии с графиком.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распоряжение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социальной сфере Афанасьеву Л.А.</w:t>
      </w:r>
    </w:p>
    <w:p w:rsidR="00312A5C" w:rsidRDefault="00312A5C" w:rsidP="0031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2A5C" w:rsidRPr="00901EB8" w:rsidRDefault="00312A5C" w:rsidP="0031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С.И. Егоров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 к распоряжению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312A5C">
        <w:rPr>
          <w:rFonts w:ascii="Times New Roman CYR" w:hAnsi="Times New Roman CYR" w:cs="Times New Roman CYR"/>
          <w:sz w:val="28"/>
          <w:szCs w:val="28"/>
        </w:rPr>
        <w:t>30 ноября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2016 года № </w:t>
      </w:r>
      <w:r w:rsidR="004F2C1A">
        <w:rPr>
          <w:rFonts w:ascii="Times New Roman CYR" w:hAnsi="Times New Roman CYR" w:cs="Times New Roman CYR"/>
          <w:sz w:val="28"/>
          <w:szCs w:val="28"/>
        </w:rPr>
        <w:t>3</w:t>
      </w:r>
      <w:r w:rsidR="00312A5C">
        <w:rPr>
          <w:rFonts w:ascii="Times New Roman CYR" w:hAnsi="Times New Roman CYR" w:cs="Times New Roman CYR"/>
          <w:sz w:val="28"/>
          <w:szCs w:val="28"/>
        </w:rPr>
        <w:t>07-р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 работе межведомственной комиссии по приёмке летних оздоровительных  лагерей с дневным пребыванием детей   при общеобразовательных учреждениях  Питерского муниципального района  в 2017 году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Межведомственная комиссия по приёмке муниципальных лагерей с дневным пребыванием детей  при общеобразовательных учреждениях  Питерского муниципального района  (далее – Комиссия) является коллегиальным органом, способствующим осуществлению государственной политики в сфере обеспечения отдыха, оздоровления и занятости  детей и подростков в Питерском муниципальном районе.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Комиссия в своей деятельности руководствуется Конституцией РФ, федеральными законами, указами и распоряжениями Президента РФ, постановлениями Правительства РФ, Правительства Саратовской области  и  администрации Питерского муниципального района, а также настоящим Положением.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Основной функцией Комиссии является приёмка муниципальных лагерей  с дневным пребыванием детей при общеобразовательных учреждениях Питерского муниципального района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Лагерь) в 2017 году.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Заместитель главы администрации Питерского муниципального района по социальной сфере является председателем Комиссии.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состав Комиссии входят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представители, ответственные за организацию  безопасного </w:t>
      </w:r>
      <w:r>
        <w:rPr>
          <w:rFonts w:ascii="Times New Roman CYR" w:hAnsi="Times New Roman CYR" w:cs="Times New Roman CYR"/>
          <w:sz w:val="28"/>
          <w:szCs w:val="28"/>
        </w:rPr>
        <w:t xml:space="preserve">отдыха, оздоровления  и занятости   несовершеннолетних: </w:t>
      </w:r>
    </w:p>
    <w:p w:rsidR="00144AA2" w:rsidRDefault="00E169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 w:rsidRPr="00901E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представители Юго-Восточного территориального отдела Роспотребнадзора  по Саратовской области в (по согласованию);</w:t>
      </w:r>
    </w:p>
    <w:p w:rsidR="00144AA2" w:rsidRDefault="00E169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 w:rsidRPr="00901E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-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представитель отделения надзорной деятельности по Краснокутскому, Новоузенскому, Александрово-Гайскому, Питерскому  районам УНД  Главного управления МЧС России по Саратовской области (по согласованию);</w:t>
      </w:r>
    </w:p>
    <w:p w:rsidR="00144AA2" w:rsidRDefault="00E169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 w:rsidRPr="00901E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представители муниципального учреждения Управление образования администрации Питерского муниципального района.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осуществляет приёмку  Лагерей в соответствии с графиком, утвержденным распоряжением  администрации Питерского муниципального района. 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Заседания Комиссии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Заседание Комиссии ведет председатель, а в случае его отсутствия - заместитель председателя Комиссии.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Повестка дня формируется секретарем Комиссии на основании перспективного плана и письменных предложений членов Комиссии, которые сдаются секретарю не позднее, чем за 5 рабочих дней до заседания Комиссии.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представленные документы докладываются на Комиссии секретарем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Комиссии.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 не вправе делегировать свои права другим лицам.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принимает решение по каждому конкретному делу путем открытого голосования. При голосовании каждый член Комиссии имеет один голос. При равенстве голосов голос  председателя Комиссии является решающим.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Комиссии: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ведет делопроизводство, учет и отчетность Комиссии;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рассматривает и регистрирует все материалы, поступающие в Комиссию;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на заседаниях Комиссии ведет протокол, в котором указывает характер рассматриваемых вопросов;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обеспечивает регулярный созыв заседаний Комиссии, определяет вопросы, подлежащие рассмотрению, готовит для рассмотрения на заседаниях план работы Комиссии и отчет о ее деятельности;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контролирует выполнение решений Комиссии.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</w:t>
      </w:r>
      <w:r w:rsidR="00312A5C">
        <w:rPr>
          <w:rFonts w:ascii="Times New Roman CYR" w:hAnsi="Times New Roman CYR" w:cs="Times New Roman CYR"/>
          <w:sz w:val="28"/>
          <w:szCs w:val="28"/>
        </w:rPr>
        <w:t>: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принимает решение простым  голосованием. Решения Комиссии правомочны, если на заседании присутствует не менее половины членов Комиссии. Решения Комиссии оформляются протоколом, который подписывается председателем Комиссии и секретарем Комиссии.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Срок полномочий Комиссии – до 31 декабря 2017 года.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</w:t>
      </w:r>
      <w:r w:rsidR="00312A5C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Е.В. Овчинникова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A5C" w:rsidRDefault="00312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A5C" w:rsidRDefault="00312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A5C" w:rsidRDefault="00312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A5C" w:rsidRDefault="00312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A5C" w:rsidRDefault="00312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A5C" w:rsidRPr="00901EB8" w:rsidRDefault="00312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 к распоряжению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312A5C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A5C">
        <w:rPr>
          <w:rFonts w:ascii="Times New Roman CYR" w:hAnsi="Times New Roman CYR" w:cs="Times New Roman CYR"/>
          <w:sz w:val="28"/>
          <w:szCs w:val="28"/>
        </w:rPr>
        <w:t>ноя</w:t>
      </w:r>
      <w:r>
        <w:rPr>
          <w:rFonts w:ascii="Times New Roman CYR" w:hAnsi="Times New Roman CYR" w:cs="Times New Roman CYR"/>
          <w:sz w:val="28"/>
          <w:szCs w:val="28"/>
        </w:rPr>
        <w:t xml:space="preserve">бря 2016 года  № </w:t>
      </w:r>
      <w:r w:rsidR="004F2C1A">
        <w:rPr>
          <w:rFonts w:ascii="Times New Roman CYR" w:hAnsi="Times New Roman CYR" w:cs="Times New Roman CYR"/>
          <w:sz w:val="28"/>
          <w:szCs w:val="28"/>
        </w:rPr>
        <w:t>3</w:t>
      </w:r>
      <w:r w:rsidR="00312A5C">
        <w:rPr>
          <w:rFonts w:ascii="Times New Roman CYR" w:hAnsi="Times New Roman CYR" w:cs="Times New Roman CYR"/>
          <w:sz w:val="28"/>
          <w:szCs w:val="28"/>
        </w:rPr>
        <w:t>07-р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комиссии по приемке летних оздоровительных лагерей с дневным пребыванием детей при общеобразовательных учреждениях Питерского муниципального района в 2017 году (далее - Комиссия)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2375"/>
        <w:gridCol w:w="7762"/>
      </w:tblGrid>
      <w:tr w:rsidR="00144AA2" w:rsidRPr="00901EB8" w:rsidTr="00312A5C">
        <w:trPr>
          <w:trHeight w:val="1"/>
        </w:trPr>
        <w:tc>
          <w:tcPr>
            <w:tcW w:w="2375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Афанасьева Л.А.</w:t>
            </w:r>
          </w:p>
        </w:tc>
        <w:tc>
          <w:tcPr>
            <w:tcW w:w="7762" w:type="dxa"/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администрации Питерского муниципального района по социальной сфере, председатель Комиссии;</w:t>
            </w:r>
          </w:p>
        </w:tc>
      </w:tr>
      <w:tr w:rsidR="00144AA2" w:rsidRPr="00901EB8" w:rsidTr="00312A5C">
        <w:trPr>
          <w:trHeight w:val="1"/>
        </w:trPr>
        <w:tc>
          <w:tcPr>
            <w:tcW w:w="2375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Кузнецова Т.Г.</w:t>
            </w:r>
          </w:p>
        </w:tc>
        <w:tc>
          <w:tcPr>
            <w:tcW w:w="7762" w:type="dxa"/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методист ОМЦ</w:t>
            </w:r>
            <w:r w:rsidR="00312A5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учреждения Управление образования администрации Питерского муниципального района, секретарь Комиссии (по согласованию);</w:t>
            </w:r>
          </w:p>
        </w:tc>
      </w:tr>
      <w:tr w:rsidR="00144AA2" w:rsidTr="00312A5C">
        <w:trPr>
          <w:trHeight w:val="1"/>
        </w:trPr>
        <w:tc>
          <w:tcPr>
            <w:tcW w:w="2375" w:type="dxa"/>
            <w:shd w:val="clear" w:color="000000" w:fill="FFFFFF"/>
          </w:tcPr>
          <w:p w:rsidR="00144AA2" w:rsidRPr="00901EB8" w:rsidRDefault="0014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2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144AA2" w:rsidRPr="00901EB8" w:rsidTr="00312A5C">
        <w:trPr>
          <w:trHeight w:val="1"/>
        </w:trPr>
        <w:tc>
          <w:tcPr>
            <w:tcW w:w="2375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Жалнин А.В.</w:t>
            </w:r>
          </w:p>
        </w:tc>
        <w:tc>
          <w:tcPr>
            <w:tcW w:w="7762" w:type="dxa"/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1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государственный инспектор отдела надзорной деятельности по Краснокутскому, Новоузенскому, Александрово-Гайскому, Питерскому районам Управление надзорной деятельности Главного управления МЧС России  по Саратовской области (по согласованию);</w:t>
            </w:r>
          </w:p>
        </w:tc>
      </w:tr>
      <w:tr w:rsidR="00144AA2" w:rsidRPr="00901EB8" w:rsidTr="00312A5C">
        <w:trPr>
          <w:trHeight w:val="1"/>
        </w:trPr>
        <w:tc>
          <w:tcPr>
            <w:tcW w:w="2375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Викторов А.А.</w:t>
            </w:r>
          </w:p>
        </w:tc>
        <w:tc>
          <w:tcPr>
            <w:tcW w:w="7762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1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Юго-Восточного территориального отдела</w:t>
            </w:r>
          </w:p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Роспотребнадзора  по Саратовской области (по согласованию); </w:t>
            </w:r>
          </w:p>
        </w:tc>
      </w:tr>
      <w:tr w:rsidR="00144AA2" w:rsidRPr="00901EB8" w:rsidTr="00312A5C">
        <w:trPr>
          <w:trHeight w:val="1"/>
        </w:trPr>
        <w:tc>
          <w:tcPr>
            <w:tcW w:w="2375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Шелудякова Т.А.</w:t>
            </w:r>
          </w:p>
        </w:tc>
        <w:tc>
          <w:tcPr>
            <w:tcW w:w="7762" w:type="dxa"/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1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помощник санитарного врача филиала Федерального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бюджетного учреждения здравоохранения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          </w:t>
            </w:r>
          </w:p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гигиены и эпидемиологии в Саратовской области (по согласованию).</w:t>
            </w:r>
          </w:p>
        </w:tc>
      </w:tr>
    </w:tbl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Е.В. Овчинникова</w:t>
      </w:r>
    </w:p>
    <w:p w:rsidR="00144AA2" w:rsidRPr="00901EB8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44AA2" w:rsidRPr="00901EB8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10A31" w:rsidRPr="00901EB8" w:rsidRDefault="0031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AA2" w:rsidRPr="00312A5C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 к распоряжению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144AA2" w:rsidRDefault="00E1699F" w:rsidP="00312A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312A5C">
        <w:rPr>
          <w:rFonts w:ascii="Times New Roman CYR" w:hAnsi="Times New Roman CYR" w:cs="Times New Roman CYR"/>
          <w:sz w:val="28"/>
          <w:szCs w:val="28"/>
        </w:rPr>
        <w:t>30 ноя</w:t>
      </w:r>
      <w:r>
        <w:rPr>
          <w:rFonts w:ascii="Times New Roman CYR" w:hAnsi="Times New Roman CYR" w:cs="Times New Roman CYR"/>
          <w:sz w:val="28"/>
          <w:szCs w:val="28"/>
        </w:rPr>
        <w:t xml:space="preserve">бря 2016 года № </w:t>
      </w:r>
      <w:r w:rsidR="004F2C1A">
        <w:rPr>
          <w:rFonts w:ascii="Times New Roman CYR" w:hAnsi="Times New Roman CYR" w:cs="Times New Roman CYR"/>
          <w:sz w:val="28"/>
          <w:szCs w:val="28"/>
        </w:rPr>
        <w:t>3</w:t>
      </w:r>
      <w:r w:rsidR="00312A5C">
        <w:rPr>
          <w:rFonts w:ascii="Times New Roman CYR" w:hAnsi="Times New Roman CYR" w:cs="Times New Roman CYR"/>
          <w:sz w:val="28"/>
          <w:szCs w:val="28"/>
        </w:rPr>
        <w:t>07-р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приемки летних оздоровительных лагерей с дневным пребыванием детей 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общеобразовательных учреждениях </w:t>
      </w: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Питерского муниципального района в 2017 году</w:t>
      </w:r>
    </w:p>
    <w:p w:rsidR="00144AA2" w:rsidRPr="00901EB8" w:rsidRDefault="0014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674"/>
        <w:gridCol w:w="7655"/>
        <w:gridCol w:w="1844"/>
      </w:tblGrid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Дата 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Улыбка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п.Трудовик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Радуга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с. Новотулка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Родничок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с.Алексашкино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Искорка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Муниципальное Образовательное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с. Козловка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Загадка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п. Новореченский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Сказка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Мироновка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Улыбка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п.Нива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Солнышко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с. Малый Узень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пребыванием детей при МОУ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СОШ с.Запрудное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Сказка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с. Агафоновка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здоровья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п. Нариманово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144AA2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Pr="00901EB8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Летний оздоровительный лагерь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Звездочка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дневным пребыванием детей при муниципальном образовательном учреждение  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общеобразовательная школа с. Питерка Питерского района Саратовской области</w:t>
            </w:r>
            <w:r w:rsidRPr="00901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мая 2017</w:t>
            </w:r>
          </w:p>
          <w:p w:rsidR="00144AA2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</w:tbl>
    <w:p w:rsidR="00144AA2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44AA2" w:rsidRDefault="00144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44AA2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E1699F" w:rsidRDefault="00E1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</w:t>
      </w:r>
      <w:r w:rsidR="00312A5C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310A3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Е.В. Овчинникова</w:t>
      </w:r>
    </w:p>
    <w:sectPr w:rsidR="00E1699F" w:rsidSect="00312A5C">
      <w:footerReference w:type="default" r:id="rId7"/>
      <w:pgSz w:w="12240" w:h="15840"/>
      <w:pgMar w:top="709" w:right="474" w:bottom="426" w:left="1560" w:header="720" w:footer="2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D6" w:rsidRDefault="006651D6" w:rsidP="00312A5C">
      <w:pPr>
        <w:spacing w:after="0" w:line="240" w:lineRule="auto"/>
      </w:pPr>
      <w:r>
        <w:separator/>
      </w:r>
    </w:p>
  </w:endnote>
  <w:endnote w:type="continuationSeparator" w:id="0">
    <w:p w:rsidR="006651D6" w:rsidRDefault="006651D6" w:rsidP="0031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516"/>
      <w:docPartObj>
        <w:docPartGallery w:val="Page Numbers (Bottom of Page)"/>
        <w:docPartUnique/>
      </w:docPartObj>
    </w:sdtPr>
    <w:sdtContent>
      <w:p w:rsidR="00312A5C" w:rsidRDefault="00C2709A">
        <w:pPr>
          <w:pStyle w:val="a5"/>
          <w:jc w:val="right"/>
        </w:pPr>
        <w:fldSimple w:instr=" PAGE   \* MERGEFORMAT ">
          <w:r w:rsidR="00363466">
            <w:rPr>
              <w:noProof/>
            </w:rPr>
            <w:t>6</w:t>
          </w:r>
        </w:fldSimple>
      </w:p>
    </w:sdtContent>
  </w:sdt>
  <w:p w:rsidR="00312A5C" w:rsidRDefault="00312A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D6" w:rsidRDefault="006651D6" w:rsidP="00312A5C">
      <w:pPr>
        <w:spacing w:after="0" w:line="240" w:lineRule="auto"/>
      </w:pPr>
      <w:r>
        <w:separator/>
      </w:r>
    </w:p>
  </w:footnote>
  <w:footnote w:type="continuationSeparator" w:id="0">
    <w:p w:rsidR="006651D6" w:rsidRDefault="006651D6" w:rsidP="0031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730"/>
    <w:rsid w:val="00144AA2"/>
    <w:rsid w:val="0018311C"/>
    <w:rsid w:val="00310A31"/>
    <w:rsid w:val="00312A5C"/>
    <w:rsid w:val="00363466"/>
    <w:rsid w:val="004F2C1A"/>
    <w:rsid w:val="006651D6"/>
    <w:rsid w:val="00901EB8"/>
    <w:rsid w:val="00C2709A"/>
    <w:rsid w:val="00D17730"/>
    <w:rsid w:val="00DC7932"/>
    <w:rsid w:val="00E1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A5C"/>
  </w:style>
  <w:style w:type="paragraph" w:styleId="a5">
    <w:name w:val="footer"/>
    <w:basedOn w:val="a"/>
    <w:link w:val="a6"/>
    <w:uiPriority w:val="99"/>
    <w:unhideWhenUsed/>
    <w:rsid w:val="0031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A5C"/>
  </w:style>
  <w:style w:type="paragraph" w:styleId="a7">
    <w:name w:val="Balloon Text"/>
    <w:basedOn w:val="a"/>
    <w:link w:val="a8"/>
    <w:uiPriority w:val="99"/>
    <w:semiHidden/>
    <w:unhideWhenUsed/>
    <w:rsid w:val="0036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Карина</cp:lastModifiedBy>
  <cp:revision>7</cp:revision>
  <cp:lastPrinted>2016-12-02T12:13:00Z</cp:lastPrinted>
  <dcterms:created xsi:type="dcterms:W3CDTF">2016-12-02T06:56:00Z</dcterms:created>
  <dcterms:modified xsi:type="dcterms:W3CDTF">2019-03-24T08:10:00Z</dcterms:modified>
</cp:coreProperties>
</file>