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B06" w:rsidRPr="00FA3C9B" w:rsidRDefault="00287B06" w:rsidP="00287B06">
      <w:pPr>
        <w:widowControl w:val="0"/>
        <w:shd w:val="clear" w:color="auto" w:fill="FFFFFF"/>
        <w:tabs>
          <w:tab w:val="left" w:pos="7651"/>
        </w:tabs>
        <w:autoSpaceDE w:val="0"/>
        <w:autoSpaceDN w:val="0"/>
        <w:adjustRightInd w:val="0"/>
        <w:spacing w:after="0" w:line="240" w:lineRule="auto"/>
        <w:ind w:right="-284"/>
        <w:jc w:val="center"/>
        <w:rPr>
          <w:rFonts w:ascii="Times New Roman" w:eastAsia="Times New Roman" w:hAnsi="Times New Roman"/>
          <w:color w:val="000000"/>
          <w:spacing w:val="1"/>
          <w:w w:val="101"/>
          <w:sz w:val="36"/>
          <w:szCs w:val="36"/>
          <w:lang w:eastAsia="ru-RU"/>
        </w:rPr>
      </w:pPr>
    </w:p>
    <w:p w:rsidR="00287B06" w:rsidRPr="00FA3C9B" w:rsidRDefault="00E84DF3" w:rsidP="00287B0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inline distT="0" distB="0" distL="0" distR="0">
            <wp:extent cx="676275" cy="857250"/>
            <wp:effectExtent l="0" t="0" r="9525" b="0"/>
            <wp:docPr id="1" name="Рисунок 0" descr="Безимени-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1.png"/>
                    <pic:cNvPicPr/>
                  </pic:nvPicPr>
                  <pic:blipFill>
                    <a:blip r:embed="rId8"/>
                    <a:stretch>
                      <a:fillRect/>
                    </a:stretch>
                  </pic:blipFill>
                  <pic:spPr>
                    <a:xfrm>
                      <a:off x="0" y="0"/>
                      <a:ext cx="676275" cy="857250"/>
                    </a:xfrm>
                    <a:prstGeom prst="rect">
                      <a:avLst/>
                    </a:prstGeom>
                  </pic:spPr>
                </pic:pic>
              </a:graphicData>
            </a:graphic>
          </wp:inline>
        </w:drawing>
      </w:r>
    </w:p>
    <w:p w:rsidR="00287B06" w:rsidRPr="00FA3C9B" w:rsidRDefault="00287B06" w:rsidP="00287B06">
      <w:pPr>
        <w:widowControl w:val="0"/>
        <w:autoSpaceDE w:val="0"/>
        <w:autoSpaceDN w:val="0"/>
        <w:adjustRightInd w:val="0"/>
        <w:spacing w:after="0" w:line="240" w:lineRule="auto"/>
        <w:contextualSpacing/>
        <w:jc w:val="center"/>
        <w:rPr>
          <w:rFonts w:ascii="Times New Roman" w:eastAsia="Times New Roman" w:hAnsi="Times New Roman"/>
          <w:b/>
          <w:sz w:val="36"/>
          <w:szCs w:val="36"/>
          <w:lang w:eastAsia="ru-RU"/>
        </w:rPr>
      </w:pPr>
      <w:r w:rsidRPr="00FA3C9B">
        <w:rPr>
          <w:rFonts w:ascii="Times New Roman" w:eastAsia="Times New Roman" w:hAnsi="Times New Roman"/>
          <w:b/>
          <w:sz w:val="36"/>
          <w:szCs w:val="36"/>
          <w:lang w:eastAsia="ru-RU"/>
        </w:rPr>
        <w:t>СОБРАНИЕ ДЕПУТАТОВ</w:t>
      </w:r>
    </w:p>
    <w:p w:rsidR="00287B06" w:rsidRPr="00FA3C9B" w:rsidRDefault="00287B06" w:rsidP="00287B06">
      <w:pPr>
        <w:widowControl w:val="0"/>
        <w:autoSpaceDE w:val="0"/>
        <w:autoSpaceDN w:val="0"/>
        <w:adjustRightInd w:val="0"/>
        <w:spacing w:after="0" w:line="240" w:lineRule="auto"/>
        <w:contextualSpacing/>
        <w:jc w:val="center"/>
        <w:rPr>
          <w:rFonts w:ascii="Times New Roman" w:eastAsia="Times New Roman" w:hAnsi="Times New Roman"/>
          <w:b/>
          <w:sz w:val="36"/>
          <w:szCs w:val="36"/>
          <w:lang w:eastAsia="ru-RU"/>
        </w:rPr>
      </w:pPr>
      <w:r w:rsidRPr="00FA3C9B">
        <w:rPr>
          <w:rFonts w:ascii="Times New Roman" w:eastAsia="Times New Roman" w:hAnsi="Times New Roman"/>
          <w:b/>
          <w:sz w:val="36"/>
          <w:szCs w:val="36"/>
          <w:lang w:eastAsia="ru-RU"/>
        </w:rPr>
        <w:t>ПИТЕРСКОГО МУНИЦИПАЛЬНОГО РАЙОНА</w:t>
      </w:r>
    </w:p>
    <w:p w:rsidR="00287B06" w:rsidRPr="00FA3C9B" w:rsidRDefault="00287B06" w:rsidP="00287B06">
      <w:pPr>
        <w:widowControl w:val="0"/>
        <w:autoSpaceDE w:val="0"/>
        <w:autoSpaceDN w:val="0"/>
        <w:adjustRightInd w:val="0"/>
        <w:spacing w:after="0" w:line="240" w:lineRule="auto"/>
        <w:contextualSpacing/>
        <w:jc w:val="center"/>
        <w:rPr>
          <w:rFonts w:ascii="Times New Roman" w:eastAsia="Times New Roman" w:hAnsi="Times New Roman"/>
          <w:b/>
          <w:sz w:val="36"/>
          <w:szCs w:val="36"/>
          <w:lang w:eastAsia="ru-RU"/>
        </w:rPr>
      </w:pPr>
      <w:r w:rsidRPr="00FA3C9B">
        <w:rPr>
          <w:rFonts w:ascii="Times New Roman" w:eastAsia="Times New Roman" w:hAnsi="Times New Roman"/>
          <w:b/>
          <w:sz w:val="36"/>
          <w:szCs w:val="36"/>
          <w:lang w:eastAsia="ru-RU"/>
        </w:rPr>
        <w:t>САРАТОВСКОЙ ОБЛАСТИ</w:t>
      </w:r>
    </w:p>
    <w:tbl>
      <w:tblPr>
        <w:tblW w:w="9540" w:type="dxa"/>
        <w:tblInd w:w="-351" w:type="dxa"/>
        <w:tblCellMar>
          <w:left w:w="10" w:type="dxa"/>
          <w:right w:w="10" w:type="dxa"/>
        </w:tblCellMar>
        <w:tblLook w:val="0000"/>
      </w:tblPr>
      <w:tblGrid>
        <w:gridCol w:w="9540"/>
      </w:tblGrid>
      <w:tr w:rsidR="00287B06" w:rsidRPr="00FA3C9B" w:rsidTr="009450F4">
        <w:trPr>
          <w:trHeight w:val="100"/>
        </w:trPr>
        <w:tc>
          <w:tcPr>
            <w:tcW w:w="9540" w:type="dxa"/>
            <w:tcBorders>
              <w:top w:val="double" w:sz="18" w:space="0" w:color="000000"/>
            </w:tcBorders>
            <w:shd w:val="clear" w:color="auto" w:fill="auto"/>
            <w:tcMar>
              <w:top w:w="0" w:type="dxa"/>
              <w:left w:w="108" w:type="dxa"/>
              <w:bottom w:w="0" w:type="dxa"/>
              <w:right w:w="108" w:type="dxa"/>
            </w:tcMar>
          </w:tcPr>
          <w:p w:rsidR="00287B06" w:rsidRPr="00FA3C9B" w:rsidRDefault="00287B06" w:rsidP="009450F4">
            <w:pPr>
              <w:widowControl w:val="0"/>
              <w:autoSpaceDE w:val="0"/>
              <w:autoSpaceDN w:val="0"/>
              <w:adjustRightInd w:val="0"/>
              <w:spacing w:after="0" w:line="240" w:lineRule="auto"/>
              <w:rPr>
                <w:rFonts w:ascii="Times New Roman" w:eastAsia="Times New Roman" w:hAnsi="Times New Roman"/>
                <w:b/>
                <w:sz w:val="28"/>
                <w:szCs w:val="28"/>
                <w:lang w:eastAsia="ru-RU"/>
              </w:rPr>
            </w:pPr>
          </w:p>
        </w:tc>
      </w:tr>
    </w:tbl>
    <w:p w:rsidR="00287B06" w:rsidRPr="00FA3C9B" w:rsidRDefault="00287B06" w:rsidP="00287B06">
      <w:pPr>
        <w:widowControl w:val="0"/>
        <w:autoSpaceDE w:val="0"/>
        <w:autoSpaceDN w:val="0"/>
        <w:adjustRightInd w:val="0"/>
        <w:spacing w:after="0" w:line="240" w:lineRule="auto"/>
        <w:jc w:val="center"/>
        <w:rPr>
          <w:rFonts w:ascii="Times New Roman" w:eastAsia="Times New Roman" w:hAnsi="Times New Roman"/>
          <w:b/>
          <w:sz w:val="40"/>
          <w:szCs w:val="40"/>
          <w:lang w:eastAsia="ru-RU"/>
        </w:rPr>
      </w:pPr>
      <w:r w:rsidRPr="00FA3C9B">
        <w:rPr>
          <w:rFonts w:ascii="Times New Roman" w:eastAsia="Times New Roman" w:hAnsi="Times New Roman"/>
          <w:b/>
          <w:sz w:val="40"/>
          <w:szCs w:val="40"/>
          <w:lang w:eastAsia="ru-RU"/>
        </w:rPr>
        <w:t>РЕШЕНИЕ</w:t>
      </w:r>
    </w:p>
    <w:p w:rsidR="00287B06" w:rsidRPr="00FA3C9B" w:rsidRDefault="00287B06" w:rsidP="00287B0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A3C9B">
        <w:rPr>
          <w:rFonts w:ascii="Times New Roman" w:eastAsia="Times New Roman" w:hAnsi="Times New Roman"/>
          <w:b/>
          <w:sz w:val="24"/>
          <w:szCs w:val="24"/>
          <w:lang w:eastAsia="ru-RU"/>
        </w:rPr>
        <w:t>с.Питерка</w:t>
      </w:r>
    </w:p>
    <w:p w:rsidR="00287B06" w:rsidRPr="00FA3C9B" w:rsidRDefault="00287B06" w:rsidP="00287B06">
      <w:pPr>
        <w:widowControl w:val="0"/>
        <w:autoSpaceDE w:val="0"/>
        <w:autoSpaceDN w:val="0"/>
        <w:adjustRightInd w:val="0"/>
        <w:spacing w:after="0" w:line="240" w:lineRule="auto"/>
        <w:rPr>
          <w:rFonts w:ascii="Times New Roman" w:eastAsia="Times New Roman" w:hAnsi="Times New Roman"/>
          <w:b/>
          <w:sz w:val="28"/>
          <w:szCs w:val="28"/>
          <w:lang w:eastAsia="ru-RU"/>
        </w:rPr>
      </w:pPr>
      <w:r w:rsidRPr="00FA3C9B">
        <w:rPr>
          <w:rFonts w:ascii="Times New Roman" w:eastAsia="Times New Roman" w:hAnsi="Times New Roman"/>
          <w:b/>
          <w:sz w:val="28"/>
          <w:szCs w:val="28"/>
          <w:lang w:eastAsia="ru-RU"/>
        </w:rPr>
        <w:t xml:space="preserve">от </w:t>
      </w:r>
      <w:r>
        <w:rPr>
          <w:rFonts w:ascii="Times New Roman" w:eastAsia="Times New Roman" w:hAnsi="Times New Roman"/>
          <w:b/>
          <w:sz w:val="28"/>
          <w:szCs w:val="28"/>
          <w:lang w:eastAsia="ru-RU"/>
        </w:rPr>
        <w:t>20</w:t>
      </w:r>
      <w:r w:rsidRPr="00FA3C9B">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но</w:t>
      </w:r>
      <w:r w:rsidRPr="00FA3C9B">
        <w:rPr>
          <w:rFonts w:ascii="Times New Roman" w:eastAsia="Times New Roman" w:hAnsi="Times New Roman"/>
          <w:b/>
          <w:sz w:val="28"/>
          <w:szCs w:val="28"/>
          <w:lang w:eastAsia="ru-RU"/>
        </w:rPr>
        <w:t xml:space="preserve">ября 2017 г.                     </w:t>
      </w:r>
      <w:r w:rsidRPr="00FA3C9B">
        <w:rPr>
          <w:rFonts w:ascii="Times New Roman" w:eastAsia="Times New Roman" w:hAnsi="Times New Roman"/>
          <w:b/>
          <w:sz w:val="28"/>
          <w:szCs w:val="28"/>
          <w:lang w:eastAsia="ru-RU"/>
        </w:rPr>
        <w:tab/>
      </w:r>
      <w:r w:rsidRPr="00FA3C9B">
        <w:rPr>
          <w:rFonts w:ascii="Times New Roman" w:eastAsia="Times New Roman" w:hAnsi="Times New Roman"/>
          <w:b/>
          <w:sz w:val="28"/>
          <w:szCs w:val="28"/>
          <w:lang w:eastAsia="ru-RU"/>
        </w:rPr>
        <w:tab/>
      </w:r>
      <w:r w:rsidRPr="00FA3C9B">
        <w:rPr>
          <w:rFonts w:ascii="Times New Roman" w:eastAsia="Times New Roman" w:hAnsi="Times New Roman"/>
          <w:b/>
          <w:sz w:val="28"/>
          <w:szCs w:val="28"/>
          <w:lang w:eastAsia="ru-RU"/>
        </w:rPr>
        <w:tab/>
      </w:r>
      <w:r w:rsidRPr="00FA3C9B">
        <w:rPr>
          <w:rFonts w:ascii="Times New Roman" w:eastAsia="Times New Roman" w:hAnsi="Times New Roman"/>
          <w:b/>
          <w:sz w:val="28"/>
          <w:szCs w:val="28"/>
          <w:lang w:eastAsia="ru-RU"/>
        </w:rPr>
        <w:tab/>
        <w:t xml:space="preserve">    №1</w:t>
      </w:r>
      <w:r>
        <w:rPr>
          <w:rFonts w:ascii="Times New Roman" w:eastAsia="Times New Roman" w:hAnsi="Times New Roman"/>
          <w:b/>
          <w:sz w:val="28"/>
          <w:szCs w:val="28"/>
          <w:lang w:eastAsia="ru-RU"/>
        </w:rPr>
        <w:t>6</w:t>
      </w:r>
      <w:r w:rsidRPr="00FA3C9B">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10</w:t>
      </w:r>
    </w:p>
    <w:p w:rsidR="00287B06" w:rsidRDefault="00287B06" w:rsidP="00FB6B50">
      <w:pPr>
        <w:spacing w:line="240" w:lineRule="auto"/>
        <w:contextualSpacing/>
        <w:rPr>
          <w:rFonts w:ascii="Times New Roman" w:hAnsi="Times New Roman"/>
          <w:sz w:val="28"/>
          <w:szCs w:val="28"/>
        </w:rPr>
      </w:pPr>
    </w:p>
    <w:p w:rsidR="00FB6B50" w:rsidRDefault="00FB6B50" w:rsidP="00FB6B50">
      <w:pPr>
        <w:spacing w:line="240" w:lineRule="auto"/>
        <w:contextualSpacing/>
        <w:rPr>
          <w:rFonts w:ascii="Times New Roman" w:hAnsi="Times New Roman"/>
          <w:sz w:val="28"/>
          <w:szCs w:val="28"/>
        </w:rPr>
      </w:pPr>
      <w:r>
        <w:rPr>
          <w:rFonts w:ascii="Times New Roman" w:hAnsi="Times New Roman"/>
          <w:sz w:val="28"/>
          <w:szCs w:val="28"/>
        </w:rPr>
        <w:t xml:space="preserve">Об утверждении местных нормативов </w:t>
      </w:r>
    </w:p>
    <w:p w:rsidR="00FB6B50" w:rsidRDefault="00FB6B50" w:rsidP="00FB6B50">
      <w:pPr>
        <w:spacing w:line="240" w:lineRule="auto"/>
        <w:contextualSpacing/>
        <w:rPr>
          <w:rFonts w:ascii="Times New Roman" w:hAnsi="Times New Roman"/>
          <w:sz w:val="28"/>
          <w:szCs w:val="28"/>
        </w:rPr>
      </w:pPr>
      <w:r>
        <w:rPr>
          <w:rFonts w:ascii="Times New Roman" w:hAnsi="Times New Roman"/>
          <w:sz w:val="28"/>
          <w:szCs w:val="28"/>
        </w:rPr>
        <w:t xml:space="preserve">градостроительного проектирования  </w:t>
      </w:r>
    </w:p>
    <w:p w:rsidR="00FB6B50" w:rsidRDefault="00FB6B50" w:rsidP="00FB6B50">
      <w:pPr>
        <w:spacing w:line="240" w:lineRule="auto"/>
        <w:contextualSpacing/>
        <w:rPr>
          <w:rFonts w:ascii="Times New Roman" w:hAnsi="Times New Roman"/>
          <w:sz w:val="28"/>
          <w:szCs w:val="28"/>
        </w:rPr>
      </w:pPr>
      <w:r>
        <w:rPr>
          <w:rFonts w:ascii="Times New Roman" w:hAnsi="Times New Roman"/>
          <w:sz w:val="28"/>
          <w:szCs w:val="28"/>
        </w:rPr>
        <w:t xml:space="preserve">Мироновского муниципального образования </w:t>
      </w:r>
    </w:p>
    <w:p w:rsidR="00FB6B50" w:rsidRDefault="00FB6B50" w:rsidP="00FB6B50">
      <w:pPr>
        <w:spacing w:line="240" w:lineRule="auto"/>
        <w:contextualSpacing/>
        <w:rPr>
          <w:rFonts w:ascii="Times New Roman" w:hAnsi="Times New Roman"/>
          <w:sz w:val="28"/>
          <w:szCs w:val="28"/>
        </w:rPr>
      </w:pPr>
      <w:r>
        <w:rPr>
          <w:rFonts w:ascii="Times New Roman" w:hAnsi="Times New Roman"/>
          <w:sz w:val="28"/>
          <w:szCs w:val="28"/>
        </w:rPr>
        <w:t xml:space="preserve">Питерского муниципального района </w:t>
      </w:r>
    </w:p>
    <w:p w:rsidR="00FB6B50" w:rsidRDefault="00FB6B50" w:rsidP="00FB6B50">
      <w:pPr>
        <w:spacing w:line="240" w:lineRule="auto"/>
        <w:contextualSpacing/>
        <w:rPr>
          <w:rFonts w:ascii="Times New Roman" w:hAnsi="Times New Roman"/>
          <w:sz w:val="28"/>
          <w:szCs w:val="28"/>
        </w:rPr>
      </w:pPr>
      <w:r>
        <w:rPr>
          <w:rFonts w:ascii="Times New Roman" w:hAnsi="Times New Roman"/>
          <w:sz w:val="28"/>
          <w:szCs w:val="28"/>
        </w:rPr>
        <w:t>Саратовской области</w:t>
      </w:r>
    </w:p>
    <w:p w:rsidR="00FB6B50" w:rsidRDefault="00FB6B50" w:rsidP="00FB6B50">
      <w:pPr>
        <w:rPr>
          <w:rFonts w:ascii="Times New Roman" w:hAnsi="Times New Roman"/>
          <w:sz w:val="28"/>
          <w:szCs w:val="28"/>
        </w:rPr>
      </w:pPr>
    </w:p>
    <w:p w:rsidR="00FB6B50" w:rsidRDefault="00FB6B50" w:rsidP="00FB6B50">
      <w:pPr>
        <w:spacing w:line="240" w:lineRule="auto"/>
        <w:ind w:firstLine="851"/>
        <w:contextualSpacing/>
        <w:jc w:val="both"/>
        <w:rPr>
          <w:rFonts w:ascii="Times New Roman" w:hAnsi="Times New Roman"/>
          <w:sz w:val="28"/>
          <w:szCs w:val="28"/>
        </w:rPr>
      </w:pPr>
      <w:r>
        <w:rPr>
          <w:rFonts w:ascii="Times New Roman" w:hAnsi="Times New Roman"/>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Питерского муниципального района, Собрание Депутатов Питерского муниципального района РЕШИЛО:</w:t>
      </w:r>
    </w:p>
    <w:p w:rsidR="00FB6B50" w:rsidRDefault="00FB6B50" w:rsidP="00FB6B50">
      <w:pPr>
        <w:spacing w:line="240" w:lineRule="auto"/>
        <w:ind w:firstLine="851"/>
        <w:contextualSpacing/>
        <w:jc w:val="both"/>
        <w:rPr>
          <w:rFonts w:ascii="Times New Roman" w:hAnsi="Times New Roman"/>
          <w:sz w:val="28"/>
          <w:szCs w:val="28"/>
        </w:rPr>
      </w:pPr>
      <w:r>
        <w:rPr>
          <w:rFonts w:ascii="Times New Roman" w:hAnsi="Times New Roman"/>
          <w:sz w:val="28"/>
          <w:szCs w:val="28"/>
        </w:rPr>
        <w:t>1.Утвердить местные нормативы градостроительного проектирования Мироновского муниципального образования Питерского муниципального района Саратовской области согласно приложению.</w:t>
      </w:r>
    </w:p>
    <w:p w:rsidR="00FB6B50" w:rsidRDefault="00FB6B50" w:rsidP="00FB6B50">
      <w:pPr>
        <w:spacing w:line="240" w:lineRule="auto"/>
        <w:ind w:firstLine="851"/>
        <w:contextualSpacing/>
        <w:jc w:val="both"/>
        <w:rPr>
          <w:rFonts w:ascii="Times New Roman" w:hAnsi="Times New Roman"/>
          <w:sz w:val="28"/>
          <w:szCs w:val="28"/>
        </w:rPr>
      </w:pPr>
      <w:r>
        <w:rPr>
          <w:rFonts w:ascii="Times New Roman" w:hAnsi="Times New Roman"/>
          <w:sz w:val="28"/>
          <w:szCs w:val="28"/>
        </w:rPr>
        <w:t>2.Администрации Питерского муниципального района разместить утвержденные настоящим решением местные нормативы градостроительного проектирования Мироновского муниципального образования Питерского муниципального района Саратовской области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FB6B50" w:rsidRDefault="00FB6B50" w:rsidP="00FB6B50">
      <w:pPr>
        <w:spacing w:line="240" w:lineRule="auto"/>
        <w:ind w:firstLine="708"/>
        <w:contextualSpacing/>
        <w:jc w:val="both"/>
        <w:rPr>
          <w:rFonts w:ascii="Times New Roman" w:hAnsi="Times New Roman"/>
          <w:sz w:val="28"/>
          <w:szCs w:val="28"/>
        </w:rPr>
      </w:pPr>
      <w:r>
        <w:rPr>
          <w:rFonts w:ascii="Times New Roman" w:hAnsi="Times New Roman"/>
          <w:sz w:val="28"/>
          <w:szCs w:val="28"/>
        </w:rPr>
        <w:t>3.Настоящее решение вступает в силу с момента опубликования на официальном сайте администрации Питерского муниципального района в сети «Интернет» http://piterka.sarmo.ru.</w:t>
      </w:r>
    </w:p>
    <w:p w:rsidR="00FB6B50" w:rsidRDefault="00FB6B50" w:rsidP="00FB6B50">
      <w:pPr>
        <w:rPr>
          <w:rFonts w:ascii="Times New Roman" w:hAnsi="Times New Roman"/>
          <w:sz w:val="28"/>
          <w:szCs w:val="28"/>
        </w:rPr>
      </w:pPr>
    </w:p>
    <w:tbl>
      <w:tblPr>
        <w:tblW w:w="0" w:type="auto"/>
        <w:tblLook w:val="00A0"/>
      </w:tblPr>
      <w:tblGrid>
        <w:gridCol w:w="4451"/>
        <w:gridCol w:w="670"/>
        <w:gridCol w:w="4450"/>
      </w:tblGrid>
      <w:tr w:rsidR="00FB6B50" w:rsidTr="000A2B07">
        <w:tc>
          <w:tcPr>
            <w:tcW w:w="4451" w:type="dxa"/>
            <w:hideMark/>
          </w:tcPr>
          <w:p w:rsidR="00FB6B50" w:rsidRDefault="00FB6B50" w:rsidP="000A2B07">
            <w:pPr>
              <w:autoSpaceDE w:val="0"/>
              <w:autoSpaceDN w:val="0"/>
              <w:adjustRightInd w:val="0"/>
              <w:rPr>
                <w:rFonts w:ascii="Times New Roman" w:hAnsi="Times New Roman"/>
                <w:sz w:val="28"/>
                <w:szCs w:val="28"/>
              </w:rPr>
            </w:pPr>
            <w:r>
              <w:rPr>
                <w:rFonts w:ascii="Times New Roman" w:hAnsi="Times New Roman"/>
                <w:sz w:val="28"/>
                <w:szCs w:val="28"/>
              </w:rPr>
              <w:t>Председатель Собрания депутатов Питерского муниципального района</w:t>
            </w:r>
          </w:p>
        </w:tc>
        <w:tc>
          <w:tcPr>
            <w:tcW w:w="670" w:type="dxa"/>
          </w:tcPr>
          <w:p w:rsidR="00FB6B50" w:rsidRDefault="00FB6B50" w:rsidP="000A2B07">
            <w:pPr>
              <w:autoSpaceDE w:val="0"/>
              <w:autoSpaceDN w:val="0"/>
              <w:adjustRightInd w:val="0"/>
              <w:jc w:val="both"/>
              <w:rPr>
                <w:rFonts w:ascii="Times New Roman" w:hAnsi="Times New Roman"/>
                <w:sz w:val="28"/>
                <w:szCs w:val="28"/>
              </w:rPr>
            </w:pPr>
          </w:p>
        </w:tc>
        <w:tc>
          <w:tcPr>
            <w:tcW w:w="4450" w:type="dxa"/>
            <w:hideMark/>
          </w:tcPr>
          <w:p w:rsidR="00FB6B50" w:rsidRDefault="00FB6B50" w:rsidP="000A2B07">
            <w:pPr>
              <w:autoSpaceDE w:val="0"/>
              <w:autoSpaceDN w:val="0"/>
              <w:adjustRightInd w:val="0"/>
              <w:rPr>
                <w:rFonts w:ascii="Times New Roman" w:hAnsi="Times New Roman"/>
                <w:sz w:val="28"/>
                <w:szCs w:val="28"/>
              </w:rPr>
            </w:pPr>
            <w:r>
              <w:rPr>
                <w:rFonts w:ascii="Times New Roman" w:hAnsi="Times New Roman"/>
                <w:sz w:val="28"/>
                <w:szCs w:val="28"/>
              </w:rPr>
              <w:t>Глава Питерского муниципального района</w:t>
            </w:r>
          </w:p>
        </w:tc>
      </w:tr>
      <w:tr w:rsidR="00FB6B50" w:rsidTr="000A2B07">
        <w:tc>
          <w:tcPr>
            <w:tcW w:w="4451" w:type="dxa"/>
            <w:hideMark/>
          </w:tcPr>
          <w:p w:rsidR="00FB6B50" w:rsidRDefault="00FB6B50" w:rsidP="000A2B0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В.Н.Дерябин</w:t>
            </w:r>
          </w:p>
        </w:tc>
        <w:tc>
          <w:tcPr>
            <w:tcW w:w="670" w:type="dxa"/>
            <w:hideMark/>
          </w:tcPr>
          <w:p w:rsidR="00FB6B50" w:rsidRDefault="00FB6B50" w:rsidP="000A2B0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
        </w:tc>
        <w:tc>
          <w:tcPr>
            <w:tcW w:w="4450" w:type="dxa"/>
            <w:hideMark/>
          </w:tcPr>
          <w:p w:rsidR="00FB6B50" w:rsidRDefault="00FB6B50" w:rsidP="000A2B0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С.И.Егоров</w:t>
            </w:r>
          </w:p>
        </w:tc>
      </w:tr>
    </w:tbl>
    <w:p w:rsidR="00FB6B50" w:rsidRDefault="00FB6B50" w:rsidP="00FB6B50">
      <w:pPr>
        <w:spacing w:after="0" w:line="240" w:lineRule="auto"/>
        <w:ind w:left="5387"/>
        <w:rPr>
          <w:rFonts w:ascii="Times New Roman" w:hAnsi="Times New Roman"/>
          <w:sz w:val="28"/>
          <w:szCs w:val="28"/>
        </w:rPr>
      </w:pPr>
      <w:r w:rsidRPr="004555A2">
        <w:rPr>
          <w:rFonts w:ascii="Times New Roman" w:hAnsi="Times New Roman"/>
          <w:sz w:val="28"/>
          <w:szCs w:val="28"/>
        </w:rPr>
        <w:lastRenderedPageBreak/>
        <w:t>Приложение к решению Собрания депутатов Питерского муниципального района</w:t>
      </w:r>
    </w:p>
    <w:p w:rsidR="00FB6B50" w:rsidRPr="004555A2" w:rsidRDefault="00FB6B50" w:rsidP="00FB6B50">
      <w:pPr>
        <w:spacing w:after="0" w:line="240" w:lineRule="auto"/>
        <w:ind w:left="5387"/>
        <w:rPr>
          <w:rFonts w:ascii="Times New Roman" w:hAnsi="Times New Roman"/>
          <w:sz w:val="28"/>
          <w:szCs w:val="28"/>
        </w:rPr>
      </w:pPr>
      <w:r>
        <w:rPr>
          <w:rFonts w:ascii="Times New Roman" w:hAnsi="Times New Roman"/>
          <w:sz w:val="28"/>
          <w:szCs w:val="28"/>
        </w:rPr>
        <w:t xml:space="preserve">От </w:t>
      </w:r>
      <w:r w:rsidR="00287B06">
        <w:rPr>
          <w:rFonts w:ascii="Times New Roman" w:hAnsi="Times New Roman"/>
          <w:sz w:val="28"/>
          <w:szCs w:val="28"/>
        </w:rPr>
        <w:t xml:space="preserve">20 ноября 2017 года </w:t>
      </w:r>
      <w:r>
        <w:rPr>
          <w:rFonts w:ascii="Times New Roman" w:hAnsi="Times New Roman"/>
          <w:sz w:val="28"/>
          <w:szCs w:val="28"/>
        </w:rPr>
        <w:t>№</w:t>
      </w:r>
      <w:r w:rsidR="00287B06">
        <w:rPr>
          <w:rFonts w:ascii="Times New Roman" w:hAnsi="Times New Roman"/>
          <w:sz w:val="28"/>
          <w:szCs w:val="28"/>
        </w:rPr>
        <w:t>16-10</w:t>
      </w:r>
    </w:p>
    <w:p w:rsidR="00FB6B50" w:rsidRDefault="00FB6B50" w:rsidP="006A3D23">
      <w:pPr>
        <w:spacing w:after="0" w:line="240" w:lineRule="auto"/>
        <w:jc w:val="center"/>
        <w:rPr>
          <w:rFonts w:ascii="Times New Roman" w:eastAsia="Times New Roman" w:hAnsi="Times New Roman"/>
          <w:b/>
          <w:bCs/>
          <w:sz w:val="28"/>
          <w:szCs w:val="28"/>
          <w:lang w:eastAsia="ru-RU"/>
        </w:rPr>
      </w:pPr>
    </w:p>
    <w:p w:rsidR="006A3D23" w:rsidRPr="00792171" w:rsidRDefault="006A3D23" w:rsidP="006A3D23">
      <w:pPr>
        <w:spacing w:after="0" w:line="240" w:lineRule="auto"/>
        <w:jc w:val="center"/>
        <w:rPr>
          <w:rFonts w:ascii="Times New Roman" w:eastAsia="Times New Roman" w:hAnsi="Times New Roman"/>
          <w:b/>
          <w:bCs/>
          <w:sz w:val="28"/>
          <w:szCs w:val="28"/>
          <w:lang w:eastAsia="ru-RU"/>
        </w:rPr>
      </w:pPr>
      <w:r w:rsidRPr="00792171">
        <w:rPr>
          <w:rFonts w:ascii="Times New Roman" w:eastAsia="Times New Roman" w:hAnsi="Times New Roman"/>
          <w:b/>
          <w:bCs/>
          <w:sz w:val="28"/>
          <w:szCs w:val="28"/>
          <w:lang w:eastAsia="ru-RU"/>
        </w:rPr>
        <w:t xml:space="preserve">Местные нормативы градостроительного проектирования </w:t>
      </w:r>
    </w:p>
    <w:p w:rsidR="006A3D23" w:rsidRPr="00792171" w:rsidRDefault="001F2B89" w:rsidP="006A3D23">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Миронов</w:t>
      </w:r>
      <w:r w:rsidR="00792171" w:rsidRPr="00792171">
        <w:rPr>
          <w:rFonts w:ascii="Times New Roman" w:eastAsia="Times New Roman" w:hAnsi="Times New Roman"/>
          <w:b/>
          <w:sz w:val="28"/>
          <w:szCs w:val="28"/>
          <w:lang w:eastAsia="ru-RU"/>
        </w:rPr>
        <w:t>ского</w:t>
      </w:r>
      <w:r w:rsidR="006A3D23" w:rsidRPr="00792171">
        <w:rPr>
          <w:rFonts w:ascii="Times New Roman" w:eastAsia="Times New Roman" w:hAnsi="Times New Roman"/>
          <w:b/>
          <w:sz w:val="28"/>
          <w:szCs w:val="28"/>
          <w:lang w:eastAsia="ru-RU"/>
        </w:rPr>
        <w:t xml:space="preserve"> муниципального образования </w:t>
      </w:r>
      <w:r>
        <w:rPr>
          <w:rFonts w:ascii="Times New Roman" w:eastAsia="Times New Roman" w:hAnsi="Times New Roman"/>
          <w:b/>
          <w:sz w:val="28"/>
          <w:szCs w:val="28"/>
          <w:lang w:eastAsia="ru-RU"/>
        </w:rPr>
        <w:t xml:space="preserve">Питерского муниципального района </w:t>
      </w:r>
      <w:r w:rsidR="006A3D23" w:rsidRPr="00792171">
        <w:rPr>
          <w:rFonts w:ascii="Times New Roman" w:eastAsia="Times New Roman" w:hAnsi="Times New Roman"/>
          <w:b/>
          <w:sz w:val="28"/>
          <w:szCs w:val="28"/>
          <w:lang w:eastAsia="ru-RU"/>
        </w:rPr>
        <w:t>Саратовской области</w:t>
      </w:r>
    </w:p>
    <w:p w:rsidR="006A3D23" w:rsidRPr="00792171" w:rsidRDefault="006A3D23" w:rsidP="006A3D23">
      <w:pPr>
        <w:spacing w:after="0" w:line="240" w:lineRule="auto"/>
        <w:jc w:val="center"/>
        <w:rPr>
          <w:rFonts w:ascii="Times New Roman" w:eastAsia="Times New Roman" w:hAnsi="Times New Roman"/>
          <w:b/>
          <w:bCs/>
          <w:sz w:val="24"/>
          <w:szCs w:val="24"/>
          <w:lang w:eastAsia="ru-RU"/>
        </w:rPr>
      </w:pPr>
    </w:p>
    <w:p w:rsidR="00C65C24" w:rsidRPr="00792171" w:rsidRDefault="00D90278" w:rsidP="002479F1">
      <w:pPr>
        <w:ind w:left="360"/>
        <w:jc w:val="center"/>
        <w:outlineLvl w:val="0"/>
        <w:rPr>
          <w:rFonts w:ascii="Times New Roman" w:hAnsi="Times New Roman"/>
          <w:b/>
          <w:i/>
          <w:sz w:val="28"/>
          <w:szCs w:val="28"/>
        </w:rPr>
      </w:pPr>
      <w:bookmarkStart w:id="0" w:name="_Toc428345575"/>
      <w:r w:rsidRPr="00792171">
        <w:rPr>
          <w:rFonts w:ascii="Times New Roman" w:hAnsi="Times New Roman"/>
          <w:b/>
          <w:i/>
          <w:sz w:val="28"/>
          <w:szCs w:val="28"/>
        </w:rPr>
        <w:t>Введение</w:t>
      </w:r>
      <w:bookmarkEnd w:id="0"/>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Градостроительным кодексом Российской Федерации от 29.12.2004 N 190-ФЗ в числе полномочий органов местного самоуправления </w:t>
      </w:r>
      <w:r w:rsidR="00792171" w:rsidRPr="00792171">
        <w:rPr>
          <w:rFonts w:ascii="Times New Roman" w:hAnsi="Times New Roman"/>
          <w:sz w:val="28"/>
          <w:szCs w:val="28"/>
        </w:rPr>
        <w:t>сельских</w:t>
      </w:r>
      <w:r w:rsidR="00D90278" w:rsidRPr="00792171">
        <w:rPr>
          <w:rFonts w:ascii="Times New Roman" w:hAnsi="Times New Roman"/>
          <w:sz w:val="28"/>
          <w:szCs w:val="28"/>
        </w:rPr>
        <w:t xml:space="preserve"> поселений</w:t>
      </w:r>
      <w:r w:rsidRPr="00792171">
        <w:rPr>
          <w:rFonts w:ascii="Times New Roman" w:hAnsi="Times New Roman"/>
          <w:sz w:val="28"/>
          <w:szCs w:val="28"/>
        </w:rPr>
        <w:t xml:space="preserve"> в области нормирования градостроительной деятельности установлено утверждение местных нормативов градостроительного проектирования.</w:t>
      </w:r>
    </w:p>
    <w:p w:rsidR="00C65C24" w:rsidRPr="00792171" w:rsidRDefault="006A3D23" w:rsidP="006A3D23">
      <w:pPr>
        <w:pStyle w:val="af3"/>
        <w:ind w:firstLine="708"/>
        <w:jc w:val="both"/>
        <w:rPr>
          <w:rFonts w:ascii="Times New Roman" w:hAnsi="Times New Roman"/>
          <w:sz w:val="28"/>
          <w:szCs w:val="28"/>
        </w:rPr>
      </w:pPr>
      <w:r w:rsidRPr="00792171">
        <w:rPr>
          <w:rFonts w:ascii="Times New Roman" w:hAnsi="Times New Roman"/>
          <w:sz w:val="28"/>
          <w:szCs w:val="28"/>
        </w:rPr>
        <w:t xml:space="preserve">Местные нормативы градостроительного проектирования </w:t>
      </w:r>
      <w:r w:rsidR="001F2B89">
        <w:rPr>
          <w:rFonts w:ascii="Times New Roman" w:hAnsi="Times New Roman"/>
          <w:sz w:val="28"/>
          <w:szCs w:val="28"/>
        </w:rPr>
        <w:t>Миронов</w:t>
      </w:r>
      <w:r w:rsidR="00792171" w:rsidRPr="00792171">
        <w:rPr>
          <w:rFonts w:ascii="Times New Roman" w:hAnsi="Times New Roman"/>
          <w:sz w:val="28"/>
          <w:szCs w:val="28"/>
        </w:rPr>
        <w:t xml:space="preserve">ского </w:t>
      </w:r>
      <w:r w:rsidRPr="00792171">
        <w:rPr>
          <w:rFonts w:ascii="Times New Roman" w:hAnsi="Times New Roman"/>
          <w:sz w:val="28"/>
          <w:szCs w:val="28"/>
        </w:rPr>
        <w:t xml:space="preserve">муниципального образования (далее </w:t>
      </w:r>
      <w:r w:rsidR="00D226D4" w:rsidRPr="00792171">
        <w:rPr>
          <w:rFonts w:ascii="Times New Roman" w:hAnsi="Times New Roman"/>
          <w:sz w:val="28"/>
          <w:szCs w:val="28"/>
        </w:rPr>
        <w:t xml:space="preserve">- </w:t>
      </w:r>
      <w:r w:rsidRPr="00792171">
        <w:rPr>
          <w:rFonts w:ascii="Times New Roman" w:hAnsi="Times New Roman"/>
          <w:sz w:val="28"/>
          <w:szCs w:val="28"/>
        </w:rPr>
        <w:t>нормативы) разработаны на основании требований Градостроительного кодекса Российской Федерации от 29.12.2004 № 190-ФЗ, Закона Саратовской области от 09.10.2006 № 96-ЗСО «О регулировании градостроительной деятельности в Саратовской области (с изменениями) и региональными норматив</w:t>
      </w:r>
      <w:r w:rsidR="00792171" w:rsidRPr="00792171">
        <w:rPr>
          <w:rFonts w:ascii="Times New Roman" w:hAnsi="Times New Roman"/>
          <w:sz w:val="28"/>
          <w:szCs w:val="28"/>
        </w:rPr>
        <w:t>а</w:t>
      </w:r>
      <w:r w:rsidRPr="00792171">
        <w:rPr>
          <w:rFonts w:ascii="Times New Roman" w:hAnsi="Times New Roman"/>
          <w:sz w:val="28"/>
          <w:szCs w:val="28"/>
        </w:rPr>
        <w:t xml:space="preserve">ми градостроительного проектирования Саратовской области </w:t>
      </w:r>
      <w:r w:rsidR="00C65C24" w:rsidRPr="00792171">
        <w:rPr>
          <w:rFonts w:ascii="Times New Roman" w:hAnsi="Times New Roman"/>
          <w:sz w:val="28"/>
          <w:szCs w:val="28"/>
        </w:rPr>
        <w:t xml:space="preserve"> для территории</w:t>
      </w:r>
      <w:r w:rsidRPr="00792171">
        <w:rPr>
          <w:rFonts w:ascii="Times New Roman" w:hAnsi="Times New Roman"/>
          <w:sz w:val="28"/>
          <w:szCs w:val="28"/>
        </w:rPr>
        <w:t xml:space="preserve"> </w:t>
      </w:r>
      <w:r w:rsidR="001F2B89">
        <w:rPr>
          <w:rFonts w:ascii="Times New Roman" w:hAnsi="Times New Roman"/>
          <w:sz w:val="28"/>
          <w:szCs w:val="28"/>
        </w:rPr>
        <w:t>Миронов</w:t>
      </w:r>
      <w:r w:rsidR="00792171" w:rsidRPr="00792171">
        <w:rPr>
          <w:rFonts w:ascii="Times New Roman" w:hAnsi="Times New Roman"/>
          <w:sz w:val="28"/>
          <w:szCs w:val="28"/>
        </w:rPr>
        <w:t>ского</w:t>
      </w:r>
      <w:r w:rsidR="00D226D4" w:rsidRPr="00792171">
        <w:rPr>
          <w:rFonts w:ascii="Times New Roman" w:hAnsi="Times New Roman"/>
          <w:sz w:val="28"/>
          <w:szCs w:val="28"/>
        </w:rPr>
        <w:t xml:space="preserve"> </w:t>
      </w:r>
      <w:r w:rsidRPr="00792171">
        <w:rPr>
          <w:rFonts w:ascii="Times New Roman" w:hAnsi="Times New Roman"/>
          <w:sz w:val="28"/>
          <w:szCs w:val="28"/>
        </w:rPr>
        <w:t xml:space="preserve">муниципального образования </w:t>
      </w:r>
      <w:r w:rsidR="001F2B89">
        <w:rPr>
          <w:rFonts w:ascii="Times New Roman" w:hAnsi="Times New Roman"/>
          <w:sz w:val="28"/>
          <w:szCs w:val="28"/>
        </w:rPr>
        <w:t xml:space="preserve">Питерского муниципального района </w:t>
      </w:r>
      <w:r w:rsidRPr="00792171">
        <w:rPr>
          <w:rFonts w:ascii="Times New Roman" w:hAnsi="Times New Roman"/>
          <w:sz w:val="28"/>
          <w:szCs w:val="28"/>
        </w:rPr>
        <w:t>Саратовской области</w:t>
      </w:r>
      <w:r w:rsidR="00C65C24" w:rsidRPr="00792171">
        <w:rPr>
          <w:rFonts w:ascii="Times New Roman" w:hAnsi="Times New Roman"/>
          <w:sz w:val="28"/>
          <w:szCs w:val="28"/>
        </w:rPr>
        <w:t xml:space="preserve">. </w:t>
      </w:r>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Настоящие нормативы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а также иных параметров градостроительного развития территории </w:t>
      </w:r>
      <w:r w:rsidR="001F2B89">
        <w:rPr>
          <w:rFonts w:ascii="Times New Roman" w:hAnsi="Times New Roman"/>
          <w:sz w:val="28"/>
          <w:szCs w:val="28"/>
        </w:rPr>
        <w:t>Миронов</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w:t>
      </w:r>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Нормативы градостроительного проектирования </w:t>
      </w:r>
      <w:r w:rsidR="001F2B89">
        <w:rPr>
          <w:rFonts w:ascii="Times New Roman" w:hAnsi="Times New Roman"/>
          <w:sz w:val="28"/>
          <w:szCs w:val="28"/>
        </w:rPr>
        <w:t>Миронов</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 xml:space="preserve"> формируются в виде системы, направленной на повышение благоприятных условий жизни населения </w:t>
      </w:r>
      <w:r w:rsidR="00792171" w:rsidRPr="00792171">
        <w:rPr>
          <w:rFonts w:ascii="Times New Roman" w:hAnsi="Times New Roman"/>
          <w:sz w:val="28"/>
          <w:szCs w:val="28"/>
        </w:rPr>
        <w:t>сельского</w:t>
      </w:r>
      <w:r w:rsidR="00D90278" w:rsidRPr="00792171">
        <w:rPr>
          <w:rFonts w:ascii="Times New Roman" w:hAnsi="Times New Roman"/>
          <w:sz w:val="28"/>
          <w:szCs w:val="28"/>
        </w:rPr>
        <w:t xml:space="preserve"> поселения</w:t>
      </w:r>
      <w:r w:rsidRPr="00792171">
        <w:rPr>
          <w:rFonts w:ascii="Times New Roman" w:hAnsi="Times New Roman"/>
          <w:sz w:val="28"/>
          <w:szCs w:val="28"/>
        </w:rPr>
        <w:t>, устойчивое развитие его территорий с учетом социально-экономических, территориальных, природно-климатических особенностей муниципального образования.</w:t>
      </w:r>
      <w:r w:rsidR="00E674B9" w:rsidRPr="00792171">
        <w:rPr>
          <w:rFonts w:ascii="Times New Roman" w:hAnsi="Times New Roman"/>
          <w:sz w:val="28"/>
          <w:szCs w:val="28"/>
        </w:rPr>
        <w:t xml:space="preserve"> </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Местные нормативы градостроительного проектирования решают следующие основные задачи:</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1) установление минимального набора показателей, расчет которых необходим при разработке документов градостроительного проектирования;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2) обеспечение оценки качества градостроительной документации в плане соответствия ее решений целям повышения качества жизни населения;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lastRenderedPageBreak/>
        <w:t xml:space="preserve">3)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w:t>
      </w:r>
      <w:r w:rsidR="00792171">
        <w:rPr>
          <w:rFonts w:ascii="Times New Roman" w:hAnsi="Times New Roman"/>
          <w:sz w:val="28"/>
          <w:szCs w:val="28"/>
        </w:rPr>
        <w:t>сельского</w:t>
      </w:r>
      <w:r w:rsidR="00D90278" w:rsidRPr="00792171">
        <w:rPr>
          <w:rFonts w:ascii="Times New Roman" w:hAnsi="Times New Roman"/>
          <w:sz w:val="28"/>
          <w:szCs w:val="28"/>
        </w:rPr>
        <w:t xml:space="preserve"> поселения</w:t>
      </w:r>
      <w:r w:rsidRPr="00792171">
        <w:rPr>
          <w:rFonts w:ascii="Times New Roman" w:hAnsi="Times New Roman"/>
          <w:sz w:val="28"/>
          <w:szCs w:val="28"/>
        </w:rPr>
        <w:t>.</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t xml:space="preserve">Настоящие нормативы содержат: </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t>1) Основную часть (расчетные показатели).</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 xml:space="preserve">В основной части содержатся расчетные показатели минимально допустимого уровня обеспеченности населения </w:t>
      </w:r>
      <w:r w:rsidR="001F2B89">
        <w:rPr>
          <w:rFonts w:ascii="Times New Roman" w:hAnsi="Times New Roman"/>
          <w:sz w:val="28"/>
          <w:szCs w:val="28"/>
        </w:rPr>
        <w:t>Миронов</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 xml:space="preserve"> объектами местного значения, а также расчетные показатели максимально допустимого уровня территориальной доступности таких объектов для населения.</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t>2) Материалы по обоснованию.</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3) Правила и область применения.</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Местные нормативы градостроительного проектирования </w:t>
      </w:r>
      <w:r w:rsidR="001F2B89">
        <w:rPr>
          <w:rFonts w:ascii="Times New Roman" w:hAnsi="Times New Roman"/>
          <w:sz w:val="28"/>
          <w:szCs w:val="28"/>
        </w:rPr>
        <w:t>Миронов</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  </w:t>
      </w:r>
      <w:r w:rsidRPr="00792171">
        <w:rPr>
          <w:rFonts w:ascii="Times New Roman" w:hAnsi="Times New Roman"/>
          <w:sz w:val="28"/>
          <w:szCs w:val="28"/>
        </w:rPr>
        <w:t xml:space="preserve">конкретизируют и развивают основные положения действующих на территории Российской Федерации, </w:t>
      </w:r>
      <w:r w:rsidR="006A3D23" w:rsidRPr="00792171">
        <w:rPr>
          <w:rFonts w:ascii="Times New Roman" w:hAnsi="Times New Roman"/>
          <w:sz w:val="28"/>
          <w:szCs w:val="28"/>
        </w:rPr>
        <w:t>Саратовской</w:t>
      </w:r>
      <w:r w:rsidR="004715D2" w:rsidRPr="00792171">
        <w:rPr>
          <w:rFonts w:ascii="Times New Roman" w:hAnsi="Times New Roman"/>
          <w:sz w:val="28"/>
          <w:szCs w:val="28"/>
        </w:rPr>
        <w:t xml:space="preserve"> области </w:t>
      </w:r>
      <w:r w:rsidRPr="00792171">
        <w:rPr>
          <w:rFonts w:ascii="Times New Roman" w:hAnsi="Times New Roman"/>
          <w:sz w:val="28"/>
          <w:szCs w:val="28"/>
        </w:rPr>
        <w:t xml:space="preserve">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территории и с учетом сложившихся архитектурно-градостроительных традиций и перспективного развития </w:t>
      </w:r>
      <w:r w:rsidR="001F2B89">
        <w:rPr>
          <w:rFonts w:ascii="Times New Roman" w:hAnsi="Times New Roman"/>
          <w:sz w:val="28"/>
          <w:szCs w:val="28"/>
        </w:rPr>
        <w:t>Миронов</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Настоящие нормативы обязательны для всех субъектов градостроительной деятельности, осуществляющих свою деятельность на территории </w:t>
      </w:r>
      <w:r w:rsidR="001F2B89">
        <w:rPr>
          <w:rFonts w:ascii="Times New Roman" w:hAnsi="Times New Roman"/>
          <w:sz w:val="28"/>
          <w:szCs w:val="28"/>
        </w:rPr>
        <w:t>Миронов</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 независимо от их организационно-правовой формы.</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6A3D23" w:rsidRPr="00792171">
        <w:rPr>
          <w:rFonts w:ascii="Times New Roman" w:hAnsi="Times New Roman"/>
          <w:sz w:val="28"/>
          <w:szCs w:val="28"/>
        </w:rPr>
        <w:t>Саратовской</w:t>
      </w:r>
      <w:r w:rsidR="004715D2" w:rsidRPr="00792171">
        <w:rPr>
          <w:rFonts w:ascii="Times New Roman" w:hAnsi="Times New Roman"/>
          <w:sz w:val="28"/>
          <w:szCs w:val="28"/>
        </w:rPr>
        <w:t xml:space="preserve"> области</w:t>
      </w:r>
      <w:r w:rsidRPr="00792171">
        <w:rPr>
          <w:rFonts w:ascii="Times New Roman" w:hAnsi="Times New Roman"/>
          <w:sz w:val="28"/>
          <w:szCs w:val="28"/>
        </w:rPr>
        <w:t xml:space="preserve">.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830145" w:rsidRPr="00792171" w:rsidRDefault="00830145" w:rsidP="00744A8E">
      <w:pPr>
        <w:pStyle w:val="af3"/>
        <w:rPr>
          <w:rFonts w:ascii="Times New Roman" w:hAnsi="Times New Roman"/>
          <w:sz w:val="28"/>
          <w:szCs w:val="28"/>
          <w:highlight w:val="yellow"/>
        </w:rPr>
      </w:pPr>
    </w:p>
    <w:p w:rsidR="004715D2" w:rsidRPr="00792171" w:rsidRDefault="002479F1" w:rsidP="002479F1">
      <w:pPr>
        <w:pStyle w:val="af3"/>
        <w:ind w:left="360"/>
        <w:jc w:val="center"/>
        <w:outlineLvl w:val="0"/>
        <w:rPr>
          <w:rFonts w:ascii="Times New Roman" w:hAnsi="Times New Roman"/>
          <w:b/>
          <w:i/>
          <w:sz w:val="28"/>
          <w:szCs w:val="28"/>
        </w:rPr>
      </w:pPr>
      <w:bookmarkStart w:id="1" w:name="_Toc428345576"/>
      <w:r w:rsidRPr="00792171">
        <w:rPr>
          <w:rFonts w:ascii="Times New Roman" w:hAnsi="Times New Roman"/>
          <w:b/>
          <w:i/>
          <w:sz w:val="28"/>
          <w:szCs w:val="28"/>
        </w:rPr>
        <w:t>Часть 1. Основная часть (расчетные показатели)</w:t>
      </w:r>
      <w:bookmarkEnd w:id="1"/>
    </w:p>
    <w:p w:rsidR="002479F1" w:rsidRPr="00792171" w:rsidRDefault="002479F1" w:rsidP="002479F1">
      <w:pPr>
        <w:pStyle w:val="af3"/>
        <w:ind w:left="360"/>
        <w:jc w:val="center"/>
        <w:outlineLvl w:val="0"/>
        <w:rPr>
          <w:rFonts w:ascii="Times New Roman" w:hAnsi="Times New Roman"/>
          <w:b/>
          <w:i/>
          <w:sz w:val="28"/>
          <w:szCs w:val="28"/>
        </w:rPr>
      </w:pPr>
    </w:p>
    <w:p w:rsidR="002479F1" w:rsidRPr="00792171" w:rsidRDefault="002479F1" w:rsidP="002479F1">
      <w:pPr>
        <w:pStyle w:val="af3"/>
        <w:numPr>
          <w:ilvl w:val="0"/>
          <w:numId w:val="16"/>
        </w:numPr>
        <w:jc w:val="center"/>
        <w:outlineLvl w:val="0"/>
        <w:rPr>
          <w:rFonts w:ascii="Times New Roman" w:hAnsi="Times New Roman"/>
          <w:b/>
          <w:sz w:val="28"/>
          <w:szCs w:val="28"/>
        </w:rPr>
      </w:pPr>
      <w:bookmarkStart w:id="2" w:name="_Toc428345577"/>
      <w:r w:rsidRPr="00792171">
        <w:rPr>
          <w:rFonts w:ascii="Times New Roman" w:hAnsi="Times New Roman"/>
          <w:b/>
          <w:sz w:val="28"/>
          <w:szCs w:val="28"/>
        </w:rPr>
        <w:t>Термины и определения</w:t>
      </w:r>
      <w:bookmarkEnd w:id="2"/>
    </w:p>
    <w:p w:rsidR="00E5460D" w:rsidRPr="00792171" w:rsidRDefault="00E5460D" w:rsidP="00E5460D">
      <w:pPr>
        <w:pStyle w:val="af3"/>
        <w:ind w:left="720"/>
        <w:rPr>
          <w:rFonts w:ascii="Times New Roman" w:hAnsi="Times New Roman"/>
          <w:b/>
          <w:i/>
          <w:sz w:val="28"/>
          <w:szCs w:val="28"/>
        </w:rPr>
      </w:pPr>
    </w:p>
    <w:p w:rsidR="002479F1" w:rsidRPr="00792171" w:rsidRDefault="002479F1" w:rsidP="002479F1">
      <w:pPr>
        <w:overflowPunct w:val="0"/>
        <w:autoSpaceDE w:val="0"/>
        <w:spacing w:after="0" w:line="240" w:lineRule="auto"/>
        <w:ind w:firstLine="714"/>
        <w:jc w:val="both"/>
        <w:rPr>
          <w:rFonts w:ascii="Times New Roman" w:hAnsi="Times New Roman"/>
          <w:color w:val="000000"/>
          <w:sz w:val="28"/>
          <w:szCs w:val="28"/>
          <w:lang w:eastAsia="ru-RU"/>
        </w:rPr>
      </w:pPr>
      <w:r w:rsidRPr="00792171">
        <w:rPr>
          <w:rFonts w:ascii="Times New Roman" w:hAnsi="Times New Roman"/>
          <w:color w:val="000000"/>
          <w:sz w:val="28"/>
          <w:szCs w:val="28"/>
          <w:lang w:eastAsia="ru-RU"/>
        </w:rPr>
        <w:t>В настоящих Нормативах приведенные понятия применяются в следующем значении: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Антропогенное воздействие</w:t>
      </w:r>
      <w:r w:rsidRPr="00792171">
        <w:rPr>
          <w:rFonts w:cs="Times New Roman"/>
          <w:color w:val="000000"/>
          <w:sz w:val="28"/>
          <w:szCs w:val="28"/>
        </w:rPr>
        <w:t xml:space="preserve"> - прямое или опосредованное влияние человеческой деятельности на природную среду, приводящее к точечным, </w:t>
      </w:r>
      <w:r w:rsidRPr="00792171">
        <w:rPr>
          <w:rFonts w:cs="Times New Roman"/>
          <w:color w:val="000000"/>
          <w:sz w:val="28"/>
          <w:szCs w:val="28"/>
        </w:rPr>
        <w:lastRenderedPageBreak/>
        <w:t>локальным или глобальным ее изменениям.</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Безбарьерная среда</w:t>
      </w:r>
      <w:r w:rsidRPr="00792171">
        <w:rPr>
          <w:rFonts w:cs="Times New Roman"/>
          <w:color w:val="000000"/>
          <w:sz w:val="28"/>
          <w:szCs w:val="28"/>
        </w:rPr>
        <w:t xml:space="preserve"> - совокупность условий, позволяющих осуществлять жизненные потребности маломобильных граждан, в том числе обеспечивать беспрепятственный доступ к объектам социальной, транспортной и инженерной инфраструктур, услугам связи, транспорта и другим, а также реализация комплекса иных мер, направленных на интеграцию маломобильных граждан в общество.</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Бульвар (пешеходная аллея)</w:t>
      </w:r>
      <w:r w:rsidRPr="00792171">
        <w:rPr>
          <w:rFonts w:cs="Times New Roman"/>
          <w:color w:val="000000"/>
          <w:sz w:val="28"/>
          <w:szCs w:val="28"/>
        </w:rPr>
        <w:t xml:space="preserve"> - озелененная территория, предназначенная для транзитного пешеходного движения, прогулок, повседневного отдыха.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Водоохранная зона</w:t>
      </w:r>
      <w:r w:rsidRPr="00792171">
        <w:rPr>
          <w:rFonts w:cs="Times New Roman"/>
          <w:color w:val="000000"/>
          <w:sz w:val="28"/>
          <w:szCs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Вредное воздействие на человека</w:t>
      </w:r>
      <w:r w:rsidRPr="00792171">
        <w:rPr>
          <w:rFonts w:cs="Times New Roman"/>
          <w:color w:val="000000"/>
          <w:sz w:val="28"/>
          <w:szCs w:val="28"/>
        </w:rPr>
        <w:t xml:space="preserve"> - воздействие факторов среды обитания, создающее угрозу жизни или здоровью человека, либо угрозу жизни или здоровью будущих поколений.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Временная постройка (временный строительный объект)</w:t>
      </w:r>
      <w:r w:rsidRPr="00792171">
        <w:rPr>
          <w:rFonts w:cs="Times New Roman"/>
          <w:color w:val="000000"/>
          <w:sz w:val="28"/>
          <w:szCs w:val="28"/>
        </w:rPr>
        <w:t xml:space="preserve"> - строительный объект, не отнесенный к объектам капитального строительства (временная постройка, навес, площадка складирования и другие подобные постройки, расположенные на предоставленном в установленном порядке и на установленный срок земельном участке, для ведения торговой</w:t>
      </w:r>
      <w:bookmarkStart w:id="3" w:name="page577"/>
      <w:bookmarkEnd w:id="3"/>
      <w:r w:rsidRPr="00792171">
        <w:rPr>
          <w:rFonts w:cs="Times New Roman"/>
          <w:color w:val="000000"/>
          <w:sz w:val="28"/>
          <w:szCs w:val="28"/>
        </w:rPr>
        <w:t xml:space="preserve"> деятельности, оказания услуг или для других целей, не связанных с созданием (реконструкцией) объектов капитального строительства, а также специально возводимое или приспособляемое на период строительства производственное, складское, вспомогательное, жилое или общественное здание (сооружение), необходимое для производства строительно-монтажных работ или обслуживания работников строительства.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Встроенные, встроенно-пристроенные и пристроенные учреждения и предприятия</w:t>
      </w:r>
      <w:r w:rsidRPr="00792171">
        <w:rPr>
          <w:rFonts w:cs="Times New Roman"/>
          <w:color w:val="000000"/>
          <w:sz w:val="28"/>
          <w:szCs w:val="28"/>
        </w:rPr>
        <w:t xml:space="preserve"> - учреждения и предприятия, помещения которых полностью или частично расположены в жилом доме или ином здании.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Гаражи</w:t>
      </w:r>
      <w:r w:rsidRPr="00792171">
        <w:rPr>
          <w:rFonts w:cs="Times New Roman"/>
          <w:color w:val="000000"/>
          <w:sz w:val="28"/>
          <w:szCs w:val="28"/>
        </w:rPr>
        <w:t xml:space="preserve"> - здания и сооружения, предназначенные для длительного хранения, парковки, технического обслуживания автомобилей.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xml:space="preserve">Генеральный план </w:t>
      </w:r>
      <w:r w:rsidRPr="00792171">
        <w:rPr>
          <w:rFonts w:cs="Times New Roman"/>
          <w:color w:val="000000"/>
          <w:sz w:val="28"/>
          <w:szCs w:val="28"/>
        </w:rPr>
        <w:t>- вид документа территориального планирования муниципальных образований,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Градостроительная деятельность</w:t>
      </w:r>
      <w:r w:rsidRPr="00792171">
        <w:rPr>
          <w:rFonts w:cs="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Градостроительное зонирование</w:t>
      </w:r>
      <w:r w:rsidRPr="00792171">
        <w:rPr>
          <w:rFonts w:cs="Times New Roman"/>
          <w:sz w:val="28"/>
          <w:szCs w:val="28"/>
        </w:rPr>
        <w:t xml:space="preserve"> - зонирование территорий </w:t>
      </w:r>
      <w:r w:rsidRPr="00792171">
        <w:rPr>
          <w:rFonts w:cs="Times New Roman"/>
          <w:sz w:val="28"/>
          <w:szCs w:val="28"/>
        </w:rPr>
        <w:lastRenderedPageBreak/>
        <w:t>муниципальных образований в целях определения территориальных зон и установления градостроительных регламентов.</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Градостроительный регламент</w:t>
      </w:r>
      <w:r w:rsidRPr="00792171">
        <w:rPr>
          <w:rFonts w:cs="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Дорога</w:t>
      </w:r>
      <w:r w:rsidRPr="00792171">
        <w:rPr>
          <w:rFonts w:cs="Times New Roman"/>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2479F1" w:rsidRPr="00792171" w:rsidRDefault="002479F1" w:rsidP="002479F1">
      <w:pPr>
        <w:pStyle w:val="af7"/>
        <w:spacing w:after="0" w:line="100" w:lineRule="atLeast"/>
        <w:ind w:firstLine="714"/>
        <w:jc w:val="both"/>
        <w:rPr>
          <w:rFonts w:cs="Times New Roman"/>
          <w:color w:val="FF0000"/>
          <w:sz w:val="28"/>
          <w:szCs w:val="28"/>
        </w:rPr>
      </w:pPr>
      <w:bookmarkStart w:id="4" w:name="page579"/>
      <w:bookmarkEnd w:id="4"/>
      <w:r w:rsidRPr="00792171">
        <w:rPr>
          <w:rFonts w:cs="Times New Roman"/>
          <w:b/>
          <w:bCs/>
          <w:color w:val="000000"/>
          <w:sz w:val="28"/>
          <w:szCs w:val="28"/>
        </w:rPr>
        <w:t>Дорога автомобильная</w:t>
      </w:r>
      <w:r w:rsidRPr="00792171">
        <w:rPr>
          <w:rFonts w:cs="Times New Roman"/>
          <w:color w:val="000000"/>
          <w:sz w:val="28"/>
          <w:szCs w:val="28"/>
        </w:rPr>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w:t>
      </w:r>
      <w:r w:rsidRPr="00792171">
        <w:rPr>
          <w:rFonts w:cs="Times New Roman"/>
          <w:sz w:val="28"/>
          <w:szCs w:val="28"/>
        </w:rPr>
        <w:t>бордюрный камень</w:t>
      </w:r>
      <w:r w:rsidRPr="00792171">
        <w:rPr>
          <w:rFonts w:cs="Times New Roman"/>
          <w:color w:val="000000"/>
          <w:sz w:val="28"/>
          <w:szCs w:val="28"/>
        </w:rPr>
        <w:t xml:space="preserve">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Жилой дом: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блокированный</w:t>
      </w:r>
      <w:r w:rsidRPr="00792171">
        <w:rPr>
          <w:rFonts w:cs="Times New Roman"/>
          <w:color w:val="000000"/>
          <w:sz w:val="28"/>
          <w:szCs w:val="28"/>
        </w:rPr>
        <w:t xml:space="preserve"> - дом, состоящий из двух и более квартир, каждая из которых имеет непосредственный выход на придомовой участок;</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многоквартирный</w:t>
      </w:r>
      <w:r w:rsidRPr="00792171">
        <w:rPr>
          <w:rFonts w:cs="Times New Roman"/>
          <w:color w:val="000000"/>
          <w:sz w:val="28"/>
          <w:szCs w:val="28"/>
        </w:rPr>
        <w:t xml:space="preserve">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w:t>
      </w:r>
      <w:r w:rsidR="0066151B" w:rsidRPr="00792171">
        <w:rPr>
          <w:rFonts w:cs="Times New Roman"/>
          <w:color w:val="000000"/>
          <w:sz w:val="28"/>
          <w:szCs w:val="28"/>
        </w:rPr>
        <w:t>ми связями (коридоры, галереи).</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Жилая застройка: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малоэтажная</w:t>
      </w:r>
      <w:r w:rsidRPr="00792171">
        <w:rPr>
          <w:rFonts w:cs="Times New Roman"/>
          <w:color w:val="000000"/>
          <w:sz w:val="28"/>
          <w:szCs w:val="28"/>
        </w:rPr>
        <w:t xml:space="preserve"> </w:t>
      </w:r>
      <w:r w:rsidR="0066151B" w:rsidRPr="00792171">
        <w:rPr>
          <w:rFonts w:cs="Times New Roman"/>
          <w:color w:val="000000"/>
          <w:sz w:val="28"/>
          <w:szCs w:val="28"/>
        </w:rPr>
        <w:t xml:space="preserve">(индивидуальная) </w:t>
      </w:r>
      <w:r w:rsidRPr="00792171">
        <w:rPr>
          <w:rFonts w:cs="Times New Roman"/>
          <w:color w:val="000000"/>
          <w:sz w:val="28"/>
          <w:szCs w:val="28"/>
        </w:rPr>
        <w:t xml:space="preserve">- жилая застройка этажностью до </w:t>
      </w:r>
      <w:r w:rsidR="0066151B" w:rsidRPr="00792171">
        <w:rPr>
          <w:rFonts w:cs="Times New Roman"/>
          <w:color w:val="000000"/>
          <w:sz w:val="28"/>
          <w:szCs w:val="28"/>
        </w:rPr>
        <w:t>3</w:t>
      </w:r>
      <w:r w:rsidRPr="00792171">
        <w:rPr>
          <w:rFonts w:cs="Times New Roman"/>
          <w:color w:val="000000"/>
          <w:sz w:val="28"/>
          <w:szCs w:val="28"/>
        </w:rPr>
        <w:t xml:space="preserve"> этажей включительно с обеспечением, как правило, непосредственной связи </w:t>
      </w:r>
      <w:r w:rsidR="0066151B" w:rsidRPr="00792171">
        <w:rPr>
          <w:rFonts w:cs="Times New Roman"/>
          <w:color w:val="000000"/>
          <w:sz w:val="28"/>
          <w:szCs w:val="28"/>
        </w:rPr>
        <w:t>квартир с земельным участком.</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Жилищное строительство индивидуальное</w:t>
      </w:r>
      <w:r w:rsidRPr="00792171">
        <w:rPr>
          <w:rFonts w:cs="Times New Roman"/>
          <w:color w:val="000000"/>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Земельный участок</w:t>
      </w:r>
      <w:r w:rsidRPr="00792171">
        <w:rPr>
          <w:rFonts w:cs="Times New Roman"/>
          <w:color w:val="000000"/>
          <w:sz w:val="28"/>
          <w:szCs w:val="28"/>
        </w:rPr>
        <w:t xml:space="preserve"> - часть земной поверхности, границы которой определены в соответствии с федеральным законодательством.</w:t>
      </w:r>
      <w:bookmarkStart w:id="5" w:name="page581"/>
      <w:bookmarkEnd w:id="5"/>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Зона отдыха</w:t>
      </w:r>
      <w:r w:rsidRPr="00792171">
        <w:rPr>
          <w:rFonts w:cs="Times New Roman"/>
          <w:color w:val="000000"/>
          <w:sz w:val="28"/>
          <w:szCs w:val="28"/>
        </w:rPr>
        <w:t xml:space="preserve"> - традиционно используемая или специально выделенная территория для организации массового отдыха населения. Располагается </w:t>
      </w:r>
      <w:r w:rsidRPr="00792171">
        <w:rPr>
          <w:rFonts w:cs="Times New Roman"/>
          <w:color w:val="000000"/>
          <w:sz w:val="28"/>
          <w:szCs w:val="28"/>
        </w:rPr>
        <w:lastRenderedPageBreak/>
        <w:t>обычно в пределах зеленой зоны.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Зоны с особыми условиями использования территорий</w:t>
      </w:r>
      <w:r w:rsidRPr="00792171">
        <w:rPr>
          <w:rFonts w:cs="Times New Roman"/>
          <w:color w:val="000000"/>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Линейные объекты</w:t>
      </w:r>
      <w:r w:rsidRPr="00792171">
        <w:rPr>
          <w:rFonts w:cs="Times New Roman"/>
          <w:color w:val="000000"/>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Личное подсобное хозяйство</w:t>
      </w:r>
      <w:r w:rsidRPr="00792171">
        <w:rPr>
          <w:rFonts w:cs="Times New Roman"/>
          <w:color w:val="000000"/>
          <w:sz w:val="28"/>
          <w:szCs w:val="28"/>
        </w:rPr>
        <w:t xml:space="preserve"> - форма непредпринимательской деятельности граждан по производству и переработке сельскохозяйственной продукции.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Маломобильные граждане</w:t>
      </w:r>
      <w:r w:rsidRPr="00792171">
        <w:rPr>
          <w:rFonts w:cs="Times New Roman"/>
          <w:color w:val="000000"/>
          <w:sz w:val="28"/>
          <w:szCs w:val="28"/>
        </w:rPr>
        <w:t xml:space="preserve"> - инвалиды всех категорий,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2479F1" w:rsidRPr="00792171" w:rsidRDefault="002479F1" w:rsidP="002479F1">
      <w:pPr>
        <w:pStyle w:val="af7"/>
        <w:spacing w:after="0" w:line="100" w:lineRule="atLeast"/>
        <w:ind w:firstLine="714"/>
        <w:jc w:val="both"/>
        <w:rPr>
          <w:rFonts w:cs="Times New Roman"/>
          <w:color w:val="000000"/>
          <w:sz w:val="28"/>
          <w:szCs w:val="28"/>
        </w:rPr>
      </w:pPr>
      <w:bookmarkStart w:id="6" w:name="page583"/>
      <w:bookmarkEnd w:id="6"/>
      <w:r w:rsidRPr="00792171">
        <w:rPr>
          <w:rFonts w:cs="Times New Roman"/>
          <w:b/>
          <w:bCs/>
          <w:color w:val="000000"/>
          <w:sz w:val="28"/>
          <w:szCs w:val="28"/>
        </w:rPr>
        <w:t>Населенный пункт</w:t>
      </w:r>
      <w:r w:rsidRPr="00792171">
        <w:rPr>
          <w:rFonts w:cs="Times New Roman"/>
          <w:color w:val="000000"/>
          <w:sz w:val="28"/>
          <w:szCs w:val="28"/>
        </w:rPr>
        <w:t xml:space="preserve">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Общественные территории</w:t>
      </w:r>
      <w:r w:rsidRPr="00792171">
        <w:rPr>
          <w:rFonts w:cs="Times New Roman"/>
          <w:color w:val="000000"/>
          <w:sz w:val="28"/>
          <w:szCs w:val="28"/>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Объект индивидуального жилищного строительства</w:t>
      </w:r>
      <w:r w:rsidRPr="00792171">
        <w:rPr>
          <w:rFonts w:cs="Times New Roman"/>
          <w:color w:val="000000"/>
          <w:sz w:val="28"/>
          <w:szCs w:val="28"/>
        </w:rPr>
        <w:t xml:space="preserve"> - отдельно стоящий жилой дом с количеством этажей не более чем три, предназначенный для проживания одной семьи.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Объект капитального строительства</w:t>
      </w:r>
      <w:r w:rsidRPr="00792171">
        <w:rPr>
          <w:rFonts w:cs="Times New Roman"/>
          <w:color w:val="000000"/>
          <w:sz w:val="28"/>
          <w:szCs w:val="28"/>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Озелененные территории</w:t>
      </w:r>
      <w:r w:rsidRPr="00792171">
        <w:rPr>
          <w:rFonts w:cs="Times New Roman"/>
          <w:color w:val="000000"/>
          <w:sz w:val="28"/>
          <w:szCs w:val="28"/>
        </w:rPr>
        <w:t xml:space="preserve"> - часть территории природного комплекса, на которой располагаются искусственно созданные садово-парковые комплексы и </w:t>
      </w:r>
      <w:r w:rsidRPr="00792171">
        <w:rPr>
          <w:rFonts w:cs="Times New Roman"/>
          <w:color w:val="000000"/>
          <w:sz w:val="28"/>
          <w:szCs w:val="28"/>
        </w:rPr>
        <w:lastRenderedPageBreak/>
        <w:t>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Парк</w:t>
      </w:r>
      <w:r w:rsidRPr="00792171">
        <w:rPr>
          <w:rFonts w:cs="Times New Roman"/>
          <w:color w:val="000000"/>
          <w:sz w:val="28"/>
          <w:szCs w:val="28"/>
        </w:rPr>
        <w:t xml:space="preserve"> - озелененная рекреационная территория (многофункциональная или специализированная) с развитой системой благоустройства, предназначенная для периодического массового отдыха населения.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Пешеходная зона</w:t>
      </w:r>
      <w:r w:rsidRPr="00792171">
        <w:rPr>
          <w:rFonts w:cs="Times New Roman"/>
          <w:color w:val="000000"/>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Правила землепользования и застройки</w:t>
      </w:r>
      <w:r w:rsidRPr="00792171">
        <w:rPr>
          <w:rFonts w:cs="Times New Roman"/>
          <w:color w:val="000000"/>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w:t>
      </w:r>
      <w:bookmarkStart w:id="7" w:name="page585"/>
      <w:bookmarkEnd w:id="7"/>
      <w:r w:rsidRPr="00792171">
        <w:rPr>
          <w:rFonts w:cs="Times New Roman"/>
          <w:color w:val="000000"/>
          <w:sz w:val="28"/>
          <w:szCs w:val="28"/>
        </w:rPr>
        <w:t xml:space="preserve">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6151B" w:rsidRPr="00792171" w:rsidRDefault="0066151B" w:rsidP="0066151B">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xml:space="preserve">Разрешенное использование </w:t>
      </w:r>
      <w:r w:rsidRPr="00792171">
        <w:rPr>
          <w:rFonts w:cs="Times New Roman"/>
          <w:color w:val="000000"/>
          <w:sz w:val="28"/>
          <w:szCs w:val="28"/>
        </w:rPr>
        <w:t>- надлежащим образом утвержденный органом местного самоуправления перечень видов допустимого использования земельного участка, здания, сооружения. Изменение целевого назначения - изменение перечня видов допустимого использования здания (сооружения), в том числе и в результате реконструкции.</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Реконструкция объектов капитального строительства (за исключением линейных объектов) - </w:t>
      </w:r>
      <w:r w:rsidRPr="00792171">
        <w:rPr>
          <w:rFonts w:cs="Times New Roman"/>
          <w:bCs/>
          <w:color w:val="000000"/>
          <w:sz w:val="28"/>
          <w:szCs w:val="28"/>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sz w:val="28"/>
          <w:szCs w:val="28"/>
        </w:rPr>
        <w:t>Реконструкция линейных объектов</w:t>
      </w:r>
      <w:r w:rsidRPr="00792171">
        <w:rPr>
          <w:rFonts w:cs="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Рекреационная зона</w:t>
      </w:r>
      <w:r w:rsidRPr="00792171">
        <w:rPr>
          <w:rFonts w:cs="Times New Roman"/>
          <w:color w:val="000000"/>
          <w:sz w:val="28"/>
          <w:szCs w:val="28"/>
        </w:rPr>
        <w:t xml:space="preserve">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Рекультивация земель</w:t>
      </w:r>
      <w:r w:rsidRPr="00792171">
        <w:rPr>
          <w:rFonts w:cs="Times New Roman"/>
          <w:color w:val="000000"/>
          <w:sz w:val="28"/>
          <w:szCs w:val="28"/>
        </w:rPr>
        <w:t xml:space="preserve"> - комплекс работ, направленных на восстановление продуктивности и народнохозяйственной ценности нарушенных земель, а также улучшение условий окружающей среды в соответствии с интересами общества.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lastRenderedPageBreak/>
        <w:t>Ремонт</w:t>
      </w:r>
      <w:r w:rsidRPr="00792171">
        <w:rPr>
          <w:rFonts w:cs="Times New Roman"/>
          <w:color w:val="000000"/>
          <w:sz w:val="28"/>
          <w:szCs w:val="28"/>
        </w:rPr>
        <w:t xml:space="preserve"> - комплекс строительных и организационно-технических мероприятий, направленных на устранение физического износа сооружения, не связанный с изменением основных технико-экономических показателей здания и его функционального назначения. </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b/>
          <w:bCs/>
          <w:sz w:val="28"/>
          <w:szCs w:val="28"/>
        </w:rPr>
        <w:t>Санитарно-защитная зона</w:t>
      </w:r>
      <w:r w:rsidRPr="00792171">
        <w:rPr>
          <w:rFonts w:ascii="Times New Roman" w:hAnsi="Times New Roman"/>
          <w:sz w:val="28"/>
          <w:szCs w:val="28"/>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Собственник земельного участка</w:t>
      </w:r>
      <w:r w:rsidRPr="00792171">
        <w:rPr>
          <w:rFonts w:cs="Times New Roman"/>
          <w:color w:val="000000"/>
          <w:sz w:val="28"/>
          <w:szCs w:val="28"/>
        </w:rPr>
        <w:t xml:space="preserve"> - лицо, обладающее правом собственности на земельный участок.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Социальная инфраструктура</w:t>
      </w:r>
      <w:r w:rsidRPr="00792171">
        <w:rPr>
          <w:rFonts w:cs="Times New Roman"/>
          <w:color w:val="000000"/>
          <w:sz w:val="28"/>
          <w:szCs w:val="28"/>
        </w:rPr>
        <w:t xml:space="preserve"> - комплекс объектов обслуживания и взаимосвязей между ними, наземных и дистанционных, в пределах </w:t>
      </w:r>
      <w:r w:rsidR="00A84FE2">
        <w:rPr>
          <w:rFonts w:cs="Times New Roman"/>
          <w:color w:val="000000"/>
          <w:sz w:val="28"/>
          <w:szCs w:val="28"/>
        </w:rPr>
        <w:t>сельского</w:t>
      </w:r>
      <w:r w:rsidR="00876D30" w:rsidRPr="00792171">
        <w:rPr>
          <w:rFonts w:cs="Times New Roman"/>
          <w:color w:val="000000"/>
          <w:sz w:val="28"/>
          <w:szCs w:val="28"/>
        </w:rPr>
        <w:t xml:space="preserve"> поселения</w:t>
      </w:r>
      <w:r w:rsidRPr="00792171">
        <w:rPr>
          <w:rFonts w:cs="Times New Roman"/>
          <w:color w:val="000000"/>
          <w:sz w:val="28"/>
          <w:szCs w:val="28"/>
        </w:rPr>
        <w:t xml:space="preserve">. </w:t>
      </w:r>
    </w:p>
    <w:p w:rsidR="002479F1" w:rsidRPr="00792171" w:rsidRDefault="002479F1" w:rsidP="002479F1">
      <w:pPr>
        <w:pStyle w:val="af7"/>
        <w:spacing w:after="0" w:line="100" w:lineRule="atLeast"/>
        <w:ind w:firstLine="714"/>
        <w:jc w:val="both"/>
        <w:rPr>
          <w:rFonts w:cs="Times New Roman"/>
          <w:color w:val="000000"/>
          <w:sz w:val="28"/>
          <w:szCs w:val="28"/>
        </w:rPr>
      </w:pPr>
      <w:bookmarkStart w:id="8" w:name="page587"/>
      <w:bookmarkEnd w:id="8"/>
      <w:r w:rsidRPr="00792171">
        <w:rPr>
          <w:rFonts w:cs="Times New Roman"/>
          <w:b/>
          <w:bCs/>
          <w:color w:val="000000"/>
          <w:sz w:val="28"/>
          <w:szCs w:val="28"/>
        </w:rPr>
        <w:t>Строительство</w:t>
      </w:r>
      <w:r w:rsidRPr="00792171">
        <w:rPr>
          <w:rFonts w:cs="Times New Roman"/>
          <w:color w:val="000000"/>
          <w:sz w:val="28"/>
          <w:szCs w:val="28"/>
        </w:rPr>
        <w:t xml:space="preserve"> - создание зданий, строений, сооружений (в том числе на месте сносимых объектов капитального строительства).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Территории общего пользования</w:t>
      </w:r>
      <w:r w:rsidRPr="00792171">
        <w:rPr>
          <w:rFonts w:cs="Times New Roman"/>
          <w:color w:val="000000"/>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Территориальное планирование</w:t>
      </w:r>
      <w:r w:rsidRPr="00792171">
        <w:rPr>
          <w:rFonts w:cs="Times New Roman"/>
          <w:color w:val="000000"/>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Территориальная зона</w:t>
      </w:r>
      <w:r w:rsidRPr="00792171">
        <w:rPr>
          <w:rFonts w:cs="Times New Roman"/>
          <w:color w:val="000000"/>
          <w:sz w:val="28"/>
          <w:szCs w:val="28"/>
        </w:rPr>
        <w:t xml:space="preserve"> - зона, для которой в правилах землепользования и застройки определены границы и установлены градостроительные регламенты.</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Технический регламент</w:t>
      </w:r>
      <w:r w:rsidRPr="00792171">
        <w:rPr>
          <w:rFonts w:cs="Times New Roman"/>
          <w:color w:val="000000"/>
          <w:sz w:val="28"/>
          <w:szCs w:val="28"/>
        </w:rPr>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Улица</w:t>
      </w:r>
      <w:r w:rsidRPr="00792171">
        <w:rPr>
          <w:rFonts w:cs="Times New Roman"/>
          <w:color w:val="000000"/>
          <w:sz w:val="28"/>
          <w:szCs w:val="28"/>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Функциональное зонирование территории</w:t>
      </w:r>
      <w:r w:rsidRPr="00792171">
        <w:rPr>
          <w:rFonts w:cs="Times New Roman"/>
          <w:color w:val="000000"/>
          <w:sz w:val="28"/>
          <w:szCs w:val="28"/>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lastRenderedPageBreak/>
        <w:t>Функциональные зоны</w:t>
      </w:r>
      <w:r w:rsidRPr="00792171">
        <w:rPr>
          <w:rFonts w:cs="Times New Roman"/>
          <w:color w:val="000000"/>
          <w:sz w:val="28"/>
          <w:szCs w:val="28"/>
        </w:rPr>
        <w:t xml:space="preserve"> - зоны, для которых документами территориального планирования определены границы и функциональное назначение.</w:t>
      </w:r>
    </w:p>
    <w:p w:rsidR="002479F1" w:rsidRPr="00792171" w:rsidRDefault="002479F1" w:rsidP="002479F1">
      <w:pPr>
        <w:pStyle w:val="af7"/>
        <w:spacing w:after="0" w:line="100" w:lineRule="atLeast"/>
        <w:ind w:firstLine="714"/>
        <w:jc w:val="both"/>
        <w:rPr>
          <w:rFonts w:cs="Times New Roman"/>
          <w:color w:val="000000"/>
          <w:sz w:val="28"/>
          <w:szCs w:val="28"/>
        </w:rPr>
      </w:pPr>
      <w:bookmarkStart w:id="9" w:name="page589"/>
      <w:bookmarkEnd w:id="9"/>
      <w:r w:rsidRPr="00792171">
        <w:rPr>
          <w:rFonts w:cs="Times New Roman"/>
          <w:b/>
          <w:bCs/>
          <w:color w:val="000000"/>
          <w:sz w:val="28"/>
          <w:szCs w:val="28"/>
        </w:rPr>
        <w:t>Устойчивое развитие территорий</w:t>
      </w:r>
      <w:r w:rsidRPr="00792171">
        <w:rPr>
          <w:rFonts w:cs="Times New Roman"/>
          <w:color w:val="000000"/>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30145" w:rsidRPr="00792171" w:rsidRDefault="00830145" w:rsidP="004715D2">
      <w:pPr>
        <w:spacing w:after="0" w:line="240" w:lineRule="auto"/>
        <w:ind w:firstLine="708"/>
        <w:jc w:val="both"/>
        <w:rPr>
          <w:rFonts w:ascii="Times New Roman" w:hAnsi="Times New Roman"/>
          <w:sz w:val="28"/>
          <w:szCs w:val="28"/>
          <w:highlight w:val="yellow"/>
        </w:rPr>
      </w:pPr>
    </w:p>
    <w:p w:rsidR="0066151B" w:rsidRPr="00792171" w:rsidRDefault="0066151B" w:rsidP="0066151B">
      <w:pPr>
        <w:pStyle w:val="a7"/>
        <w:numPr>
          <w:ilvl w:val="0"/>
          <w:numId w:val="16"/>
        </w:numPr>
        <w:spacing w:after="0" w:line="240" w:lineRule="auto"/>
        <w:jc w:val="center"/>
        <w:outlineLvl w:val="0"/>
        <w:rPr>
          <w:rFonts w:ascii="Times New Roman" w:hAnsi="Times New Roman"/>
          <w:b/>
          <w:sz w:val="28"/>
          <w:szCs w:val="28"/>
        </w:rPr>
      </w:pPr>
      <w:bookmarkStart w:id="10" w:name="_Toc428345578"/>
      <w:r w:rsidRPr="00792171">
        <w:rPr>
          <w:rFonts w:ascii="Times New Roman" w:hAnsi="Times New Roman"/>
          <w:b/>
          <w:sz w:val="28"/>
          <w:szCs w:val="28"/>
        </w:rPr>
        <w:t>Нормативная база</w:t>
      </w:r>
      <w:bookmarkEnd w:id="10"/>
    </w:p>
    <w:p w:rsidR="0066151B" w:rsidRPr="00792171" w:rsidRDefault="0066151B" w:rsidP="0066151B">
      <w:pPr>
        <w:pStyle w:val="a7"/>
        <w:spacing w:after="0" w:line="240" w:lineRule="auto"/>
        <w:jc w:val="both"/>
        <w:rPr>
          <w:rFonts w:ascii="Times New Roman" w:hAnsi="Times New Roman"/>
          <w:sz w:val="28"/>
          <w:szCs w:val="28"/>
        </w:rPr>
      </w:pPr>
    </w:p>
    <w:p w:rsidR="004715D2" w:rsidRPr="00792171" w:rsidRDefault="0066151B" w:rsidP="004715D2">
      <w:pPr>
        <w:spacing w:after="0" w:line="240" w:lineRule="auto"/>
        <w:ind w:firstLine="708"/>
        <w:jc w:val="both"/>
        <w:rPr>
          <w:rFonts w:ascii="Times New Roman" w:hAnsi="Times New Roman"/>
          <w:sz w:val="28"/>
          <w:szCs w:val="28"/>
        </w:rPr>
      </w:pPr>
      <w:r w:rsidRPr="00792171">
        <w:rPr>
          <w:rFonts w:ascii="Times New Roman" w:hAnsi="Times New Roman"/>
          <w:sz w:val="28"/>
          <w:szCs w:val="28"/>
        </w:rPr>
        <w:t xml:space="preserve">Нормативные правовые акты Российской Федерации, </w:t>
      </w:r>
      <w:r w:rsidR="00705ABC" w:rsidRPr="00792171">
        <w:rPr>
          <w:rFonts w:ascii="Times New Roman" w:hAnsi="Times New Roman"/>
          <w:sz w:val="28"/>
          <w:szCs w:val="28"/>
        </w:rPr>
        <w:t>Саратовской</w:t>
      </w:r>
      <w:r w:rsidRPr="00792171">
        <w:rPr>
          <w:rFonts w:ascii="Times New Roman" w:hAnsi="Times New Roman"/>
          <w:sz w:val="28"/>
          <w:szCs w:val="28"/>
        </w:rPr>
        <w:t xml:space="preserve"> области, </w:t>
      </w:r>
      <w:r w:rsidR="001F2B89">
        <w:rPr>
          <w:rFonts w:ascii="Times New Roman" w:hAnsi="Times New Roman"/>
          <w:sz w:val="28"/>
          <w:szCs w:val="28"/>
        </w:rPr>
        <w:t xml:space="preserve">Питерского района </w:t>
      </w:r>
      <w:r w:rsidRPr="00792171">
        <w:rPr>
          <w:rFonts w:ascii="Times New Roman" w:hAnsi="Times New Roman"/>
          <w:sz w:val="28"/>
          <w:szCs w:val="28"/>
        </w:rPr>
        <w:t xml:space="preserve">и </w:t>
      </w:r>
      <w:r w:rsidR="001F2B89">
        <w:rPr>
          <w:rFonts w:ascii="Times New Roman" w:hAnsi="Times New Roman"/>
          <w:sz w:val="28"/>
          <w:szCs w:val="28"/>
        </w:rPr>
        <w:t>Миронов</w:t>
      </w:r>
      <w:r w:rsidR="00792171" w:rsidRPr="00792171">
        <w:rPr>
          <w:rFonts w:ascii="Times New Roman" w:hAnsi="Times New Roman"/>
          <w:sz w:val="28"/>
          <w:szCs w:val="28"/>
        </w:rPr>
        <w:t>ского</w:t>
      </w:r>
      <w:r w:rsidR="00637FA6" w:rsidRPr="00792171">
        <w:rPr>
          <w:rFonts w:ascii="Times New Roman" w:hAnsi="Times New Roman"/>
          <w:sz w:val="28"/>
          <w:szCs w:val="28"/>
        </w:rPr>
        <w:t xml:space="preserve"> муниципального образования</w:t>
      </w:r>
      <w:r w:rsidR="007C1189" w:rsidRPr="00792171">
        <w:rPr>
          <w:rFonts w:ascii="Times New Roman" w:hAnsi="Times New Roman"/>
          <w:sz w:val="28"/>
          <w:szCs w:val="28"/>
        </w:rPr>
        <w:t>,</w:t>
      </w:r>
      <w:r w:rsidRPr="00792171">
        <w:rPr>
          <w:rFonts w:ascii="Times New Roman" w:hAnsi="Times New Roman"/>
          <w:sz w:val="28"/>
          <w:szCs w:val="28"/>
        </w:rPr>
        <w:t xml:space="preserve"> использованные при подготовке настоящих Нормативов</w:t>
      </w:r>
      <w:r w:rsidR="004715D2" w:rsidRPr="00792171">
        <w:rPr>
          <w:rFonts w:ascii="Times New Roman" w:hAnsi="Times New Roman"/>
          <w:sz w:val="28"/>
          <w:szCs w:val="28"/>
        </w:rPr>
        <w:t>:</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Конституция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Земельный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Градостроительный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Водный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Лесной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25 июня 2002 г. № 73-ФЗ «Об объектах культурного наследия (памятниках истории и культуры) народов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10 января 2002 г. № 7-ФЗ «Об охране окружающей среды»</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3 марта 1995 г. № 27-ФЗ «О недрах»</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Федеральный закон от 14 марта 1995 г. N 33-ФЗ «Об особо охраняемых природных территориях»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6 октября 2003 г. № 154-ФЗ «Об общих принципах организации местного самоуправления в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23 ноября 1995 г. № 174-ФЗ «Об экологической экспертизе»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12 января 1996 г. № 8-ФЗ «О погребении и похоронном деле»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30 марта 1999 г. № 52-ФЗ «О санитарно-эпидемиологическом благополучии населения»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4 сентября 1999 г. № 96-ФЗ «Об охране атмосферного воздуха»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22 июля 2008 г. № 123-ФЗ «Технический регламент о требованиях пожарной безопасности»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12 февраля 1998 г. № 28-ФЗ «О гражданской обороне»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21 декабря 1994 г. № 68-ФЗ «О защите населения и территорий от чрезвычайных ситуаций природного и техногенного характера»</w:t>
      </w:r>
    </w:p>
    <w:p w:rsidR="00AB5F6B" w:rsidRPr="00792171" w:rsidRDefault="00AB5F6B" w:rsidP="00705ABC">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Федеральный закон от 21 декабря 1994г. № 69-ФЗ «О пожарной безопасности»</w:t>
      </w:r>
    </w:p>
    <w:p w:rsidR="00AB5F6B" w:rsidRPr="00792171" w:rsidRDefault="00AB5F6B" w:rsidP="00705ABC">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21 июля 1997 г. № 116-ФЗ «О промышленной безопасности опасных производственных объектов»</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9 января 1996 г. № 3-ФЗ «О радиационной безопасности населения»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Российской Федерации от 20 ноября 2000 г. № 878 «Об утверждении Правил охраны газораспределительных сетей»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РФ от 2 сентября 2009 г. № 717 «О нормах отвода земель для размещения автомобильных дорог и (или) объектов дорожного сервиса»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Российской Федерации от 9 июня 1995 г. № 578 «Об утверждении Правил охраны линий и сооружений связи Российской Федерации»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3 апреля 2000 года № 21-ЗСО «Об административно-территориальном устройстве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4 ноября 2003 года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Закон Саратовской области от 21 мая 2004 года № 23-ЗСО «О земле»</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9 октября 2006 года № 96-ЗСО «О регулировании градостроительной деятельности в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Саратовской области от 14 июня 2007 года № 230-П «Об утверждении региональных нормативов градостроительного проектирования Саратовской области»</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Саратовской области от 28 декабря 2007 года № 477-П «Об утверждении схемы территориального планирования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Постановление Правительства Саратовской области от 18 июля 2012 года № 420-П «Об утверждении Стратегии социально-экономического развития Саратовской области до 2025 года»</w:t>
      </w:r>
    </w:p>
    <w:p w:rsidR="00AB5F6B" w:rsidRPr="00792171" w:rsidRDefault="00AB5F6B"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Приказ Ростехнадзора от 5 марта 2008 № 131 «Об утверждении методических рекомендаций по осуществлению идентификации опасных производственных объектов»</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17.1.1.04-80 «Охрана природы. Гидросфера. Классификация подземных вод по целям водопользования»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22.0.06-95 «Источники природных чрезвычайных ситуаций. Поражающие факторы»</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22.1.01 «Безопасность в чрезвычайных ситуациях. Мониторинг и прогнозирование. Основные положения»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42.13330.2011. Актуализированная редакция СНиП 2.07.01-89* «Градостроительство. Планировка и застройка городских и сельских поселений»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14.13330.2011. Актуализированная редакция «СНиП II-7-81*. Строительство в сейсмических районах»</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51.13330.2011 «Актуализированная редакция СНиП 23-03-2003. Защита от шума»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18.13330.2011 «СНиП II-89-80*. Генеральные планы промышленных предприятий»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СП 131.13330.2012 «СНиП 23-01-99*» Строительная климатология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34.13330.2012 Актуализированная редакция СНиП 2.05.02-85* «Автомобильные дороги»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31.13330.2012 «Водоснабжение. Наружные сети и сооружения»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8.13130.2009 «Системы противопожарной за</w:t>
      </w:r>
      <w:r w:rsidR="00EC32A6" w:rsidRPr="00792171">
        <w:rPr>
          <w:rFonts w:ascii="Times New Roman" w:hAnsi="Times New Roman"/>
          <w:sz w:val="28"/>
          <w:szCs w:val="28"/>
        </w:rPr>
        <w:t>щиты. Источники наружного проти</w:t>
      </w:r>
      <w:r w:rsidRPr="00792171">
        <w:rPr>
          <w:rFonts w:ascii="Times New Roman" w:hAnsi="Times New Roman"/>
          <w:sz w:val="28"/>
          <w:szCs w:val="28"/>
        </w:rPr>
        <w:t>вопожарного водоснабжения»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32.13330.2010 «Актуализированная редакция СНиП 2.04.03-85 «К</w:t>
      </w:r>
      <w:r w:rsidR="00EC32A6" w:rsidRPr="00792171">
        <w:rPr>
          <w:rFonts w:ascii="Times New Roman" w:hAnsi="Times New Roman"/>
          <w:sz w:val="28"/>
          <w:szCs w:val="28"/>
        </w:rPr>
        <w:t>анализация. На</w:t>
      </w:r>
      <w:r w:rsidRPr="00792171">
        <w:rPr>
          <w:rFonts w:ascii="Times New Roman" w:hAnsi="Times New Roman"/>
          <w:sz w:val="28"/>
          <w:szCs w:val="28"/>
        </w:rPr>
        <w:t>ружные сети и сооружения»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2.06.15-85. Инженерная защита территории от затопления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58.13330.2012 Актуализированная редакция СНиП 33-01-2003 «Гидротехнические сооружения. Основные положения»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104.13330.2012 «СНиП 2.06.15</w:t>
      </w:r>
      <w:r w:rsidR="00EC32A6" w:rsidRPr="00792171">
        <w:rPr>
          <w:rFonts w:ascii="Times New Roman" w:hAnsi="Times New Roman"/>
          <w:sz w:val="28"/>
          <w:szCs w:val="28"/>
        </w:rPr>
        <w:t>-85</w:t>
      </w:r>
      <w:r w:rsidRPr="00792171">
        <w:rPr>
          <w:rFonts w:ascii="Times New Roman" w:hAnsi="Times New Roman"/>
          <w:sz w:val="28"/>
          <w:szCs w:val="28"/>
        </w:rPr>
        <w:t>» Инженерн</w:t>
      </w:r>
      <w:r w:rsidR="00EC32A6" w:rsidRPr="00792171">
        <w:rPr>
          <w:rFonts w:ascii="Times New Roman" w:hAnsi="Times New Roman"/>
          <w:sz w:val="28"/>
          <w:szCs w:val="28"/>
        </w:rPr>
        <w:t>ая защита территорий от затопле</w:t>
      </w:r>
      <w:r w:rsidRPr="00792171">
        <w:rPr>
          <w:rFonts w:ascii="Times New Roman" w:hAnsi="Times New Roman"/>
          <w:sz w:val="28"/>
          <w:szCs w:val="28"/>
        </w:rPr>
        <w:t>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59.13330.2012 «Актуализированная редакция С</w:t>
      </w:r>
      <w:r w:rsidR="00EC32A6" w:rsidRPr="00792171">
        <w:rPr>
          <w:rFonts w:ascii="Times New Roman" w:hAnsi="Times New Roman"/>
          <w:sz w:val="28"/>
          <w:szCs w:val="28"/>
        </w:rPr>
        <w:t>НиП 35-01-2001. Доступность зда</w:t>
      </w:r>
      <w:r w:rsidRPr="00792171">
        <w:rPr>
          <w:rFonts w:ascii="Times New Roman" w:hAnsi="Times New Roman"/>
          <w:sz w:val="28"/>
          <w:szCs w:val="28"/>
        </w:rPr>
        <w:t>ний и сооружений для маломобильных групп населения»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35-101-2001 «Проектирование зданий и сооружений с учетом д</w:t>
      </w:r>
      <w:r w:rsidR="00EC32A6" w:rsidRPr="00792171">
        <w:rPr>
          <w:rFonts w:ascii="Times New Roman" w:hAnsi="Times New Roman"/>
          <w:sz w:val="28"/>
          <w:szCs w:val="28"/>
        </w:rPr>
        <w:t>оступности для ма</w:t>
      </w:r>
      <w:r w:rsidRPr="00792171">
        <w:rPr>
          <w:rFonts w:ascii="Times New Roman" w:hAnsi="Times New Roman"/>
          <w:sz w:val="28"/>
          <w:szCs w:val="28"/>
        </w:rPr>
        <w:t>ломобильных групп населения. Общие положения»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 456-73 «Нормы отвода земель для магистральных водоводов и канализационных коллекторов»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СН 452-73 «Нормы отвода земель для магистральных трубопроводов»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 465-74 «Нормы отвода земель для электрических сетей напряжением 0,4 – 500 кВ»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41-02-2003 «Тепловые сети»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23-01-99 «Климатология»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23-02-2003 «Тепловая защита зданий»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62.13330.2011 «СНиП 42-01-2002. Газораспределительные системы»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11.13130.2009 «Места дислокации подразделений пожарной охраны»</w:t>
      </w:r>
    </w:p>
    <w:p w:rsidR="00AB5F6B" w:rsidRPr="00792171" w:rsidRDefault="00AB5F6B" w:rsidP="008E7D23">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22-01-95. Геофизика опасных природных воздействий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116.13330.2012 «Актуализированная редакция СНиП 22-02-2003* «Инженерная защита территорий, зданий и сооружений от опасных геологических процессов»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2.01.51-90 «Инженерно-технические мероприятия гражданской обороны»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2.06.15 «Инженерная защита территории от затопления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22-01-95 «Геофизика опасных природных воздействий»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НПБ 101-95 «Нормы проектирования объектов пожарной охраны»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РД 34.20.185-94 «Инструкция по проектировани</w:t>
      </w:r>
      <w:r w:rsidR="00EC32A6" w:rsidRPr="00792171">
        <w:rPr>
          <w:rFonts w:ascii="Times New Roman" w:hAnsi="Times New Roman"/>
          <w:sz w:val="28"/>
          <w:szCs w:val="28"/>
        </w:rPr>
        <w:t>ю городских электрических сетей</w:t>
      </w:r>
      <w:r w:rsidRPr="00792171">
        <w:rPr>
          <w:rFonts w:ascii="Times New Roman" w:hAnsi="Times New Roman"/>
          <w:sz w:val="28"/>
          <w:szCs w:val="28"/>
        </w:rPr>
        <w:t>»</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РД 31.31.45-87«Инструкция по проектированию </w:t>
      </w:r>
      <w:r w:rsidR="00EC32A6" w:rsidRPr="00792171">
        <w:rPr>
          <w:rFonts w:ascii="Times New Roman" w:hAnsi="Times New Roman"/>
          <w:sz w:val="28"/>
          <w:szCs w:val="28"/>
        </w:rPr>
        <w:t>гидротехнических сооружений мор</w:t>
      </w:r>
      <w:r w:rsidRPr="00792171">
        <w:rPr>
          <w:rFonts w:ascii="Times New Roman" w:hAnsi="Times New Roman"/>
          <w:sz w:val="28"/>
          <w:szCs w:val="28"/>
        </w:rPr>
        <w:t>ских паромных переправ».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НПБ 101-95 «Нормы проектирования объектов пожарной охраны»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31.110.2003 «Проектирование и монтаж электроустановок жилых и общественных зданий»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41-104-2000 «Проектирование автономных источников теплоснабжения»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11-102-97 «Инженерно-экологические изыскания для строительства»</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2.6.1.2612-10 «Основные санитарные правила обеспечения радиационной безопасности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ВСН ВК4-90 «Инструкция по подготовке и работе систем хозяйственно-питьевого водоснабжения в чрезвычайных ситуациях»</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2.1.8/2.2.4.1383-03. Гигиенические требования к размещению и эксплуатации передающих радиотехнических объектов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СанПиН 2.1.4.1110-02. Зоны санитарной охраны </w:t>
      </w:r>
      <w:r w:rsidR="00EC32A6" w:rsidRPr="00792171">
        <w:rPr>
          <w:rFonts w:ascii="Times New Roman" w:hAnsi="Times New Roman"/>
          <w:sz w:val="28"/>
          <w:szCs w:val="28"/>
        </w:rPr>
        <w:t>источников водоснабжения и водо</w:t>
      </w:r>
      <w:r w:rsidRPr="00792171">
        <w:rPr>
          <w:rFonts w:ascii="Times New Roman" w:hAnsi="Times New Roman"/>
          <w:sz w:val="28"/>
          <w:szCs w:val="28"/>
        </w:rPr>
        <w:t>проводов питьевого назначения</w:t>
      </w:r>
      <w:r w:rsidR="00EC32A6" w:rsidRPr="00792171">
        <w:rPr>
          <w:rFonts w:ascii="Times New Roman" w:hAnsi="Times New Roman"/>
          <w:sz w:val="28"/>
          <w:szCs w:val="28"/>
        </w:rPr>
        <w:t xml:space="preserve"> </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2.2.1/2.1.1.1200-03. Санитарно-защитные зоны и санитарная классификация предприятий, сооружений и иных объектов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СанПиН 2.1.4.1175-02 «Гигиенические требования </w:t>
      </w:r>
      <w:r w:rsidR="00EC32A6" w:rsidRPr="00792171">
        <w:rPr>
          <w:rFonts w:ascii="Times New Roman" w:hAnsi="Times New Roman"/>
          <w:sz w:val="28"/>
          <w:szCs w:val="28"/>
        </w:rPr>
        <w:t>к качеству воды нецентрализован</w:t>
      </w:r>
      <w:r w:rsidRPr="00792171">
        <w:rPr>
          <w:rFonts w:ascii="Times New Roman" w:hAnsi="Times New Roman"/>
          <w:sz w:val="28"/>
          <w:szCs w:val="28"/>
        </w:rPr>
        <w:t>ного водоснабжения. Санитарная охрана источников»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СанПиН 2.1.8/2.2.4.1190-03 «Гигиенические треб</w:t>
      </w:r>
      <w:r w:rsidR="00EC32A6" w:rsidRPr="00792171">
        <w:rPr>
          <w:rFonts w:ascii="Times New Roman" w:hAnsi="Times New Roman"/>
          <w:sz w:val="28"/>
          <w:szCs w:val="28"/>
        </w:rPr>
        <w:t>ования к размещению и эксплуата</w:t>
      </w:r>
      <w:r w:rsidRPr="00792171">
        <w:rPr>
          <w:rFonts w:ascii="Times New Roman" w:hAnsi="Times New Roman"/>
          <w:sz w:val="28"/>
          <w:szCs w:val="28"/>
        </w:rPr>
        <w:t>ции средств сухопутной подвижной радиосвязи»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42-128-4690-88 «Санитарные правила содержания территорий населенных мест»</w:t>
      </w:r>
    </w:p>
    <w:p w:rsidR="0037422D"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ГН 2.1.6.1338-03 «Предельно допустимые кон</w:t>
      </w:r>
      <w:r w:rsidR="00EC32A6" w:rsidRPr="00792171">
        <w:rPr>
          <w:rFonts w:ascii="Times New Roman" w:hAnsi="Times New Roman"/>
          <w:sz w:val="28"/>
          <w:szCs w:val="28"/>
        </w:rPr>
        <w:t>центрации (ПДК) загрязняющих ве</w:t>
      </w:r>
      <w:r w:rsidRPr="00792171">
        <w:rPr>
          <w:rFonts w:ascii="Times New Roman" w:hAnsi="Times New Roman"/>
          <w:sz w:val="28"/>
          <w:szCs w:val="28"/>
        </w:rPr>
        <w:t>ществ в атмосферном воздухе населенных мест»</w:t>
      </w:r>
    </w:p>
    <w:p w:rsidR="00EC32A6" w:rsidRPr="003720C3" w:rsidRDefault="00EC32A6" w:rsidP="00EC32A6">
      <w:pPr>
        <w:shd w:val="clear" w:color="auto" w:fill="FFFFFF"/>
        <w:spacing w:after="0" w:line="306" w:lineRule="atLeast"/>
        <w:ind w:firstLine="708"/>
        <w:jc w:val="both"/>
        <w:rPr>
          <w:rFonts w:ascii="Times New Roman" w:hAnsi="Times New Roman"/>
          <w:sz w:val="28"/>
          <w:szCs w:val="28"/>
        </w:rPr>
      </w:pPr>
      <w:r w:rsidRPr="003720C3">
        <w:rPr>
          <w:rFonts w:ascii="Times New Roman" w:hAnsi="Times New Roman"/>
          <w:sz w:val="28"/>
          <w:szCs w:val="28"/>
        </w:rPr>
        <w:t>Ген</w:t>
      </w:r>
      <w:r w:rsidR="00AD0392" w:rsidRPr="003720C3">
        <w:rPr>
          <w:rFonts w:ascii="Times New Roman" w:hAnsi="Times New Roman"/>
          <w:sz w:val="28"/>
          <w:szCs w:val="28"/>
        </w:rPr>
        <w:t>е</w:t>
      </w:r>
      <w:r w:rsidRPr="003720C3">
        <w:rPr>
          <w:rFonts w:ascii="Times New Roman" w:hAnsi="Times New Roman"/>
          <w:sz w:val="28"/>
          <w:szCs w:val="28"/>
        </w:rPr>
        <w:t>ральны</w:t>
      </w:r>
      <w:r w:rsidR="00D0311F" w:rsidRPr="003720C3">
        <w:rPr>
          <w:rFonts w:ascii="Times New Roman" w:hAnsi="Times New Roman"/>
          <w:sz w:val="28"/>
          <w:szCs w:val="28"/>
        </w:rPr>
        <w:t>й</w:t>
      </w:r>
      <w:r w:rsidRPr="003720C3">
        <w:rPr>
          <w:rFonts w:ascii="Times New Roman" w:hAnsi="Times New Roman"/>
          <w:sz w:val="28"/>
          <w:szCs w:val="28"/>
        </w:rPr>
        <w:t xml:space="preserve"> план </w:t>
      </w:r>
      <w:r w:rsidR="001F2B89" w:rsidRPr="003720C3">
        <w:rPr>
          <w:rFonts w:ascii="Times New Roman" w:hAnsi="Times New Roman"/>
          <w:sz w:val="28"/>
          <w:szCs w:val="28"/>
        </w:rPr>
        <w:t>Миронов</w:t>
      </w:r>
      <w:r w:rsidR="00792171" w:rsidRPr="003720C3">
        <w:rPr>
          <w:rFonts w:ascii="Times New Roman" w:hAnsi="Times New Roman"/>
          <w:sz w:val="28"/>
          <w:szCs w:val="28"/>
        </w:rPr>
        <w:t>ского</w:t>
      </w:r>
      <w:r w:rsidR="00791142" w:rsidRPr="003720C3">
        <w:rPr>
          <w:rFonts w:ascii="Times New Roman" w:hAnsi="Times New Roman"/>
          <w:sz w:val="28"/>
          <w:szCs w:val="28"/>
        </w:rPr>
        <w:t xml:space="preserve"> муниципального образования </w:t>
      </w:r>
      <w:r w:rsidR="001F2B89" w:rsidRPr="003720C3">
        <w:rPr>
          <w:rFonts w:ascii="Times New Roman" w:hAnsi="Times New Roman"/>
          <w:sz w:val="28"/>
          <w:szCs w:val="28"/>
        </w:rPr>
        <w:t xml:space="preserve">Питерского муниципального района </w:t>
      </w:r>
      <w:r w:rsidR="00791142" w:rsidRPr="003720C3">
        <w:rPr>
          <w:rFonts w:ascii="Times New Roman" w:hAnsi="Times New Roman"/>
          <w:sz w:val="28"/>
          <w:szCs w:val="28"/>
        </w:rPr>
        <w:t>Саратовской области</w:t>
      </w:r>
    </w:p>
    <w:p w:rsidR="009C28E1" w:rsidRDefault="00EC32A6" w:rsidP="00791142">
      <w:pPr>
        <w:shd w:val="clear" w:color="auto" w:fill="FFFFFF"/>
        <w:spacing w:after="0" w:line="306" w:lineRule="atLeast"/>
        <w:ind w:firstLine="708"/>
        <w:jc w:val="both"/>
        <w:rPr>
          <w:rFonts w:ascii="Times New Roman" w:hAnsi="Times New Roman"/>
          <w:sz w:val="28"/>
          <w:szCs w:val="28"/>
        </w:rPr>
      </w:pPr>
      <w:r w:rsidRPr="003720C3">
        <w:rPr>
          <w:rFonts w:ascii="Times New Roman" w:hAnsi="Times New Roman"/>
          <w:sz w:val="28"/>
          <w:szCs w:val="28"/>
        </w:rPr>
        <w:t xml:space="preserve">Правила землепользования и застройки </w:t>
      </w:r>
      <w:r w:rsidR="001F2B89" w:rsidRPr="003720C3">
        <w:rPr>
          <w:rFonts w:ascii="Times New Roman" w:hAnsi="Times New Roman"/>
          <w:sz w:val="28"/>
          <w:szCs w:val="28"/>
        </w:rPr>
        <w:t>Миронов</w:t>
      </w:r>
      <w:r w:rsidR="00792171" w:rsidRPr="003720C3">
        <w:rPr>
          <w:rFonts w:ascii="Times New Roman" w:hAnsi="Times New Roman"/>
          <w:sz w:val="28"/>
          <w:szCs w:val="28"/>
        </w:rPr>
        <w:t>ского</w:t>
      </w:r>
      <w:r w:rsidR="00791142" w:rsidRPr="003720C3">
        <w:rPr>
          <w:rFonts w:ascii="Times New Roman" w:hAnsi="Times New Roman"/>
          <w:sz w:val="28"/>
          <w:szCs w:val="28"/>
        </w:rPr>
        <w:t xml:space="preserve"> муниципального образования </w:t>
      </w:r>
      <w:r w:rsidR="001F2B89" w:rsidRPr="003720C3">
        <w:rPr>
          <w:rFonts w:ascii="Times New Roman" w:hAnsi="Times New Roman"/>
          <w:sz w:val="28"/>
          <w:szCs w:val="28"/>
        </w:rPr>
        <w:t xml:space="preserve">Питерского муниципального района </w:t>
      </w:r>
      <w:r w:rsidR="00791142" w:rsidRPr="003720C3">
        <w:rPr>
          <w:rFonts w:ascii="Times New Roman" w:hAnsi="Times New Roman"/>
          <w:sz w:val="28"/>
          <w:szCs w:val="28"/>
        </w:rPr>
        <w:t>Саратовской области</w:t>
      </w:r>
    </w:p>
    <w:p w:rsidR="00D570BD" w:rsidRPr="00792171" w:rsidRDefault="00D570BD" w:rsidP="00791142">
      <w:pPr>
        <w:shd w:val="clear" w:color="auto" w:fill="FFFFFF"/>
        <w:spacing w:after="0" w:line="306" w:lineRule="atLeast"/>
        <w:ind w:firstLine="708"/>
        <w:jc w:val="both"/>
        <w:rPr>
          <w:rFonts w:ascii="Times New Roman" w:hAnsi="Times New Roman"/>
          <w:sz w:val="28"/>
          <w:szCs w:val="28"/>
        </w:rPr>
      </w:pPr>
    </w:p>
    <w:p w:rsidR="009C28E1" w:rsidRPr="00EC32AA" w:rsidRDefault="009C28E1" w:rsidP="009C28E1">
      <w:pPr>
        <w:pStyle w:val="a7"/>
        <w:numPr>
          <w:ilvl w:val="0"/>
          <w:numId w:val="16"/>
        </w:numPr>
        <w:shd w:val="clear" w:color="auto" w:fill="FFFFFF"/>
        <w:spacing w:after="0" w:line="306" w:lineRule="atLeast"/>
        <w:jc w:val="center"/>
        <w:outlineLvl w:val="0"/>
        <w:rPr>
          <w:rFonts w:ascii="Times New Roman" w:hAnsi="Times New Roman"/>
          <w:b/>
          <w:sz w:val="28"/>
          <w:szCs w:val="28"/>
        </w:rPr>
      </w:pPr>
      <w:bookmarkStart w:id="11" w:name="_Toc428345579"/>
      <w:r w:rsidRPr="00EC32AA">
        <w:rPr>
          <w:rFonts w:ascii="Times New Roman" w:hAnsi="Times New Roman"/>
          <w:b/>
          <w:sz w:val="28"/>
          <w:szCs w:val="28"/>
        </w:rPr>
        <w:t>Общие сведения</w:t>
      </w:r>
      <w:bookmarkEnd w:id="11"/>
    </w:p>
    <w:p w:rsidR="009C28E1" w:rsidRPr="00792171" w:rsidRDefault="009C28E1" w:rsidP="0030099D">
      <w:pPr>
        <w:shd w:val="clear" w:color="auto" w:fill="FFFFFF"/>
        <w:spacing w:after="0" w:line="240" w:lineRule="auto"/>
        <w:ind w:left="360"/>
        <w:jc w:val="both"/>
        <w:outlineLvl w:val="0"/>
        <w:rPr>
          <w:rFonts w:ascii="Times New Roman" w:hAnsi="Times New Roman"/>
          <w:b/>
          <w:sz w:val="28"/>
          <w:szCs w:val="28"/>
          <w:highlight w:val="yellow"/>
        </w:rPr>
      </w:pPr>
    </w:p>
    <w:p w:rsidR="00D570BD" w:rsidRDefault="00970118" w:rsidP="00D570BD">
      <w:pPr>
        <w:pStyle w:val="afffffff9"/>
        <w:spacing w:line="288" w:lineRule="auto"/>
        <w:ind w:firstLine="851"/>
        <w:rPr>
          <w:sz w:val="28"/>
          <w:szCs w:val="28"/>
          <w:lang w:val="ru-RU"/>
        </w:rPr>
      </w:pPr>
      <w:r>
        <w:rPr>
          <w:sz w:val="28"/>
          <w:szCs w:val="28"/>
          <w:lang w:val="ru-RU"/>
        </w:rPr>
        <w:t>Мироновское</w:t>
      </w:r>
      <w:r w:rsidRPr="00200E76">
        <w:rPr>
          <w:sz w:val="28"/>
          <w:szCs w:val="28"/>
          <w:lang w:val="ru-RU"/>
        </w:rPr>
        <w:t xml:space="preserve"> МО расположено в </w:t>
      </w:r>
      <w:r>
        <w:rPr>
          <w:sz w:val="28"/>
          <w:szCs w:val="28"/>
          <w:lang w:val="ru-RU"/>
        </w:rPr>
        <w:t>западной</w:t>
      </w:r>
      <w:r w:rsidRPr="00200E76">
        <w:rPr>
          <w:sz w:val="28"/>
          <w:szCs w:val="28"/>
          <w:lang w:val="ru-RU"/>
        </w:rPr>
        <w:t xml:space="preserve"> части Питерского муниципального района, общая площадь территории состовляет </w:t>
      </w:r>
      <w:r>
        <w:rPr>
          <w:sz w:val="28"/>
          <w:szCs w:val="28"/>
          <w:lang w:val="ru-RU"/>
        </w:rPr>
        <w:t>83945</w:t>
      </w:r>
      <w:r w:rsidRPr="00200E76">
        <w:rPr>
          <w:sz w:val="28"/>
          <w:szCs w:val="28"/>
          <w:lang w:val="ru-RU"/>
        </w:rPr>
        <w:t xml:space="preserve"> га, </w:t>
      </w:r>
      <w:r>
        <w:rPr>
          <w:sz w:val="28"/>
          <w:szCs w:val="28"/>
          <w:lang w:val="ru-RU"/>
        </w:rPr>
        <w:t xml:space="preserve">общая численность населения составляет 2878 чел, </w:t>
      </w:r>
      <w:r w:rsidRPr="00200E76">
        <w:rPr>
          <w:sz w:val="28"/>
          <w:szCs w:val="28"/>
          <w:lang w:val="ru-RU"/>
        </w:rPr>
        <w:t>админи</w:t>
      </w:r>
      <w:r w:rsidR="00841DC2">
        <w:rPr>
          <w:sz w:val="28"/>
          <w:szCs w:val="28"/>
          <w:lang w:val="ru-RU"/>
        </w:rPr>
        <w:t>стративный центр поселения – с.</w:t>
      </w:r>
      <w:r>
        <w:rPr>
          <w:sz w:val="28"/>
          <w:szCs w:val="28"/>
          <w:lang w:val="ru-RU"/>
        </w:rPr>
        <w:t>Мироновка</w:t>
      </w:r>
      <w:r w:rsidR="00D570BD">
        <w:rPr>
          <w:sz w:val="28"/>
          <w:szCs w:val="28"/>
          <w:lang w:val="ru-RU"/>
        </w:rPr>
        <w:t>.</w:t>
      </w:r>
    </w:p>
    <w:p w:rsidR="00D570BD" w:rsidRDefault="00970118" w:rsidP="00D570BD">
      <w:pPr>
        <w:pStyle w:val="afffffff9"/>
        <w:spacing w:line="288" w:lineRule="auto"/>
        <w:ind w:firstLine="851"/>
        <w:rPr>
          <w:sz w:val="28"/>
          <w:szCs w:val="28"/>
          <w:lang w:val="ru-RU"/>
        </w:rPr>
      </w:pPr>
      <w:r w:rsidRPr="00200E76">
        <w:rPr>
          <w:sz w:val="28"/>
          <w:szCs w:val="28"/>
          <w:lang w:val="ru-RU"/>
        </w:rPr>
        <w:t xml:space="preserve">Территория </w:t>
      </w:r>
      <w:r>
        <w:rPr>
          <w:sz w:val="28"/>
          <w:szCs w:val="28"/>
          <w:lang w:val="ru-RU"/>
        </w:rPr>
        <w:t>Мироновского</w:t>
      </w:r>
      <w:r w:rsidRPr="00200E76">
        <w:rPr>
          <w:sz w:val="28"/>
          <w:szCs w:val="28"/>
          <w:lang w:val="ru-RU"/>
        </w:rPr>
        <w:t xml:space="preserve"> МО граничит: на севере и северо-востоке – с </w:t>
      </w:r>
      <w:r>
        <w:rPr>
          <w:sz w:val="28"/>
          <w:szCs w:val="28"/>
          <w:lang w:val="ru-RU"/>
        </w:rPr>
        <w:t>Новотульским</w:t>
      </w:r>
      <w:r w:rsidRPr="00200E76">
        <w:rPr>
          <w:sz w:val="28"/>
          <w:szCs w:val="28"/>
          <w:lang w:val="ru-RU"/>
        </w:rPr>
        <w:t xml:space="preserve"> муниципальным образованием; на </w:t>
      </w:r>
      <w:r w:rsidR="004D33E9">
        <w:rPr>
          <w:sz w:val="28"/>
          <w:szCs w:val="28"/>
          <w:lang w:val="ru-RU"/>
        </w:rPr>
        <w:t>юге</w:t>
      </w:r>
      <w:r w:rsidRPr="00200E76">
        <w:rPr>
          <w:sz w:val="28"/>
          <w:szCs w:val="28"/>
          <w:lang w:val="ru-RU"/>
        </w:rPr>
        <w:t xml:space="preserve"> – с </w:t>
      </w:r>
      <w:r w:rsidR="004D33E9">
        <w:rPr>
          <w:sz w:val="28"/>
          <w:szCs w:val="28"/>
          <w:lang w:val="ru-RU"/>
        </w:rPr>
        <w:t>Питерским</w:t>
      </w:r>
      <w:r w:rsidRPr="00200E76">
        <w:rPr>
          <w:sz w:val="28"/>
          <w:szCs w:val="28"/>
          <w:lang w:val="ru-RU"/>
        </w:rPr>
        <w:t xml:space="preserve"> муниципальным образованием, на западе – с Краснокутским муниципальным районом Саратовской области.</w:t>
      </w:r>
    </w:p>
    <w:p w:rsidR="00D570BD" w:rsidRDefault="00970118" w:rsidP="00D570BD">
      <w:pPr>
        <w:pStyle w:val="afffffff9"/>
        <w:spacing w:line="288" w:lineRule="auto"/>
        <w:ind w:firstLine="851"/>
        <w:rPr>
          <w:sz w:val="28"/>
          <w:szCs w:val="28"/>
          <w:lang w:val="ru-RU"/>
        </w:rPr>
      </w:pPr>
      <w:r w:rsidRPr="00200E76">
        <w:rPr>
          <w:sz w:val="28"/>
          <w:szCs w:val="28"/>
          <w:lang w:val="ru-RU"/>
        </w:rPr>
        <w:t xml:space="preserve">Планировочную сеть </w:t>
      </w:r>
      <w:r w:rsidR="004D33E9">
        <w:rPr>
          <w:sz w:val="28"/>
          <w:szCs w:val="28"/>
          <w:lang w:val="ru-RU"/>
        </w:rPr>
        <w:t>Мироновского</w:t>
      </w:r>
      <w:r w:rsidRPr="00200E76">
        <w:rPr>
          <w:sz w:val="28"/>
          <w:szCs w:val="28"/>
          <w:lang w:val="ru-RU"/>
        </w:rPr>
        <w:t xml:space="preserve"> МО задают основные транспортные потоки и коммуникации субмеридионального направления – линии электроснабжения, автодороги. Субмеридиональное направление связано также с природной ориентацией водоразделов и долины реки Малый Узень. Река Малый Узень берет начало в Ершовском районе Саратовской области севернее города Ершов, в верховьях его имеется несколько небольших озер.</w:t>
      </w:r>
    </w:p>
    <w:p w:rsidR="00D570BD" w:rsidRPr="00D570BD" w:rsidRDefault="00970118" w:rsidP="00D570BD">
      <w:pPr>
        <w:pStyle w:val="afffffff9"/>
        <w:spacing w:line="288" w:lineRule="auto"/>
        <w:ind w:firstLine="851"/>
        <w:rPr>
          <w:sz w:val="28"/>
          <w:szCs w:val="28"/>
          <w:lang w:val="ru-RU"/>
        </w:rPr>
      </w:pPr>
      <w:r w:rsidRPr="00D570BD">
        <w:rPr>
          <w:sz w:val="28"/>
          <w:szCs w:val="28"/>
          <w:lang w:val="ru-RU"/>
        </w:rPr>
        <w:t xml:space="preserve">Село </w:t>
      </w:r>
      <w:r w:rsidR="004D33E9" w:rsidRPr="00D570BD">
        <w:rPr>
          <w:sz w:val="28"/>
          <w:szCs w:val="28"/>
          <w:lang w:val="ru-RU"/>
        </w:rPr>
        <w:t>Мироновка</w:t>
      </w:r>
      <w:r w:rsidRPr="00D570BD">
        <w:rPr>
          <w:sz w:val="28"/>
          <w:szCs w:val="28"/>
          <w:lang w:val="ru-RU"/>
        </w:rPr>
        <w:t xml:space="preserve"> –</w:t>
      </w:r>
      <w:r w:rsidR="00841DC2" w:rsidRPr="00D570BD">
        <w:rPr>
          <w:sz w:val="28"/>
          <w:szCs w:val="28"/>
          <w:lang w:val="ru-RU"/>
        </w:rPr>
        <w:t>50</w:t>
      </w:r>
      <w:r w:rsidRPr="00D570BD">
        <w:rPr>
          <w:sz w:val="28"/>
          <w:szCs w:val="28"/>
          <w:lang w:val="ru-RU"/>
        </w:rPr>
        <w:t>гр.</w:t>
      </w:r>
      <w:r w:rsidR="00841DC2" w:rsidRPr="00D570BD">
        <w:rPr>
          <w:sz w:val="28"/>
          <w:szCs w:val="28"/>
          <w:lang w:val="ru-RU"/>
        </w:rPr>
        <w:t>75</w:t>
      </w:r>
      <w:r w:rsidRPr="00D570BD">
        <w:rPr>
          <w:sz w:val="28"/>
          <w:szCs w:val="28"/>
          <w:lang w:val="ru-RU"/>
        </w:rPr>
        <w:t>мин. СШ, 47гр.</w:t>
      </w:r>
      <w:r w:rsidR="00841DC2" w:rsidRPr="00D570BD">
        <w:rPr>
          <w:sz w:val="28"/>
          <w:szCs w:val="28"/>
          <w:lang w:val="ru-RU"/>
        </w:rPr>
        <w:t>4</w:t>
      </w:r>
      <w:r w:rsidR="008C5CD5" w:rsidRPr="00D570BD">
        <w:rPr>
          <w:sz w:val="28"/>
          <w:szCs w:val="28"/>
          <w:lang w:val="ru-RU"/>
        </w:rPr>
        <w:t>5</w:t>
      </w:r>
      <w:r w:rsidR="00841DC2" w:rsidRPr="00D570BD">
        <w:rPr>
          <w:sz w:val="28"/>
          <w:szCs w:val="28"/>
          <w:lang w:val="ru-RU"/>
        </w:rPr>
        <w:t>мин. ВД.</w:t>
      </w:r>
    </w:p>
    <w:p w:rsidR="00D570BD" w:rsidRDefault="00970118" w:rsidP="00D570BD">
      <w:pPr>
        <w:pStyle w:val="afffffff9"/>
        <w:spacing w:line="288" w:lineRule="auto"/>
        <w:ind w:firstLine="851"/>
        <w:rPr>
          <w:sz w:val="28"/>
          <w:szCs w:val="28"/>
          <w:lang w:val="ru-RU"/>
        </w:rPr>
      </w:pPr>
      <w:r w:rsidRPr="00D570BD">
        <w:rPr>
          <w:sz w:val="28"/>
          <w:szCs w:val="28"/>
          <w:lang w:val="ru-RU"/>
        </w:rPr>
        <w:t xml:space="preserve">Основной рекой </w:t>
      </w:r>
      <w:r w:rsidR="00841DC2" w:rsidRPr="00D570BD">
        <w:rPr>
          <w:sz w:val="28"/>
          <w:szCs w:val="28"/>
          <w:lang w:val="ru-RU"/>
        </w:rPr>
        <w:t>Мироновского</w:t>
      </w:r>
      <w:r w:rsidRPr="00D570BD">
        <w:rPr>
          <w:sz w:val="28"/>
          <w:szCs w:val="28"/>
          <w:lang w:val="ru-RU"/>
        </w:rPr>
        <w:t xml:space="preserve"> МО является река Малый Узень,</w:t>
      </w:r>
      <w:r w:rsidRPr="00D570BD">
        <w:rPr>
          <w:lang w:val="ru-RU"/>
        </w:rPr>
        <w:t xml:space="preserve"> </w:t>
      </w:r>
      <w:r w:rsidRPr="00D570BD">
        <w:rPr>
          <w:sz w:val="28"/>
          <w:szCs w:val="28"/>
          <w:lang w:val="ru-RU"/>
        </w:rPr>
        <w:t xml:space="preserve">– крупнейшая река Питерского муниципального района. </w:t>
      </w:r>
    </w:p>
    <w:p w:rsidR="00D570BD" w:rsidRPr="00287B06" w:rsidRDefault="00970118" w:rsidP="00287B06">
      <w:pPr>
        <w:pStyle w:val="afffffff9"/>
        <w:spacing w:line="288" w:lineRule="auto"/>
        <w:ind w:firstLine="851"/>
        <w:rPr>
          <w:sz w:val="28"/>
          <w:szCs w:val="28"/>
          <w:lang w:val="ru-RU" w:eastAsia="ru-RU"/>
        </w:rPr>
      </w:pPr>
      <w:r w:rsidRPr="00287B06">
        <w:rPr>
          <w:sz w:val="28"/>
          <w:szCs w:val="28"/>
          <w:lang w:val="ru-RU" w:eastAsia="ru-RU"/>
        </w:rPr>
        <w:t>Питерский район расположен на юго-востоке Русской равнины, вдали от океанов и морей, поэтому климат на его территории континентальный с холодной, малоснежной зимой и продолжительным жарким сухим летом. Весна короткая, осень теплая и ясная.</w:t>
      </w:r>
    </w:p>
    <w:p w:rsidR="00D570BD" w:rsidRPr="00287B06" w:rsidRDefault="00970118" w:rsidP="00287B06">
      <w:pPr>
        <w:ind w:firstLine="851"/>
        <w:jc w:val="both"/>
        <w:rPr>
          <w:rFonts w:ascii="Times New Roman" w:hAnsi="Times New Roman"/>
          <w:sz w:val="28"/>
          <w:szCs w:val="28"/>
        </w:rPr>
      </w:pPr>
      <w:r w:rsidRPr="00287B06">
        <w:rPr>
          <w:rFonts w:ascii="Times New Roman" w:hAnsi="Times New Roman"/>
          <w:sz w:val="28"/>
          <w:szCs w:val="28"/>
        </w:rPr>
        <w:t>Равнинный рельеф способствует проникновению на территорию различных воздушных масс. Зимой сюда приходит холодный, сухой, континентальный воздух сибирского антициклона и усиливает суровость климата.</w:t>
      </w:r>
    </w:p>
    <w:p w:rsidR="00287B06" w:rsidRPr="00287B06" w:rsidRDefault="00970118" w:rsidP="00287B06">
      <w:pPr>
        <w:ind w:firstLine="851"/>
        <w:contextualSpacing/>
        <w:jc w:val="both"/>
        <w:rPr>
          <w:rFonts w:ascii="Times New Roman" w:hAnsi="Times New Roman"/>
          <w:sz w:val="28"/>
          <w:szCs w:val="28"/>
          <w:lang w:eastAsia="ru-RU"/>
        </w:rPr>
      </w:pPr>
      <w:r w:rsidRPr="00287B06">
        <w:rPr>
          <w:rFonts w:ascii="Times New Roman" w:hAnsi="Times New Roman"/>
          <w:sz w:val="28"/>
          <w:szCs w:val="28"/>
        </w:rPr>
        <w:lastRenderedPageBreak/>
        <w:t>Летом наблюдается приток воздушных масс с Атлантического океана, однако, пройдя над разогретой поверхностью Русской равнины, они теряют свойства морского воздуха,</w:t>
      </w:r>
      <w:r w:rsidRPr="00287B06">
        <w:rPr>
          <w:rFonts w:ascii="Times New Roman" w:hAnsi="Times New Roman"/>
          <w:sz w:val="28"/>
          <w:szCs w:val="28"/>
          <w:lang w:eastAsia="ru-RU"/>
        </w:rPr>
        <w:t xml:space="preserve"> нагреваются и мало влияют на снижение летней жары.</w:t>
      </w:r>
    </w:p>
    <w:p w:rsidR="00D570BD" w:rsidRPr="00287B06" w:rsidRDefault="00970118" w:rsidP="00287B06">
      <w:pPr>
        <w:ind w:firstLine="851"/>
        <w:contextualSpacing/>
        <w:jc w:val="both"/>
        <w:rPr>
          <w:rFonts w:ascii="Times New Roman" w:hAnsi="Times New Roman"/>
          <w:sz w:val="28"/>
          <w:szCs w:val="28"/>
          <w:lang w:eastAsia="ru-RU"/>
        </w:rPr>
      </w:pPr>
      <w:r w:rsidRPr="00287B06">
        <w:rPr>
          <w:rFonts w:ascii="Times New Roman" w:hAnsi="Times New Roman"/>
          <w:sz w:val="28"/>
          <w:szCs w:val="28"/>
          <w:lang w:eastAsia="ru-RU"/>
        </w:rPr>
        <w:t>В течение всего года не исключается возможность проникновения арктического воздуха с севера. Зимой он еще более усиливает мороз, летом приносит прохладу, а весной и ранней осенью — заморозки.</w:t>
      </w:r>
    </w:p>
    <w:p w:rsidR="00D570BD" w:rsidRPr="00D570BD" w:rsidRDefault="00970118" w:rsidP="00287B06">
      <w:pPr>
        <w:pStyle w:val="afffffff9"/>
        <w:spacing w:line="288" w:lineRule="auto"/>
        <w:ind w:firstLine="851"/>
        <w:contextualSpacing/>
        <w:rPr>
          <w:sz w:val="28"/>
          <w:lang w:val="ru-RU" w:eastAsia="ru-RU"/>
        </w:rPr>
      </w:pPr>
      <w:r w:rsidRPr="00287B06">
        <w:rPr>
          <w:sz w:val="28"/>
          <w:szCs w:val="28"/>
          <w:lang w:val="ru-RU" w:eastAsia="ru-RU"/>
        </w:rPr>
        <w:t>С Атлантического океана и Средиземного</w:t>
      </w:r>
      <w:r w:rsidRPr="00FB6B50">
        <w:rPr>
          <w:sz w:val="28"/>
          <w:lang w:val="ru-RU" w:eastAsia="ru-RU"/>
        </w:rPr>
        <w:t xml:space="preserve"> моря приходят циклоны. Чаще они бывают зимой, поэтому погода в этот сезон более изменчива. </w:t>
      </w:r>
      <w:r w:rsidRPr="00D570BD">
        <w:rPr>
          <w:sz w:val="28"/>
          <w:lang w:val="ru-RU" w:eastAsia="ru-RU"/>
        </w:rPr>
        <w:t>Летом часто вторгаются сухие горячие массы воздуха из Казахстана, и тогда устанавливается жаркая погода с температурой воздуха +38 +40°С.</w:t>
      </w:r>
    </w:p>
    <w:p w:rsidR="00D570BD" w:rsidRPr="00D570BD" w:rsidRDefault="00970118" w:rsidP="00D570BD">
      <w:pPr>
        <w:pStyle w:val="afffffff9"/>
        <w:spacing w:line="288" w:lineRule="auto"/>
        <w:ind w:firstLine="851"/>
        <w:rPr>
          <w:sz w:val="28"/>
          <w:lang w:val="ru-RU" w:eastAsia="ru-RU"/>
        </w:rPr>
      </w:pPr>
      <w:r w:rsidRPr="00D570BD">
        <w:rPr>
          <w:sz w:val="28"/>
          <w:lang w:val="ru-RU" w:eastAsia="ru-RU"/>
        </w:rPr>
        <w:t>В результате континентальности климата наблюдаются резкие суточные и сезонные колебания температуры воздуха. Средняя годовая амплитуда равна 35,7°С. Наиболее низкие температуры отмечаются в январе месяце от –12,3°С до –14,9°С, высокие в июле — +23,4°С. Среднегодовая температура воздуха по многолетним данным метеостанции с. Малый Узень равна 5,6°С. Абсолютный годовой максимум +43°С, абсолютный годовой минимум –43°С.</w:t>
      </w:r>
    </w:p>
    <w:p w:rsidR="00D570BD" w:rsidRPr="00D570BD" w:rsidRDefault="00970118" w:rsidP="00D570BD">
      <w:pPr>
        <w:pStyle w:val="afffffff9"/>
        <w:spacing w:line="288" w:lineRule="auto"/>
        <w:ind w:firstLine="851"/>
        <w:rPr>
          <w:sz w:val="28"/>
          <w:lang w:val="ru-RU" w:eastAsia="ru-RU"/>
        </w:rPr>
      </w:pPr>
      <w:r w:rsidRPr="00D570BD">
        <w:rPr>
          <w:sz w:val="28"/>
          <w:lang w:val="ru-RU" w:eastAsia="ru-RU"/>
        </w:rPr>
        <w:t xml:space="preserve">Период активной вегетации (период со среднесуточной температурой более 10°С) равен 160 дням. </w:t>
      </w:r>
      <w:r w:rsidRPr="00FB6B50">
        <w:rPr>
          <w:sz w:val="28"/>
          <w:lang w:val="ru-RU" w:eastAsia="ru-RU"/>
        </w:rPr>
        <w:t xml:space="preserve">Он начинается в конце апреля и заканчивается в четвертой декаде сентября. Сумма температур выше +10°С составляет более 3000°. Заморозки осенью начинаются в начале октября и заканчиваются в конце апреля – начале мая. Средняя продолжительность безморозного периода 151 день. Устойчивое промерзание верхних слоев почвы наступает в начале декабря. Средняя глубина промерзания почвы 29-80 см. Наибольшая глубина – 150 см. </w:t>
      </w:r>
      <w:r w:rsidRPr="00D570BD">
        <w:rPr>
          <w:sz w:val="28"/>
          <w:lang w:val="ru-RU" w:eastAsia="ru-RU"/>
        </w:rPr>
        <w:t>В начале апреля начинается оттаивание почвы.</w:t>
      </w:r>
    </w:p>
    <w:p w:rsidR="00D570BD" w:rsidRPr="00D570BD" w:rsidRDefault="00970118" w:rsidP="00D570BD">
      <w:pPr>
        <w:pStyle w:val="afffffff9"/>
        <w:spacing w:line="288" w:lineRule="auto"/>
        <w:ind w:firstLine="851"/>
        <w:rPr>
          <w:sz w:val="28"/>
          <w:lang w:val="ru-RU" w:eastAsia="ru-RU"/>
        </w:rPr>
      </w:pPr>
      <w:r w:rsidRPr="00D570BD">
        <w:rPr>
          <w:sz w:val="28"/>
          <w:lang w:val="ru-RU" w:eastAsia="ru-RU"/>
        </w:rPr>
        <w:t>Территория Питерского района расположена в зоне слабого увлажнения. Годовое количество осадков составляет от 275 до 350 мм, из них более половины приходится на теплый период, остальная часть на холодный.</w:t>
      </w:r>
    </w:p>
    <w:p w:rsidR="00D570BD" w:rsidRPr="00D570BD" w:rsidRDefault="00970118" w:rsidP="00D570BD">
      <w:pPr>
        <w:pStyle w:val="afffffff9"/>
        <w:spacing w:line="288" w:lineRule="auto"/>
        <w:ind w:firstLine="851"/>
        <w:rPr>
          <w:sz w:val="28"/>
          <w:lang w:val="ru-RU" w:eastAsia="ru-RU"/>
        </w:rPr>
      </w:pPr>
      <w:r w:rsidRPr="00D570BD">
        <w:rPr>
          <w:sz w:val="28"/>
          <w:lang w:val="ru-RU" w:eastAsia="ru-RU"/>
        </w:rPr>
        <w:t xml:space="preserve">Относительная влажность воздуха меняется в широких пределах: в январе — 85%, в июле — 50%. </w:t>
      </w:r>
      <w:r w:rsidRPr="00FB6B50">
        <w:rPr>
          <w:sz w:val="28"/>
          <w:lang w:val="ru-RU" w:eastAsia="ru-RU"/>
        </w:rPr>
        <w:t xml:space="preserve">Гидротермический коэффициент равен 0,4–0,6. Средняя высота снежного покрова 20–30 см. Устойчивый снежный покров образуется в </w:t>
      </w:r>
      <w:r w:rsidRPr="00200E76">
        <w:rPr>
          <w:sz w:val="28"/>
          <w:lang w:eastAsia="ru-RU"/>
        </w:rPr>
        <w:t>III</w:t>
      </w:r>
      <w:r w:rsidRPr="00FB6B50">
        <w:rPr>
          <w:sz w:val="28"/>
          <w:lang w:val="ru-RU" w:eastAsia="ru-RU"/>
        </w:rPr>
        <w:t xml:space="preserve"> декаде ноября — </w:t>
      </w:r>
      <w:r w:rsidRPr="00200E76">
        <w:rPr>
          <w:sz w:val="28"/>
          <w:lang w:eastAsia="ru-RU"/>
        </w:rPr>
        <w:t>I</w:t>
      </w:r>
      <w:r w:rsidRPr="00FB6B50">
        <w:rPr>
          <w:sz w:val="28"/>
          <w:lang w:val="ru-RU" w:eastAsia="ru-RU"/>
        </w:rPr>
        <w:t xml:space="preserve"> декаде декабря. Число дней со снежным покровом составляет 116-123, зимой нередко наблюдаются оттепели и дожди, уничтожающие снежный покров. За время метелей, число которых в году колеблется в пределах 15-26 дней, снег сносится с полей в пониженные части рельефа — балки и овраги. В районе преобладают ветры восточного, юго-западного и северного направлений, средняя скорость 4,1-5,5 м/с, максимальная </w:t>
      </w:r>
      <w:r w:rsidRPr="00FB6B50">
        <w:rPr>
          <w:sz w:val="28"/>
          <w:lang w:val="ru-RU" w:eastAsia="ru-RU"/>
        </w:rPr>
        <w:lastRenderedPageBreak/>
        <w:t xml:space="preserve">скорость достигает 15 м/с. Сильные ветры приносят большой вред сельскому хозяйству. </w:t>
      </w:r>
      <w:r w:rsidRPr="00D570BD">
        <w:rPr>
          <w:sz w:val="28"/>
          <w:lang w:val="ru-RU" w:eastAsia="ru-RU"/>
        </w:rPr>
        <w:t>Число дней с суховеями — 49,8 из них слабых по интенсивности — 36,9, интенсивных — 10,8, очень интенсивных — 2,1.</w:t>
      </w:r>
    </w:p>
    <w:p w:rsidR="00D570BD" w:rsidRPr="00287B06" w:rsidRDefault="00970118" w:rsidP="00D570BD">
      <w:pPr>
        <w:pStyle w:val="afffffff9"/>
        <w:spacing w:line="288" w:lineRule="auto"/>
        <w:ind w:firstLine="851"/>
        <w:rPr>
          <w:sz w:val="28"/>
          <w:lang w:val="ru-RU" w:eastAsia="ru-RU"/>
        </w:rPr>
      </w:pPr>
      <w:r w:rsidRPr="00287B06">
        <w:rPr>
          <w:sz w:val="28"/>
          <w:lang w:val="ru-RU" w:eastAsia="ru-RU"/>
        </w:rPr>
        <w:t>Характеристики сезонов года</w:t>
      </w:r>
    </w:p>
    <w:p w:rsidR="00D570BD" w:rsidRPr="00FB6B50" w:rsidRDefault="00970118" w:rsidP="00D570BD">
      <w:pPr>
        <w:pStyle w:val="afffffff9"/>
        <w:spacing w:line="288" w:lineRule="auto"/>
        <w:ind w:firstLine="851"/>
        <w:rPr>
          <w:sz w:val="28"/>
          <w:lang w:val="ru-RU" w:eastAsia="ru-RU"/>
        </w:rPr>
      </w:pPr>
      <w:r w:rsidRPr="00D570BD">
        <w:rPr>
          <w:sz w:val="28"/>
          <w:lang w:val="ru-RU" w:eastAsia="ru-RU"/>
        </w:rPr>
        <w:t xml:space="preserve">Зима малоснежная, с резкими холодными ветрами, преимущественно северо-восточных и восточных направлений. </w:t>
      </w:r>
      <w:r w:rsidRPr="00FB6B50">
        <w:rPr>
          <w:sz w:val="28"/>
          <w:lang w:val="ru-RU" w:eastAsia="ru-RU"/>
        </w:rPr>
        <w:t>Самый холодный месяц – январь, среднемесячные температуры которого -12,2-12,5°</w:t>
      </w:r>
      <w:r w:rsidRPr="00200E76">
        <w:rPr>
          <w:sz w:val="28"/>
          <w:lang w:eastAsia="ru-RU"/>
        </w:rPr>
        <w:t>C</w:t>
      </w:r>
      <w:r w:rsidRPr="00FB6B50">
        <w:rPr>
          <w:sz w:val="28"/>
          <w:lang w:val="ru-RU" w:eastAsia="ru-RU"/>
        </w:rPr>
        <w:t>.</w:t>
      </w:r>
    </w:p>
    <w:p w:rsidR="00D570BD" w:rsidRPr="00D570BD" w:rsidRDefault="00970118" w:rsidP="00D570BD">
      <w:pPr>
        <w:pStyle w:val="afffffff9"/>
        <w:spacing w:line="288" w:lineRule="auto"/>
        <w:ind w:firstLine="851"/>
        <w:rPr>
          <w:sz w:val="28"/>
          <w:lang w:val="ru-RU" w:eastAsia="ru-RU"/>
        </w:rPr>
      </w:pPr>
      <w:r w:rsidRPr="00D570BD">
        <w:rPr>
          <w:sz w:val="28"/>
          <w:lang w:val="ru-RU" w:eastAsia="ru-RU"/>
        </w:rPr>
        <w:t>Зимой нередки туманы, во время которых на проводах, ветвях деревьев осаждается изморозь, иней. Туман затрудняет работу транспорта, т.к. видимость уменьшается до 50-100 м.</w:t>
      </w:r>
    </w:p>
    <w:p w:rsidR="00D570BD" w:rsidRPr="00D570BD" w:rsidRDefault="00970118" w:rsidP="00D570BD">
      <w:pPr>
        <w:pStyle w:val="afffffff9"/>
        <w:spacing w:line="288" w:lineRule="auto"/>
        <w:ind w:firstLine="851"/>
        <w:rPr>
          <w:sz w:val="28"/>
          <w:lang w:val="ru-RU" w:eastAsia="ru-RU"/>
        </w:rPr>
      </w:pPr>
      <w:r w:rsidRPr="00D570BD">
        <w:rPr>
          <w:sz w:val="28"/>
          <w:lang w:val="ru-RU" w:eastAsia="ru-RU"/>
        </w:rPr>
        <w:t>Для зимнего сезона характерно непостоянство погоды: морозная, ясная и сухая сменяется, с приходом южных циклонов резким потеплением. При этом процессе температура может изменится с -15 -20°</w:t>
      </w:r>
      <w:r w:rsidRPr="00200E76">
        <w:rPr>
          <w:sz w:val="28"/>
          <w:lang w:eastAsia="ru-RU"/>
        </w:rPr>
        <w:t>C</w:t>
      </w:r>
      <w:r w:rsidRPr="00D570BD">
        <w:rPr>
          <w:sz w:val="28"/>
          <w:lang w:val="ru-RU" w:eastAsia="ru-RU"/>
        </w:rPr>
        <w:t xml:space="preserve"> до 1-3°</w:t>
      </w:r>
      <w:r w:rsidRPr="00200E76">
        <w:rPr>
          <w:sz w:val="28"/>
          <w:lang w:eastAsia="ru-RU"/>
        </w:rPr>
        <w:t>C</w:t>
      </w:r>
      <w:r w:rsidRPr="00D570BD">
        <w:rPr>
          <w:sz w:val="28"/>
          <w:lang w:val="ru-RU" w:eastAsia="ru-RU"/>
        </w:rPr>
        <w:t>, т.е. наступает оттепель.</w:t>
      </w:r>
    </w:p>
    <w:p w:rsidR="00D570BD" w:rsidRPr="00D570BD" w:rsidRDefault="00970118" w:rsidP="00D570BD">
      <w:pPr>
        <w:pStyle w:val="afffffff9"/>
        <w:spacing w:line="288" w:lineRule="auto"/>
        <w:ind w:firstLine="851"/>
        <w:rPr>
          <w:sz w:val="28"/>
          <w:lang w:val="ru-RU" w:eastAsia="ru-RU"/>
        </w:rPr>
      </w:pPr>
      <w:r w:rsidRPr="00FB6B50">
        <w:rPr>
          <w:sz w:val="28"/>
          <w:lang w:val="ru-RU" w:eastAsia="ru-RU"/>
        </w:rPr>
        <w:t xml:space="preserve">В течение зимы бывают частые оттепели. Оттепель способствует как выпреванию, так и вымерзанию озимых культур. Выпревание начинается чаще в конце зимы, при длительных положительных температурах, но при наличии снега или ледяной корки на полях. После таяния снега часто наблюдается вторжение холодного арктического воздуха, и тогда озимые подмерзают. Смена оттепелей холодной погодой вызывает близкие по своей природе явления — гололед и гололедицу. </w:t>
      </w:r>
      <w:r w:rsidRPr="00D570BD">
        <w:rPr>
          <w:sz w:val="28"/>
          <w:lang w:val="ru-RU" w:eastAsia="ru-RU"/>
        </w:rPr>
        <w:t>Гололед и гололедица приносят большой вред: вызывают обрыв проводов, мешают движению автомобильного транспорта, не пропускают в землю воздух и этим ухудшают состояние озимых культур на полях.</w:t>
      </w:r>
    </w:p>
    <w:p w:rsidR="00D570BD" w:rsidRPr="00D570BD" w:rsidRDefault="00970118" w:rsidP="00D570BD">
      <w:pPr>
        <w:pStyle w:val="afffffff9"/>
        <w:spacing w:line="288" w:lineRule="auto"/>
        <w:ind w:firstLine="851"/>
        <w:rPr>
          <w:sz w:val="28"/>
          <w:lang w:val="ru-RU" w:eastAsia="ru-RU"/>
        </w:rPr>
      </w:pPr>
      <w:r w:rsidRPr="00D570BD">
        <w:rPr>
          <w:sz w:val="28"/>
          <w:lang w:val="ru-RU" w:eastAsia="ru-RU"/>
        </w:rPr>
        <w:t xml:space="preserve">Зимой часто бывают снежные метели, появление которых связано с прохождением атмосферных фронтов, когда усиливается ветер и выпадает снег. </w:t>
      </w:r>
      <w:r w:rsidRPr="00FB6B50">
        <w:rPr>
          <w:sz w:val="28"/>
          <w:lang w:val="ru-RU" w:eastAsia="ru-RU"/>
        </w:rPr>
        <w:t xml:space="preserve">Они заносят дороги, населенные пункты. </w:t>
      </w:r>
      <w:r w:rsidRPr="00D570BD">
        <w:rPr>
          <w:sz w:val="28"/>
          <w:lang w:val="ru-RU" w:eastAsia="ru-RU"/>
        </w:rPr>
        <w:t>При сильных метелях вместе со снегом переносятся частички почвы, повреждаются озимые культуры.</w:t>
      </w:r>
    </w:p>
    <w:p w:rsidR="00D570BD" w:rsidRPr="00D570BD" w:rsidRDefault="00970118" w:rsidP="00D570BD">
      <w:pPr>
        <w:pStyle w:val="afffffff9"/>
        <w:spacing w:line="288" w:lineRule="auto"/>
        <w:ind w:firstLine="851"/>
        <w:rPr>
          <w:sz w:val="28"/>
          <w:lang w:val="ru-RU" w:eastAsia="ru-RU"/>
        </w:rPr>
      </w:pPr>
      <w:r w:rsidRPr="00FB6B50">
        <w:rPr>
          <w:sz w:val="28"/>
          <w:lang w:val="ru-RU" w:eastAsia="ru-RU"/>
        </w:rPr>
        <w:t>Весна — самое короткое время года. Она наступает в конце марта, когда среднесуточная температура воздуха поднимается выше 0°</w:t>
      </w:r>
      <w:r w:rsidRPr="00200E76">
        <w:rPr>
          <w:sz w:val="28"/>
          <w:lang w:eastAsia="ru-RU"/>
        </w:rPr>
        <w:t>C</w:t>
      </w:r>
      <w:r w:rsidRPr="00FB6B50">
        <w:rPr>
          <w:sz w:val="28"/>
          <w:lang w:val="ru-RU" w:eastAsia="ru-RU"/>
        </w:rPr>
        <w:t xml:space="preserve"> и сходит снег. В первой половине апреля среднесуточная температура переходит через +5°С, и начинается вегетационный период. Протекает весна бурно: быстро повышается температура, увеличивается число ясных дней; снег тает, талые воды стремительно скатываются в овраги и балки. </w:t>
      </w:r>
      <w:r w:rsidRPr="00D570BD">
        <w:rPr>
          <w:sz w:val="28"/>
          <w:lang w:val="ru-RU" w:eastAsia="ru-RU"/>
        </w:rPr>
        <w:t>Во второй половине весны устанавливается жаркая погода, иногда бывают засухи.</w:t>
      </w:r>
    </w:p>
    <w:p w:rsidR="00D570BD" w:rsidRPr="00D570BD" w:rsidRDefault="00970118" w:rsidP="00D570BD">
      <w:pPr>
        <w:pStyle w:val="afffffff9"/>
        <w:spacing w:line="288" w:lineRule="auto"/>
        <w:ind w:firstLine="851"/>
        <w:rPr>
          <w:sz w:val="28"/>
          <w:lang w:val="ru-RU" w:eastAsia="ru-RU"/>
        </w:rPr>
      </w:pPr>
      <w:r w:rsidRPr="00D570BD">
        <w:rPr>
          <w:sz w:val="28"/>
          <w:lang w:val="ru-RU" w:eastAsia="ru-RU"/>
        </w:rPr>
        <w:t xml:space="preserve">Но нередко приток арктического воздуха вызывает возврат холодов, заморозки, которые, как и пыльные бури, случаются в начале мая. В отдельные </w:t>
      </w:r>
      <w:r w:rsidRPr="00D570BD">
        <w:rPr>
          <w:sz w:val="28"/>
          <w:lang w:val="ru-RU" w:eastAsia="ru-RU"/>
        </w:rPr>
        <w:lastRenderedPageBreak/>
        <w:t>годы отмечаются очень поздние весенне-летние заморозки, вызывающие массовую гибель овощных и бахчевых культур.</w:t>
      </w:r>
    </w:p>
    <w:p w:rsidR="00D570BD" w:rsidRDefault="00970118" w:rsidP="00D570BD">
      <w:pPr>
        <w:pStyle w:val="afffffff9"/>
        <w:spacing w:line="288" w:lineRule="auto"/>
        <w:ind w:firstLine="851"/>
        <w:rPr>
          <w:sz w:val="28"/>
          <w:lang w:val="ru-RU" w:eastAsia="ru-RU"/>
        </w:rPr>
      </w:pPr>
      <w:r w:rsidRPr="00D570BD">
        <w:rPr>
          <w:sz w:val="28"/>
          <w:lang w:val="ru-RU" w:eastAsia="ru-RU"/>
        </w:rPr>
        <w:t>Пыльные бури возникают в длительные периоды отсутствия дождей при усилении скорости ветра до 10-15 м/с, выдувая верхний плодородный слой почвы, оголяя семена и корни растений.</w:t>
      </w:r>
    </w:p>
    <w:p w:rsidR="00D570BD" w:rsidRPr="00D570BD" w:rsidRDefault="00970118" w:rsidP="00D570BD">
      <w:pPr>
        <w:pStyle w:val="afffffff9"/>
        <w:spacing w:line="288" w:lineRule="auto"/>
        <w:ind w:firstLine="851"/>
        <w:rPr>
          <w:sz w:val="28"/>
          <w:lang w:val="ru-RU" w:eastAsia="ru-RU"/>
        </w:rPr>
      </w:pPr>
      <w:r w:rsidRPr="00FB6B50">
        <w:rPr>
          <w:sz w:val="28"/>
          <w:lang w:val="ru-RU" w:eastAsia="ru-RU"/>
        </w:rPr>
        <w:t xml:space="preserve">Лето – наиболее продолжительное время года. Лето жаркое и сухое. В эти месяцы преобладают ясные знойные дни, воздух значительно запылен. Самый жаркий месяц — июль, средние температуры которого от +23 до +24°С. Абсолютный максимум достигает +43°С. Летом преобладают ветры северо-западных направлений. С приходом циклонов устанавливается более прохладная, облачная с осадками погода. </w:t>
      </w:r>
      <w:r w:rsidRPr="00D570BD">
        <w:rPr>
          <w:sz w:val="28"/>
          <w:lang w:val="ru-RU" w:eastAsia="ru-RU"/>
        </w:rPr>
        <w:t>Летом осадки выпадают чаще в виде кратковременных ливней с грозами, нередко сопровождающихся градом, который порой выбивает посевы, наносит вред фруктовым садам, огородам.</w:t>
      </w:r>
    </w:p>
    <w:p w:rsidR="00970118" w:rsidRPr="00FB6B50" w:rsidRDefault="00970118" w:rsidP="00D570BD">
      <w:pPr>
        <w:pStyle w:val="afffffff9"/>
        <w:spacing w:line="288" w:lineRule="auto"/>
        <w:ind w:firstLine="851"/>
        <w:rPr>
          <w:b/>
          <w:sz w:val="28"/>
          <w:lang w:val="ru-RU" w:eastAsia="ru-RU"/>
        </w:rPr>
      </w:pPr>
      <w:r w:rsidRPr="00FB6B50">
        <w:rPr>
          <w:sz w:val="28"/>
          <w:lang w:val="ru-RU" w:eastAsia="ru-RU"/>
        </w:rPr>
        <w:t>Засуха – характерное и наиболее тяжелое природное явление летнего сезона. В этот период наблюдается большой недостаток влаги в атмосфере и почве. Главная причина – длительное отсутствие дождей и суховеи, горячие сухие юго-восточные ветры, которые приносят сильно нагретый континентальный тропический воздух, резко повышают температуру и сухость. В это время растения начинают быстро испарять влагу, корневая система не успевает подавать воду надземным частям, и они, страдая от недостатка влаги, засыхают. Сильнейшие засухи поразили Питерский район в 1972, 1975, 1984 и 1998 годы.</w:t>
      </w:r>
    </w:p>
    <w:p w:rsidR="00841DC2" w:rsidRPr="00792171" w:rsidRDefault="00841DC2" w:rsidP="00A600B3">
      <w:pPr>
        <w:spacing w:after="0" w:line="240" w:lineRule="auto"/>
        <w:jc w:val="both"/>
        <w:rPr>
          <w:rFonts w:ascii="Times New Roman" w:hAnsi="Times New Roman"/>
          <w:sz w:val="28"/>
          <w:szCs w:val="28"/>
          <w:highlight w:val="yellow"/>
        </w:rPr>
      </w:pPr>
    </w:p>
    <w:p w:rsidR="007C1189" w:rsidRPr="00FD2259" w:rsidRDefault="007C1189" w:rsidP="007C1189">
      <w:pPr>
        <w:pStyle w:val="a7"/>
        <w:numPr>
          <w:ilvl w:val="0"/>
          <w:numId w:val="16"/>
        </w:numPr>
        <w:spacing w:after="0" w:line="240" w:lineRule="auto"/>
        <w:jc w:val="center"/>
        <w:outlineLvl w:val="0"/>
        <w:rPr>
          <w:rFonts w:ascii="Times New Roman" w:hAnsi="Times New Roman"/>
          <w:b/>
          <w:sz w:val="28"/>
          <w:szCs w:val="28"/>
        </w:rPr>
      </w:pPr>
      <w:bookmarkStart w:id="12" w:name="_Toc428345580"/>
      <w:r w:rsidRPr="00FD2259">
        <w:rPr>
          <w:rFonts w:ascii="Times New Roman" w:hAnsi="Times New Roman"/>
          <w:b/>
          <w:sz w:val="28"/>
          <w:szCs w:val="28"/>
        </w:rPr>
        <w:t>Расчетные показатели местных нормативов градостроительного проектирования</w:t>
      </w:r>
      <w:bookmarkEnd w:id="12"/>
    </w:p>
    <w:p w:rsidR="007C1189" w:rsidRPr="00FD2259" w:rsidRDefault="007C1189" w:rsidP="007C1189">
      <w:pPr>
        <w:spacing w:after="0" w:line="240" w:lineRule="auto"/>
        <w:ind w:left="360"/>
        <w:jc w:val="both"/>
        <w:rPr>
          <w:rFonts w:ascii="Times New Roman" w:hAnsi="Times New Roman"/>
          <w:sz w:val="28"/>
          <w:szCs w:val="28"/>
        </w:rPr>
      </w:pPr>
    </w:p>
    <w:p w:rsidR="00E10F05" w:rsidRPr="00FD2259" w:rsidRDefault="00E10F05" w:rsidP="00E10F05">
      <w:pPr>
        <w:pStyle w:val="a7"/>
        <w:numPr>
          <w:ilvl w:val="1"/>
          <w:numId w:val="16"/>
        </w:numPr>
        <w:spacing w:after="0" w:line="240" w:lineRule="auto"/>
        <w:jc w:val="center"/>
        <w:outlineLvl w:val="1"/>
        <w:rPr>
          <w:rFonts w:ascii="Times New Roman" w:hAnsi="Times New Roman"/>
          <w:b/>
          <w:sz w:val="28"/>
          <w:szCs w:val="28"/>
        </w:rPr>
      </w:pPr>
      <w:bookmarkStart w:id="13" w:name="_Toc428345581"/>
      <w:r w:rsidRPr="00FD2259">
        <w:rPr>
          <w:rFonts w:ascii="Times New Roman" w:hAnsi="Times New Roman"/>
          <w:b/>
          <w:sz w:val="28"/>
          <w:szCs w:val="28"/>
        </w:rPr>
        <w:t>Общие расчетные показатели планировочной организации территорий поселения</w:t>
      </w:r>
      <w:bookmarkEnd w:id="13"/>
      <w:r w:rsidRPr="00FD2259">
        <w:rPr>
          <w:rFonts w:ascii="Times New Roman" w:hAnsi="Times New Roman"/>
          <w:b/>
          <w:sz w:val="28"/>
          <w:szCs w:val="28"/>
        </w:rPr>
        <w:t xml:space="preserve"> </w:t>
      </w:r>
    </w:p>
    <w:p w:rsidR="00E10F05" w:rsidRPr="00792171" w:rsidRDefault="00E10F05" w:rsidP="00E10F05">
      <w:pPr>
        <w:pStyle w:val="a7"/>
        <w:spacing w:after="0" w:line="240" w:lineRule="auto"/>
        <w:ind w:left="1428"/>
        <w:outlineLvl w:val="1"/>
        <w:rPr>
          <w:rFonts w:ascii="Times New Roman" w:hAnsi="Times New Roman"/>
          <w:b/>
          <w:sz w:val="28"/>
          <w:szCs w:val="28"/>
          <w:highlight w:val="yellow"/>
        </w:rPr>
      </w:pPr>
    </w:p>
    <w:p w:rsidR="00E10F05" w:rsidRPr="00FD2259" w:rsidRDefault="005D09BD" w:rsidP="005A59A7">
      <w:pPr>
        <w:pStyle w:val="af3"/>
        <w:ind w:firstLine="708"/>
        <w:jc w:val="both"/>
        <w:rPr>
          <w:rFonts w:ascii="Times New Roman" w:hAnsi="Times New Roman"/>
          <w:sz w:val="28"/>
          <w:szCs w:val="28"/>
        </w:rPr>
      </w:pPr>
      <w:r w:rsidRPr="00FD2259">
        <w:rPr>
          <w:rFonts w:ascii="Times New Roman" w:hAnsi="Times New Roman"/>
          <w:sz w:val="28"/>
          <w:szCs w:val="28"/>
        </w:rPr>
        <w:t>4.1.1. Для целей реализации системного подхода к процессам градостроительного проектирования и информационного обеспечения градостроительной деятельности в составе градостроительной документации необходимо предусматривать раздел планировочной организации территории муниципального образования.</w:t>
      </w:r>
    </w:p>
    <w:p w:rsidR="00D0311F" w:rsidRPr="00FD2259" w:rsidRDefault="005D09BD" w:rsidP="005A59A7">
      <w:pPr>
        <w:pStyle w:val="af3"/>
        <w:ind w:firstLine="708"/>
        <w:jc w:val="both"/>
        <w:rPr>
          <w:rFonts w:ascii="Times New Roman" w:hAnsi="Times New Roman"/>
          <w:sz w:val="28"/>
          <w:szCs w:val="28"/>
        </w:rPr>
      </w:pPr>
      <w:r w:rsidRPr="00FD2259">
        <w:rPr>
          <w:rFonts w:ascii="Times New Roman" w:hAnsi="Times New Roman"/>
          <w:sz w:val="28"/>
          <w:szCs w:val="28"/>
        </w:rPr>
        <w:t xml:space="preserve">4.1.2. </w:t>
      </w:r>
      <w:r w:rsidR="00D0311F" w:rsidRPr="00FD2259">
        <w:rPr>
          <w:rFonts w:ascii="Times New Roman" w:hAnsi="Times New Roman"/>
          <w:sz w:val="28"/>
          <w:szCs w:val="28"/>
        </w:rPr>
        <w:t xml:space="preserve">Планировочная организация территории </w:t>
      </w:r>
      <w:r w:rsidR="001F2B89">
        <w:rPr>
          <w:rFonts w:ascii="Times New Roman" w:hAnsi="Times New Roman"/>
          <w:sz w:val="28"/>
          <w:szCs w:val="28"/>
        </w:rPr>
        <w:t>Миронов</w:t>
      </w:r>
      <w:r w:rsidR="00FD2259" w:rsidRPr="00FD2259">
        <w:rPr>
          <w:rFonts w:ascii="Times New Roman" w:hAnsi="Times New Roman"/>
          <w:sz w:val="28"/>
          <w:szCs w:val="28"/>
        </w:rPr>
        <w:t xml:space="preserve">ского </w:t>
      </w:r>
      <w:r w:rsidR="00D0311F" w:rsidRPr="00FD2259">
        <w:rPr>
          <w:rFonts w:ascii="Times New Roman" w:hAnsi="Times New Roman"/>
          <w:sz w:val="28"/>
          <w:szCs w:val="28"/>
        </w:rPr>
        <w:t>муниципального образования включает в себя следующие элементы:</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район;</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микрорайон;</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квартал;</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земельно-имущественный комплекс;</w:t>
      </w:r>
    </w:p>
    <w:p w:rsidR="005D09BD"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lastRenderedPageBreak/>
        <w:t>- планировочный земельный участок.</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4.1.3. Планировочный район включает территории, границы которых определяются границей муниципального образования, границами линейных объектов инженерной и транспортной инфраструктуры, естественными природными границами.</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 xml:space="preserve">4.1.4. Планировочный микрорайон включает в себя межмагистральные территории или территории с явно выраженным определенным функциональным назначением. При определении границ планировочных микрорайонов на незастроенных территориях учитываются положения действующего генерального плана </w:t>
      </w:r>
      <w:r w:rsidR="00FD2259" w:rsidRPr="00FD2259">
        <w:rPr>
          <w:rFonts w:ascii="Times New Roman" w:hAnsi="Times New Roman"/>
          <w:sz w:val="28"/>
          <w:szCs w:val="28"/>
        </w:rPr>
        <w:t>сельского</w:t>
      </w:r>
      <w:r w:rsidRPr="00FD2259">
        <w:rPr>
          <w:rFonts w:ascii="Times New Roman" w:hAnsi="Times New Roman"/>
          <w:sz w:val="28"/>
          <w:szCs w:val="28"/>
        </w:rPr>
        <w:t xml:space="preserve"> поселения и другой градостроительной документации.</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4.1.5. Планировочный квартал включает территории, ограниченные жилыми улицами, бульварами, границами земельных участков промышленных предприятий и другими обоснованными границами. Планировочный квартал - это основной модульный элемент градостроительного планировочного зонирования.</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4.1.6. Планировочный земельно-имущественный комплекс формируется на территориях кварталов в тех случаях, когда несколько земельных участков объединены одним земельным участком, обеспечивающим их нормальное функционирование и предназначенным для совместного пользования правообладателями объектов капитального строительства, расположенных на этих участках. Земельно-имущественные комплексы, как правило, формируются на территориях жилых кварталов многоэтажной застройки, строительство которых осуществлялось по комплексным проектам, предусматривающим благоустройство дворовых территорий с учетом обслуживания нескольких жилых домов.</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4.1.7. Планировочный земельный участок представляет собой земельный участок, границы которого установлены проектным способом в результате подготовки документации по планировке территории (проекта межевания территории).</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 xml:space="preserve">4.1.8. Функциональное зонирование </w:t>
      </w:r>
      <w:r w:rsidR="001F2B89">
        <w:rPr>
          <w:rFonts w:ascii="Times New Roman" w:hAnsi="Times New Roman"/>
          <w:sz w:val="28"/>
          <w:szCs w:val="28"/>
        </w:rPr>
        <w:t>Миронов</w:t>
      </w:r>
      <w:r w:rsidR="00FD2259" w:rsidRPr="00FD2259">
        <w:rPr>
          <w:rFonts w:ascii="Times New Roman" w:hAnsi="Times New Roman"/>
          <w:sz w:val="28"/>
          <w:szCs w:val="28"/>
        </w:rPr>
        <w:t>ского</w:t>
      </w:r>
      <w:r w:rsidR="00511405" w:rsidRPr="00FD2259">
        <w:rPr>
          <w:rFonts w:ascii="Times New Roman" w:hAnsi="Times New Roman"/>
          <w:sz w:val="28"/>
          <w:szCs w:val="28"/>
        </w:rPr>
        <w:t xml:space="preserve"> муниципального образования </w:t>
      </w:r>
      <w:r w:rsidRPr="00FD2259">
        <w:rPr>
          <w:rFonts w:ascii="Times New Roman" w:hAnsi="Times New Roman"/>
          <w:sz w:val="28"/>
          <w:szCs w:val="28"/>
        </w:rPr>
        <w:t>применяется в соответствии с утвержденным Ген</w:t>
      </w:r>
      <w:r w:rsidR="00AD0392" w:rsidRPr="00FD2259">
        <w:rPr>
          <w:rFonts w:ascii="Times New Roman" w:hAnsi="Times New Roman"/>
          <w:sz w:val="28"/>
          <w:szCs w:val="28"/>
        </w:rPr>
        <w:t>е</w:t>
      </w:r>
      <w:r w:rsidRPr="00FD2259">
        <w:rPr>
          <w:rFonts w:ascii="Times New Roman" w:hAnsi="Times New Roman"/>
          <w:sz w:val="28"/>
          <w:szCs w:val="28"/>
        </w:rPr>
        <w:t>ральным план</w:t>
      </w:r>
      <w:r w:rsidR="00511405" w:rsidRPr="00FD2259">
        <w:rPr>
          <w:rFonts w:ascii="Times New Roman" w:hAnsi="Times New Roman"/>
          <w:sz w:val="28"/>
          <w:szCs w:val="28"/>
        </w:rPr>
        <w:t>ом</w:t>
      </w:r>
      <w:r w:rsidRPr="00FD2259">
        <w:rPr>
          <w:rFonts w:ascii="Times New Roman" w:hAnsi="Times New Roman"/>
          <w:sz w:val="28"/>
          <w:szCs w:val="28"/>
        </w:rPr>
        <w:t xml:space="preserve"> </w:t>
      </w:r>
      <w:r w:rsidR="001F2B89">
        <w:rPr>
          <w:rFonts w:ascii="Times New Roman" w:hAnsi="Times New Roman"/>
          <w:sz w:val="28"/>
          <w:szCs w:val="28"/>
        </w:rPr>
        <w:t>Миронов</w:t>
      </w:r>
      <w:r w:rsidR="00FD2259" w:rsidRPr="00FD2259">
        <w:rPr>
          <w:rFonts w:ascii="Times New Roman" w:hAnsi="Times New Roman"/>
          <w:sz w:val="28"/>
          <w:szCs w:val="28"/>
        </w:rPr>
        <w:t>ского</w:t>
      </w:r>
      <w:r w:rsidRPr="00FD2259">
        <w:rPr>
          <w:rFonts w:ascii="Times New Roman" w:hAnsi="Times New Roman"/>
          <w:sz w:val="28"/>
          <w:szCs w:val="28"/>
        </w:rPr>
        <w:t xml:space="preserve"> муниципального образования </w:t>
      </w:r>
      <w:r w:rsidR="001F2B89">
        <w:rPr>
          <w:rFonts w:ascii="Times New Roman" w:hAnsi="Times New Roman"/>
          <w:sz w:val="28"/>
          <w:szCs w:val="28"/>
        </w:rPr>
        <w:t xml:space="preserve">Питерского муниципального района </w:t>
      </w:r>
      <w:r w:rsidRPr="00FD2259">
        <w:rPr>
          <w:rFonts w:ascii="Times New Roman" w:hAnsi="Times New Roman"/>
          <w:sz w:val="28"/>
          <w:szCs w:val="28"/>
        </w:rPr>
        <w:t>Саратовской области.</w:t>
      </w:r>
    </w:p>
    <w:p w:rsidR="000924D1" w:rsidRPr="00FD2259" w:rsidRDefault="000924D1" w:rsidP="008B6555">
      <w:pPr>
        <w:pStyle w:val="af3"/>
        <w:ind w:firstLine="708"/>
        <w:jc w:val="both"/>
        <w:rPr>
          <w:rFonts w:ascii="Times New Roman" w:hAnsi="Times New Roman"/>
          <w:sz w:val="28"/>
          <w:szCs w:val="28"/>
        </w:rPr>
      </w:pPr>
      <w:r w:rsidRPr="00FD2259">
        <w:rPr>
          <w:rFonts w:ascii="Times New Roman" w:hAnsi="Times New Roman"/>
          <w:sz w:val="28"/>
          <w:szCs w:val="28"/>
        </w:rPr>
        <w:t>4.1.9. 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924D1" w:rsidRPr="00287B06" w:rsidRDefault="000924D1" w:rsidP="00287B06">
      <w:pPr>
        <w:ind w:firstLine="851"/>
        <w:contextualSpacing/>
        <w:jc w:val="both"/>
        <w:rPr>
          <w:rFonts w:ascii="Times New Roman" w:hAnsi="Times New Roman"/>
          <w:sz w:val="28"/>
          <w:szCs w:val="28"/>
        </w:rPr>
      </w:pPr>
      <w:r w:rsidRPr="00287B06">
        <w:rPr>
          <w:rFonts w:ascii="Times New Roman" w:hAnsi="Times New Roman"/>
          <w:sz w:val="28"/>
          <w:szCs w:val="28"/>
        </w:rPr>
        <w:t xml:space="preserve">4.1.10. </w:t>
      </w:r>
      <w:r w:rsidR="00511405" w:rsidRPr="00287B06">
        <w:rPr>
          <w:rFonts w:ascii="Times New Roman" w:hAnsi="Times New Roman"/>
          <w:sz w:val="28"/>
          <w:szCs w:val="28"/>
        </w:rPr>
        <w:t xml:space="preserve">Градостроительное зонирование (виды территориальных зон) </w:t>
      </w:r>
      <w:r w:rsidR="001F2B89" w:rsidRPr="00287B06">
        <w:rPr>
          <w:rFonts w:ascii="Times New Roman" w:hAnsi="Times New Roman"/>
          <w:sz w:val="28"/>
          <w:szCs w:val="28"/>
        </w:rPr>
        <w:t>Миронов</w:t>
      </w:r>
      <w:r w:rsidR="00FD2259" w:rsidRPr="00287B06">
        <w:rPr>
          <w:rFonts w:ascii="Times New Roman" w:hAnsi="Times New Roman"/>
          <w:sz w:val="28"/>
          <w:szCs w:val="28"/>
        </w:rPr>
        <w:t>ского</w:t>
      </w:r>
      <w:r w:rsidR="00511405" w:rsidRPr="00287B06">
        <w:rPr>
          <w:rFonts w:ascii="Times New Roman" w:hAnsi="Times New Roman"/>
          <w:sz w:val="28"/>
          <w:szCs w:val="28"/>
        </w:rPr>
        <w:t xml:space="preserve"> муниципального образования применяется в соответствии с утвержденными Правилами землепользования и застройки </w:t>
      </w:r>
      <w:r w:rsidR="001F2B89" w:rsidRPr="00287B06">
        <w:rPr>
          <w:rFonts w:ascii="Times New Roman" w:hAnsi="Times New Roman"/>
          <w:sz w:val="28"/>
          <w:szCs w:val="28"/>
        </w:rPr>
        <w:t>Миронов</w:t>
      </w:r>
      <w:r w:rsidR="00FD2259" w:rsidRPr="00287B06">
        <w:rPr>
          <w:rFonts w:ascii="Times New Roman" w:hAnsi="Times New Roman"/>
          <w:sz w:val="28"/>
          <w:szCs w:val="28"/>
        </w:rPr>
        <w:t>ского</w:t>
      </w:r>
      <w:r w:rsidR="00511405" w:rsidRPr="00287B06">
        <w:rPr>
          <w:rFonts w:ascii="Times New Roman" w:hAnsi="Times New Roman"/>
          <w:sz w:val="28"/>
          <w:szCs w:val="28"/>
        </w:rPr>
        <w:t xml:space="preserve"> муниципального образования </w:t>
      </w:r>
      <w:r w:rsidR="001F2B89" w:rsidRPr="00287B06">
        <w:rPr>
          <w:rFonts w:ascii="Times New Roman" w:hAnsi="Times New Roman"/>
          <w:sz w:val="28"/>
          <w:szCs w:val="28"/>
        </w:rPr>
        <w:t xml:space="preserve">Питерского муниципального района </w:t>
      </w:r>
      <w:r w:rsidR="00511405" w:rsidRPr="00287B06">
        <w:rPr>
          <w:rFonts w:ascii="Times New Roman" w:hAnsi="Times New Roman"/>
          <w:sz w:val="28"/>
          <w:szCs w:val="28"/>
        </w:rPr>
        <w:t>Саратовской области.</w:t>
      </w:r>
    </w:p>
    <w:p w:rsidR="00C7340C" w:rsidRPr="00287B06" w:rsidRDefault="00511405" w:rsidP="00287B06">
      <w:pPr>
        <w:ind w:firstLine="851"/>
        <w:contextualSpacing/>
        <w:jc w:val="both"/>
        <w:rPr>
          <w:rFonts w:ascii="Times New Roman" w:hAnsi="Times New Roman"/>
          <w:sz w:val="28"/>
          <w:szCs w:val="28"/>
        </w:rPr>
      </w:pPr>
      <w:r w:rsidRPr="00287B06">
        <w:rPr>
          <w:rFonts w:ascii="Times New Roman" w:hAnsi="Times New Roman"/>
          <w:sz w:val="28"/>
          <w:szCs w:val="28"/>
        </w:rPr>
        <w:lastRenderedPageBreak/>
        <w:t xml:space="preserve">4.1.11. </w:t>
      </w:r>
      <w:r w:rsidR="00C7340C" w:rsidRPr="00287B06">
        <w:rPr>
          <w:rFonts w:ascii="Times New Roman" w:hAnsi="Times New Roman"/>
          <w:sz w:val="28"/>
          <w:szCs w:val="28"/>
        </w:rPr>
        <w:t>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C7340C" w:rsidRPr="00287B06" w:rsidRDefault="00C7340C" w:rsidP="00287B06">
      <w:pPr>
        <w:ind w:firstLine="851"/>
        <w:contextualSpacing/>
        <w:jc w:val="both"/>
        <w:rPr>
          <w:rFonts w:ascii="Times New Roman" w:hAnsi="Times New Roman"/>
          <w:sz w:val="28"/>
          <w:szCs w:val="28"/>
        </w:rPr>
      </w:pPr>
      <w:r w:rsidRPr="00287B06">
        <w:rPr>
          <w:rFonts w:ascii="Times New Roman" w:hAnsi="Times New Roman"/>
          <w:sz w:val="28"/>
          <w:szCs w:val="28"/>
        </w:rPr>
        <w:t>- линиям магистралей, улиц, проездов, разделяющим транспортные потоки противоположных направлений;</w:t>
      </w:r>
    </w:p>
    <w:p w:rsidR="00C7340C" w:rsidRPr="00287B06" w:rsidRDefault="00C7340C" w:rsidP="00287B06">
      <w:pPr>
        <w:ind w:firstLine="851"/>
        <w:contextualSpacing/>
        <w:jc w:val="both"/>
        <w:rPr>
          <w:rFonts w:ascii="Times New Roman" w:hAnsi="Times New Roman"/>
          <w:sz w:val="28"/>
          <w:szCs w:val="28"/>
        </w:rPr>
      </w:pPr>
      <w:r w:rsidRPr="00287B06">
        <w:rPr>
          <w:rFonts w:ascii="Times New Roman" w:hAnsi="Times New Roman"/>
          <w:sz w:val="28"/>
          <w:szCs w:val="28"/>
        </w:rPr>
        <w:t>- красным линиям;</w:t>
      </w:r>
    </w:p>
    <w:p w:rsidR="00C7340C" w:rsidRPr="00287B06" w:rsidRDefault="00C7340C" w:rsidP="00287B06">
      <w:pPr>
        <w:ind w:firstLine="851"/>
        <w:contextualSpacing/>
        <w:jc w:val="both"/>
        <w:rPr>
          <w:rFonts w:ascii="Times New Roman" w:hAnsi="Times New Roman"/>
          <w:sz w:val="28"/>
          <w:szCs w:val="28"/>
        </w:rPr>
      </w:pPr>
      <w:r w:rsidRPr="00287B06">
        <w:rPr>
          <w:rFonts w:ascii="Times New Roman" w:hAnsi="Times New Roman"/>
          <w:sz w:val="28"/>
          <w:szCs w:val="28"/>
        </w:rPr>
        <w:t>- границам земельных участков;</w:t>
      </w:r>
    </w:p>
    <w:p w:rsidR="00C7340C" w:rsidRPr="00287B06" w:rsidRDefault="00C7340C" w:rsidP="00287B06">
      <w:pPr>
        <w:ind w:firstLine="851"/>
        <w:contextualSpacing/>
        <w:jc w:val="both"/>
        <w:rPr>
          <w:rFonts w:ascii="Times New Roman" w:hAnsi="Times New Roman"/>
          <w:sz w:val="28"/>
          <w:szCs w:val="28"/>
        </w:rPr>
      </w:pPr>
      <w:r w:rsidRPr="00287B06">
        <w:rPr>
          <w:rFonts w:ascii="Times New Roman" w:hAnsi="Times New Roman"/>
          <w:sz w:val="28"/>
          <w:szCs w:val="28"/>
        </w:rPr>
        <w:t>- границам населенных пунктов в пределах муниципальных образований;</w:t>
      </w:r>
    </w:p>
    <w:p w:rsidR="00C7340C" w:rsidRPr="00287B06" w:rsidRDefault="00C7340C" w:rsidP="00287B06">
      <w:pPr>
        <w:ind w:firstLine="851"/>
        <w:contextualSpacing/>
        <w:jc w:val="both"/>
        <w:rPr>
          <w:rFonts w:ascii="Times New Roman" w:hAnsi="Times New Roman"/>
          <w:sz w:val="28"/>
          <w:szCs w:val="28"/>
        </w:rPr>
      </w:pPr>
      <w:r w:rsidRPr="00287B06">
        <w:rPr>
          <w:rFonts w:ascii="Times New Roman" w:hAnsi="Times New Roman"/>
          <w:sz w:val="28"/>
          <w:szCs w:val="28"/>
        </w:rPr>
        <w:t>- границам муниципальных образований;</w:t>
      </w:r>
    </w:p>
    <w:p w:rsidR="00C7340C" w:rsidRPr="00287B06" w:rsidRDefault="00C7340C" w:rsidP="00287B06">
      <w:pPr>
        <w:ind w:firstLine="851"/>
        <w:contextualSpacing/>
        <w:jc w:val="both"/>
        <w:rPr>
          <w:rFonts w:ascii="Times New Roman" w:hAnsi="Times New Roman"/>
          <w:sz w:val="28"/>
          <w:szCs w:val="28"/>
        </w:rPr>
      </w:pPr>
      <w:r w:rsidRPr="00287B06">
        <w:rPr>
          <w:rFonts w:ascii="Times New Roman" w:hAnsi="Times New Roman"/>
          <w:sz w:val="28"/>
          <w:szCs w:val="28"/>
        </w:rPr>
        <w:t>- естественным границам природных объектов;</w:t>
      </w:r>
    </w:p>
    <w:p w:rsidR="009B6335" w:rsidRPr="00287B06" w:rsidRDefault="00C7340C" w:rsidP="00287B06">
      <w:pPr>
        <w:ind w:firstLine="851"/>
        <w:contextualSpacing/>
        <w:jc w:val="both"/>
        <w:rPr>
          <w:rFonts w:ascii="Times New Roman" w:hAnsi="Times New Roman"/>
          <w:sz w:val="28"/>
          <w:szCs w:val="28"/>
        </w:rPr>
      </w:pPr>
      <w:r w:rsidRPr="00287B06">
        <w:rPr>
          <w:rFonts w:ascii="Times New Roman" w:hAnsi="Times New Roman"/>
          <w:sz w:val="28"/>
          <w:szCs w:val="28"/>
        </w:rPr>
        <w:t>- иным границам.</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4.1.12. При функциональном зонировании территории устанавливаются также зоны с особыми условиями использования территорий: охранные (в том числе магистральных газо- и нефтепроводов), санитарно-защитные зоны, зоны охраны объектов культурного наследия (памятников истории и культуры) народов Российской Федерации, водоохранные зоны рек, озер,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защитные леса, зоны повышенной радиационной опасности, территории, подверженных риску возникновения чрезвычайных ситуаций природного и техногенного характера, зоны шумового воздействия аэропортов, зоны воздушных подходов к аэропортам, зоны экологического риска, зоны с особыми условиями недропользования (площади залегания месторождений полезных ископаемых).</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xml:space="preserve">4.1.13. 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 </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Земельные участки, которые включены в состав зон с особыми условиями использования территорий,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При размещении объектов капитального строительства необходимо учитывать установленные законодательством режимы ограничения проектирования и строительства в зонах с особыми условиями использования территории.</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xml:space="preserve">4.1.14. Границы зон с особыми условиями использования территорий, в том числе границы территорий объектов культурного наследия, </w:t>
      </w:r>
      <w:r w:rsidRPr="003A3BC3">
        <w:rPr>
          <w:rFonts w:ascii="Times New Roman" w:hAnsi="Times New Roman"/>
          <w:sz w:val="28"/>
          <w:szCs w:val="28"/>
        </w:rPr>
        <w:lastRenderedPageBreak/>
        <w:t>устанавливаемые в соответствии с законодательством Российской Федерации, могут не совпадать с границами функциональных зон.</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4.1.15. Границы улично-дорожной сети и линейных объектов обозначаются красными линиями, которые отделяют эти территории от других зон.</w:t>
      </w:r>
    </w:p>
    <w:p w:rsidR="00C7340C" w:rsidRPr="003A3BC3" w:rsidRDefault="00C7340C" w:rsidP="003A3BC3">
      <w:pPr>
        <w:pStyle w:val="af3"/>
        <w:ind w:firstLine="708"/>
        <w:jc w:val="both"/>
        <w:rPr>
          <w:rFonts w:ascii="Times New Roman" w:hAnsi="Times New Roman"/>
          <w:sz w:val="28"/>
          <w:szCs w:val="28"/>
        </w:rPr>
      </w:pPr>
      <w:r w:rsidRPr="003A3BC3">
        <w:rPr>
          <w:rFonts w:ascii="Times New Roman" w:hAnsi="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4.1.16. 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4.1.17. Ширина в красных линиях для проектируемых и реконструируемых улиц и проездов:</w:t>
      </w:r>
    </w:p>
    <w:p w:rsidR="00C7340C" w:rsidRPr="003A3BC3" w:rsidRDefault="00C7340C" w:rsidP="00941CF5">
      <w:pPr>
        <w:pStyle w:val="af3"/>
        <w:ind w:left="708"/>
        <w:jc w:val="both"/>
        <w:rPr>
          <w:rFonts w:ascii="Times New Roman" w:hAnsi="Times New Roman"/>
          <w:sz w:val="28"/>
          <w:szCs w:val="28"/>
        </w:rPr>
      </w:pPr>
      <w:r w:rsidRPr="003A3BC3">
        <w:rPr>
          <w:rFonts w:ascii="Times New Roman" w:hAnsi="Times New Roman"/>
          <w:sz w:val="28"/>
          <w:szCs w:val="28"/>
        </w:rPr>
        <w:t>магистральных   дорог -  50 – 75; магистральных улиц - 40 - 75; улиц и дорог местного значения - 15 - 25.</w:t>
      </w:r>
    </w:p>
    <w:p w:rsidR="00C7340C" w:rsidRPr="003A3BC3" w:rsidRDefault="00C7340C" w:rsidP="00941CF5">
      <w:pPr>
        <w:pStyle w:val="af3"/>
        <w:ind w:firstLine="708"/>
        <w:jc w:val="both"/>
        <w:rPr>
          <w:rFonts w:ascii="Times New Roman" w:hAnsi="Times New Roman"/>
          <w:sz w:val="28"/>
          <w:szCs w:val="28"/>
        </w:rPr>
      </w:pPr>
      <w:r w:rsidRPr="003A3BC3">
        <w:rPr>
          <w:rFonts w:ascii="Times New Roman" w:hAnsi="Times New Roman"/>
          <w:sz w:val="28"/>
          <w:szCs w:val="28"/>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6779F4" w:rsidRPr="003A3BC3" w:rsidRDefault="00C7340C"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4.1.18. </w:t>
      </w:r>
      <w:r w:rsidR="006779F4" w:rsidRPr="003A3BC3">
        <w:rPr>
          <w:rFonts w:ascii="Times New Roman" w:hAnsi="Times New Roman"/>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отдельных нестационарных объектов автосервиса для попутного обслуживания (контейнерные АЗС, мини-мойки, посты проверки СО);</w:t>
      </w:r>
    </w:p>
    <w:p w:rsidR="00C7340C"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отдельных нестационарных объектов для попутного обслуживания пешеходов (мелкорозничная торговля и бытовое обслуживание).</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4.1.19.</w:t>
      </w:r>
      <w:r w:rsidR="00D36AB1" w:rsidRPr="003A3BC3">
        <w:rPr>
          <w:rFonts w:ascii="Times New Roman" w:hAnsi="Times New Roman"/>
          <w:sz w:val="28"/>
          <w:szCs w:val="28"/>
        </w:rPr>
        <w:t xml:space="preserve"> В целях определения места допустимого размещения зданий и сооружений устанавливаются линии отступа от красных линий (линия регулирования застройки).</w:t>
      </w:r>
    </w:p>
    <w:p w:rsidR="00D36AB1" w:rsidRPr="003A3BC3" w:rsidRDefault="00D36AB1" w:rsidP="00C106C1">
      <w:pPr>
        <w:pStyle w:val="af3"/>
        <w:ind w:firstLine="708"/>
        <w:jc w:val="both"/>
        <w:rPr>
          <w:rFonts w:ascii="Times New Roman" w:hAnsi="Times New Roman"/>
          <w:sz w:val="28"/>
          <w:szCs w:val="28"/>
        </w:rPr>
      </w:pPr>
      <w:r w:rsidRPr="003A3BC3">
        <w:rPr>
          <w:rFonts w:ascii="Times New Roman" w:hAnsi="Times New Roman"/>
          <w:sz w:val="28"/>
          <w:szCs w:val="28"/>
        </w:rPr>
        <w:t>Линия регулирования застройки - граница, устанавливаемая при необходимости размещения зданий с отступом от красной линии.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4.1.20.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w:t>
      </w:r>
      <w:r w:rsidRPr="003A3BC3">
        <w:rPr>
          <w:rFonts w:ascii="Times New Roman" w:hAnsi="Times New Roman"/>
          <w:sz w:val="28"/>
          <w:szCs w:val="28"/>
        </w:rPr>
        <w:lastRenderedPageBreak/>
        <w:t>границ транспортной и инженерной инфраструктуры, границ прилегающих территориальных зон, а также границ внутриквартальных участков.</w:t>
      </w:r>
    </w:p>
    <w:p w:rsidR="00C7340C" w:rsidRPr="003A3BC3" w:rsidRDefault="00D36AB1" w:rsidP="00C106C1">
      <w:pPr>
        <w:pStyle w:val="af3"/>
        <w:ind w:firstLine="708"/>
        <w:jc w:val="both"/>
        <w:rPr>
          <w:rFonts w:ascii="Times New Roman" w:hAnsi="Times New Roman"/>
          <w:sz w:val="28"/>
          <w:szCs w:val="28"/>
        </w:rPr>
      </w:pPr>
      <w:r w:rsidRPr="003A3BC3">
        <w:rPr>
          <w:rFonts w:ascii="Times New Roman" w:hAnsi="Times New Roman"/>
          <w:sz w:val="28"/>
          <w:szCs w:val="28"/>
        </w:rPr>
        <w:t>Линии регулирования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D36AB1" w:rsidRPr="003A3BC3" w:rsidRDefault="00D36AB1" w:rsidP="008B6555">
      <w:pPr>
        <w:pStyle w:val="af3"/>
        <w:jc w:val="both"/>
        <w:rPr>
          <w:rFonts w:ascii="Times New Roman" w:hAnsi="Times New Roman"/>
          <w:sz w:val="28"/>
          <w:szCs w:val="28"/>
        </w:rPr>
      </w:pPr>
      <w:r w:rsidRPr="003A3BC3">
        <w:rPr>
          <w:rFonts w:ascii="Times New Roman" w:hAnsi="Times New Roman"/>
          <w:sz w:val="28"/>
          <w:szCs w:val="28"/>
        </w:rPr>
        <w:t xml:space="preserve">         Минимальные отступы:</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от среднеэтажных (до 5 этажей) жилых домов до красных линий магистральных улиц - 6 м, прочих – не менее 3 м;</w:t>
      </w:r>
    </w:p>
    <w:p w:rsidR="00941CF5"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 xml:space="preserve">от индивидуальных домов, домов блокированного типа до красных линий улиц не менее 5 м, от красной линии проездов не менее 3 м, расстояние от хозяйственных построек до красных линий улиц и проездов не менее 5 м. </w:t>
      </w:r>
      <w:r w:rsidR="00941CF5" w:rsidRPr="003A3BC3">
        <w:rPr>
          <w:rFonts w:ascii="Times New Roman" w:hAnsi="Times New Roman"/>
          <w:sz w:val="28"/>
          <w:szCs w:val="28"/>
        </w:rPr>
        <w:t xml:space="preserve">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Садовый дом должен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при новом строительстве составляют: от красной линии улиц – не менее 5 м проездов - не менее 3 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до границы соседнего участка по санитарно-бытовым условиям: от домов - не менее 3 м, от построек для содержания скота и птицы не менее 4 м, от других построек (бани, гаража и др.) не менее 1 м, от стволов высокорослых деревьев не менее 4 м, среднерослых – 2 м, от кустарника – 1 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в остальных зонах от всех зданий до красных линий магистральных улиц всех типов не менее 5м;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w:t>
      </w:r>
      <w:r w:rsidR="001E48B9" w:rsidRPr="003A3BC3">
        <w:rPr>
          <w:rFonts w:ascii="Times New Roman" w:hAnsi="Times New Roman"/>
          <w:sz w:val="28"/>
          <w:szCs w:val="28"/>
        </w:rPr>
        <w:t>о</w:t>
      </w:r>
      <w:r w:rsidRPr="003A3BC3">
        <w:rPr>
          <w:rFonts w:ascii="Times New Roman" w:hAnsi="Times New Roman"/>
          <w:sz w:val="28"/>
          <w:szCs w:val="28"/>
        </w:rPr>
        <w:t>лее 0,6 м – допускается не учитывать.</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4.1.21. Размещение крылец и консольных элементов зданий (балконов, козырьков, карнизов) за пределами красных линий не допускается. Исключение составляют консольные элементы зданий, расположенные на высоте более 10 м от уровня земли.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В условиях развития, реконструкции застроенных территорий допускается размещение встроено-пристроенных и пристроенных объектов общественного назначения без отступа от красных линий, кроме учреждений образования и воспитания.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Жилые здания с расположенными в них предприятиями питания должны размещаться на расстоянии не менее 6 м от красной линии.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 Лечебные корпуса необходимо размещать от красной линии застройки не ближе 30 м при расположении в жилой зоне.</w:t>
      </w:r>
    </w:p>
    <w:p w:rsidR="00D36AB1" w:rsidRPr="00792171" w:rsidRDefault="00D36AB1" w:rsidP="00D36AB1">
      <w:pPr>
        <w:spacing w:after="0" w:line="240" w:lineRule="auto"/>
        <w:ind w:firstLine="708"/>
        <w:jc w:val="both"/>
        <w:outlineLvl w:val="1"/>
        <w:rPr>
          <w:rFonts w:ascii="Times New Roman" w:hAnsi="Times New Roman"/>
          <w:sz w:val="28"/>
          <w:szCs w:val="28"/>
          <w:highlight w:val="yellow"/>
        </w:rPr>
      </w:pPr>
    </w:p>
    <w:p w:rsidR="007C1189" w:rsidRPr="00792171" w:rsidRDefault="009B6335" w:rsidP="009B6335">
      <w:pPr>
        <w:pStyle w:val="a7"/>
        <w:numPr>
          <w:ilvl w:val="1"/>
          <w:numId w:val="16"/>
        </w:numPr>
        <w:spacing w:after="0" w:line="240" w:lineRule="auto"/>
        <w:jc w:val="center"/>
        <w:outlineLvl w:val="1"/>
        <w:rPr>
          <w:rFonts w:ascii="Times New Roman" w:hAnsi="Times New Roman"/>
          <w:b/>
          <w:sz w:val="28"/>
          <w:szCs w:val="28"/>
        </w:rPr>
      </w:pPr>
      <w:bookmarkStart w:id="14" w:name="_Toc428345582"/>
      <w:r w:rsidRPr="00792171">
        <w:rPr>
          <w:rFonts w:ascii="Times New Roman" w:hAnsi="Times New Roman"/>
          <w:b/>
          <w:sz w:val="28"/>
          <w:szCs w:val="28"/>
        </w:rPr>
        <w:t>Расчетные показатели в сфере жилищного строительства</w:t>
      </w:r>
      <w:bookmarkEnd w:id="14"/>
    </w:p>
    <w:p w:rsidR="007C1189" w:rsidRPr="00792171" w:rsidRDefault="007C1189" w:rsidP="004715D2">
      <w:pPr>
        <w:spacing w:after="0" w:line="240" w:lineRule="auto"/>
        <w:ind w:firstLine="708"/>
        <w:jc w:val="both"/>
        <w:rPr>
          <w:rFonts w:ascii="Times New Roman" w:hAnsi="Times New Roman"/>
          <w:sz w:val="28"/>
          <w:szCs w:val="28"/>
          <w:highlight w:val="yellow"/>
        </w:rPr>
      </w:pPr>
    </w:p>
    <w:p w:rsidR="003D5589" w:rsidRPr="00792171" w:rsidRDefault="00A600B3" w:rsidP="003D5589">
      <w:pPr>
        <w:pStyle w:val="af3"/>
        <w:ind w:firstLine="708"/>
        <w:jc w:val="both"/>
        <w:rPr>
          <w:rFonts w:ascii="Times New Roman" w:hAnsi="Times New Roman"/>
          <w:sz w:val="28"/>
          <w:szCs w:val="28"/>
        </w:rPr>
      </w:pPr>
      <w:r w:rsidRPr="00792171">
        <w:rPr>
          <w:rFonts w:ascii="Times New Roman" w:hAnsi="Times New Roman"/>
          <w:sz w:val="28"/>
          <w:szCs w:val="28"/>
        </w:rPr>
        <w:t>4</w:t>
      </w:r>
      <w:r w:rsidR="007B438C" w:rsidRPr="00792171">
        <w:rPr>
          <w:rFonts w:ascii="Times New Roman" w:hAnsi="Times New Roman"/>
          <w:sz w:val="28"/>
          <w:szCs w:val="28"/>
        </w:rPr>
        <w:t>.</w:t>
      </w:r>
      <w:r w:rsidR="00D36AB1" w:rsidRPr="00792171">
        <w:rPr>
          <w:rFonts w:ascii="Times New Roman" w:hAnsi="Times New Roman"/>
          <w:sz w:val="28"/>
          <w:szCs w:val="28"/>
        </w:rPr>
        <w:t>2</w:t>
      </w:r>
      <w:r w:rsidR="007B438C" w:rsidRPr="00792171">
        <w:rPr>
          <w:rFonts w:ascii="Times New Roman" w:hAnsi="Times New Roman"/>
          <w:sz w:val="28"/>
          <w:szCs w:val="28"/>
        </w:rPr>
        <w:t xml:space="preserve">.1. </w:t>
      </w:r>
      <w:r w:rsidR="003D5589" w:rsidRPr="00792171">
        <w:rPr>
          <w:rFonts w:ascii="Times New Roman" w:hAnsi="Times New Roman"/>
          <w:sz w:val="28"/>
          <w:szCs w:val="28"/>
        </w:rPr>
        <w:t xml:space="preserve">Планировочную структуру территории жилых зон следует формировать в соответствии с градостроительным зонированием и </w:t>
      </w:r>
      <w:r w:rsidR="003D5589" w:rsidRPr="00792171">
        <w:rPr>
          <w:rFonts w:ascii="Times New Roman" w:hAnsi="Times New Roman"/>
          <w:sz w:val="28"/>
          <w:szCs w:val="28"/>
        </w:rPr>
        <w:lastRenderedPageBreak/>
        <w:t xml:space="preserve">планировочной структурой </w:t>
      </w:r>
      <w:r w:rsidR="001F2B89">
        <w:rPr>
          <w:rFonts w:ascii="Times New Roman" w:hAnsi="Times New Roman"/>
          <w:sz w:val="28"/>
          <w:szCs w:val="28"/>
        </w:rPr>
        <w:t>Миронов</w:t>
      </w:r>
      <w:r w:rsidR="00792171" w:rsidRPr="00792171">
        <w:rPr>
          <w:rFonts w:ascii="Times New Roman" w:hAnsi="Times New Roman"/>
          <w:sz w:val="28"/>
          <w:szCs w:val="28"/>
        </w:rPr>
        <w:t>ского</w:t>
      </w:r>
      <w:r w:rsidR="003D5589" w:rsidRPr="00792171">
        <w:rPr>
          <w:rFonts w:ascii="Times New Roman" w:hAnsi="Times New Roman"/>
          <w:sz w:val="28"/>
          <w:szCs w:val="28"/>
        </w:rPr>
        <w:t xml:space="preserve"> муниципального образования в целом, учитывая градостроительные, природные особенности территории и обеспечивая взаимоувязанное размещение жилой застройки, общественных зданий и сооружений, улично-дорожной сети, озелененных территорий общего пользования, мест приложения труда, не требующих организации санитарно-защитных зон, и других объектов, размещение которых допускается в жилых зонах, определенных в Правилах землепользования и застройки муниципального образования по санитарно-гигиеническим нормам и требованиям безопасности.</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4.2.2. Объем жилищного</w:t>
      </w:r>
      <w:r w:rsidR="007438F6">
        <w:rPr>
          <w:rFonts w:ascii="Times New Roman" w:hAnsi="Times New Roman"/>
          <w:sz w:val="28"/>
          <w:szCs w:val="28"/>
        </w:rPr>
        <w:t xml:space="preserve"> </w:t>
      </w:r>
      <w:r w:rsidRPr="00792171">
        <w:rPr>
          <w:rFonts w:ascii="Times New Roman" w:hAnsi="Times New Roman"/>
          <w:sz w:val="28"/>
          <w:szCs w:val="28"/>
        </w:rPr>
        <w:t>фонда и его структура определяются на основе анализа фактических и прогнозных данных о составе населения, уровнях его дохода, существующей и перспективной жилищной обеспеченности, социальной норме площади жилья исходя из необходимости обеспечения каждой семье отдельной квартиры или дома.</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4.2.3. Территории жилой зоны организуются в виде следующих образований:</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а) жилой район формируется как группа микрорайонов, кварталов, объединенных системой озелененных территорий и комплексом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б) жилой микрорайон формируется из кварталов или групп жилых домов и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в) жилой квартал формируется из отдельных домов или групп жилых домов и содержит минимальный набор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 xml:space="preserve">4.2.4. </w:t>
      </w:r>
      <w:r w:rsidR="00FD70F1" w:rsidRPr="00792171">
        <w:rPr>
          <w:rFonts w:ascii="Times New Roman" w:hAnsi="Times New Roman"/>
          <w:sz w:val="28"/>
          <w:szCs w:val="28"/>
        </w:rPr>
        <w:t>При разработке документации по планировке территории на отдельный участок территории, занимающий часть территории жилого квартала или жилого микрорайона, необходимо обеспечить совместимость размещаемых объектов с окружающей застройкой и уровнем обеспечения населения объектами обслуживания для жилого микрорайона, жилого квартала в целом.</w:t>
      </w:r>
    </w:p>
    <w:p w:rsidR="00FD70F1" w:rsidRPr="00396860" w:rsidRDefault="00FD70F1" w:rsidP="003D5589">
      <w:pPr>
        <w:pStyle w:val="af3"/>
        <w:ind w:firstLine="708"/>
        <w:jc w:val="both"/>
        <w:rPr>
          <w:rFonts w:ascii="Times New Roman" w:hAnsi="Times New Roman"/>
          <w:sz w:val="28"/>
          <w:szCs w:val="28"/>
        </w:rPr>
      </w:pPr>
      <w:r w:rsidRPr="00396860">
        <w:rPr>
          <w:rFonts w:ascii="Times New Roman" w:hAnsi="Times New Roman"/>
          <w:sz w:val="28"/>
          <w:szCs w:val="28"/>
        </w:rPr>
        <w:t>4.2.5. При планировочной организации жилых зон должна предусматриваться дифференциация застройки по типам, этажности и плотности с учетом местоположения.</w:t>
      </w:r>
    </w:p>
    <w:p w:rsidR="00E61ED9" w:rsidRPr="00396860" w:rsidRDefault="00E61ED9" w:rsidP="003D5589">
      <w:pPr>
        <w:pStyle w:val="af3"/>
        <w:ind w:firstLine="708"/>
        <w:jc w:val="both"/>
        <w:rPr>
          <w:rFonts w:ascii="Times New Roman" w:hAnsi="Times New Roman"/>
          <w:sz w:val="28"/>
          <w:szCs w:val="28"/>
        </w:rPr>
      </w:pPr>
      <w:r w:rsidRPr="00396860">
        <w:rPr>
          <w:rFonts w:ascii="Times New Roman" w:hAnsi="Times New Roman"/>
          <w:sz w:val="28"/>
          <w:szCs w:val="28"/>
        </w:rPr>
        <w:t xml:space="preserve">4.2.6. Параметры жилой застройки определяются в региональных нормативах градостроительного проектирования Саратовской области, настоящих Местных нормативах, Правилах землепользования и застройки </w:t>
      </w:r>
      <w:r w:rsidR="001F2B89">
        <w:rPr>
          <w:rFonts w:ascii="Times New Roman" w:hAnsi="Times New Roman"/>
          <w:sz w:val="28"/>
          <w:szCs w:val="28"/>
        </w:rPr>
        <w:t>Миронов</w:t>
      </w:r>
      <w:r w:rsidR="00396860" w:rsidRPr="00396860">
        <w:rPr>
          <w:rFonts w:ascii="Times New Roman" w:hAnsi="Times New Roman"/>
          <w:sz w:val="28"/>
          <w:szCs w:val="28"/>
        </w:rPr>
        <w:t>ского</w:t>
      </w:r>
      <w:r w:rsidRPr="00396860">
        <w:rPr>
          <w:rFonts w:ascii="Times New Roman" w:hAnsi="Times New Roman"/>
          <w:sz w:val="28"/>
          <w:szCs w:val="28"/>
        </w:rPr>
        <w:t xml:space="preserve"> муниципального образования </w:t>
      </w:r>
      <w:r w:rsidR="001F2B89">
        <w:rPr>
          <w:rFonts w:ascii="Times New Roman" w:hAnsi="Times New Roman"/>
          <w:sz w:val="28"/>
          <w:szCs w:val="28"/>
        </w:rPr>
        <w:t xml:space="preserve">Питерского муниципального района </w:t>
      </w:r>
      <w:r w:rsidRPr="00396860">
        <w:rPr>
          <w:rFonts w:ascii="Times New Roman" w:hAnsi="Times New Roman"/>
          <w:sz w:val="28"/>
          <w:szCs w:val="28"/>
        </w:rPr>
        <w:t xml:space="preserve"> и уточняются в проектах планировки территории на основе технико-экономических расчетов с учетом архитектурно-композиционных, социально-бытовых, гигиенических, демографических требований в соответствии с Генеральным планом </w:t>
      </w:r>
      <w:r w:rsidR="001F2B89">
        <w:rPr>
          <w:rFonts w:ascii="Times New Roman" w:hAnsi="Times New Roman"/>
          <w:sz w:val="28"/>
          <w:szCs w:val="28"/>
        </w:rPr>
        <w:t>Миронов</w:t>
      </w:r>
      <w:r w:rsidR="00396860" w:rsidRPr="00396860">
        <w:rPr>
          <w:rFonts w:ascii="Times New Roman" w:hAnsi="Times New Roman"/>
          <w:sz w:val="28"/>
          <w:szCs w:val="28"/>
        </w:rPr>
        <w:t>ского</w:t>
      </w:r>
      <w:r w:rsidRPr="00396860">
        <w:rPr>
          <w:rFonts w:ascii="Times New Roman" w:hAnsi="Times New Roman"/>
          <w:sz w:val="28"/>
          <w:szCs w:val="28"/>
        </w:rPr>
        <w:t xml:space="preserve"> муниципального образования </w:t>
      </w:r>
      <w:r w:rsidR="00582F66">
        <w:rPr>
          <w:rFonts w:ascii="Times New Roman" w:hAnsi="Times New Roman"/>
          <w:sz w:val="28"/>
          <w:szCs w:val="28"/>
        </w:rPr>
        <w:t>Питерского</w:t>
      </w:r>
      <w:r w:rsidRPr="00396860">
        <w:rPr>
          <w:rFonts w:ascii="Times New Roman" w:hAnsi="Times New Roman"/>
          <w:sz w:val="28"/>
          <w:szCs w:val="28"/>
        </w:rPr>
        <w:t xml:space="preserve"> муниципального района.</w:t>
      </w:r>
    </w:p>
    <w:p w:rsidR="00E61ED9" w:rsidRPr="00130FA7" w:rsidRDefault="00E61ED9" w:rsidP="003D5589">
      <w:pPr>
        <w:pStyle w:val="af3"/>
        <w:ind w:firstLine="708"/>
        <w:jc w:val="both"/>
        <w:rPr>
          <w:rFonts w:ascii="Times New Roman" w:hAnsi="Times New Roman"/>
          <w:sz w:val="28"/>
          <w:szCs w:val="28"/>
        </w:rPr>
      </w:pPr>
      <w:r w:rsidRPr="00130FA7">
        <w:rPr>
          <w:rFonts w:ascii="Times New Roman" w:hAnsi="Times New Roman"/>
          <w:sz w:val="28"/>
          <w:szCs w:val="28"/>
        </w:rPr>
        <w:t>4.2.7. При реконструкции территории квартала, микрорайона, района должно предусматриваться упорядочение элементов планировочной структуры (улично-дорожной сети), совершенствование системы социального, культурно-</w:t>
      </w:r>
      <w:r w:rsidRPr="00130FA7">
        <w:rPr>
          <w:rFonts w:ascii="Times New Roman" w:hAnsi="Times New Roman"/>
          <w:sz w:val="28"/>
          <w:szCs w:val="28"/>
        </w:rPr>
        <w:lastRenderedPageBreak/>
        <w:t>бытового обслуживания, благоустройства территории, с максимальным сохранением своеобразия архитектурного облика зданий, строений, сооружений, их модернизацией и капитальным ремонтом, реставрацией и приспособлением под современное использование памятников истории и культуры.</w:t>
      </w:r>
    </w:p>
    <w:p w:rsidR="0029224D" w:rsidRPr="00130FA7" w:rsidRDefault="0029224D" w:rsidP="003D5589">
      <w:pPr>
        <w:pStyle w:val="af3"/>
        <w:ind w:firstLine="708"/>
        <w:jc w:val="both"/>
        <w:rPr>
          <w:rFonts w:ascii="Times New Roman" w:hAnsi="Times New Roman"/>
          <w:sz w:val="28"/>
          <w:szCs w:val="28"/>
        </w:rPr>
      </w:pPr>
      <w:r w:rsidRPr="00130FA7">
        <w:rPr>
          <w:rFonts w:ascii="Times New Roman" w:hAnsi="Times New Roman"/>
          <w:sz w:val="28"/>
          <w:szCs w:val="28"/>
        </w:rPr>
        <w:t xml:space="preserve">4.2.8. На территории жилого района запрещается размещать нежилые объекты с размером территории более 2 га. Допускается размещение участков и комплексов общественного, производственного, природно-рекреационного назначения </w:t>
      </w:r>
      <w:r w:rsidR="00A84FE2">
        <w:rPr>
          <w:rFonts w:ascii="Times New Roman" w:hAnsi="Times New Roman"/>
          <w:sz w:val="28"/>
          <w:szCs w:val="28"/>
        </w:rPr>
        <w:t>сельского</w:t>
      </w:r>
      <w:r w:rsidRPr="00130FA7">
        <w:rPr>
          <w:rFonts w:ascii="Times New Roman" w:hAnsi="Times New Roman"/>
          <w:sz w:val="28"/>
          <w:szCs w:val="28"/>
        </w:rPr>
        <w:t xml:space="preserve"> уровня, при этом доля нежилого фонда в общем фонде застройки жилого района не должна превышать 35 %. При размещении территорий производственного назначения руководствоваться следует собдлюдать требования СанПиН 2.2.1/2.1.1.1200-03.</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4.2.9. На территории участка жилой, смешанной жилой застройки запрещается размещение отдельно стоящих нежилых объектов, а также встроенно-пристроенных нежилых объектов, недопустимых к размещению в жилой застройке по санитарно-гигиеническим требованиям (СНиП 2.08.01-89*, СанПиН 2.2.4/2.1.8.583-96, СанПиН 2.1.1\2.1.1.1200-03). Доля нежилого фонда в общем объеме фонда на участке жилой застройки не должна превышать 20 %, участке смешанной жилой застройки - 60 %, при этом присутствие фонда производственной застройки не должно превышать 10 %.</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4.2.10. 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и площадки для стоянки автомобилей.</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4.2.11.</w:t>
      </w:r>
      <w:r w:rsidRPr="00130FA7">
        <w:t xml:space="preserve"> </w:t>
      </w:r>
      <w:r w:rsidRPr="00130FA7">
        <w:rPr>
          <w:rFonts w:ascii="Times New Roman" w:hAnsi="Times New Roman"/>
          <w:sz w:val="28"/>
          <w:szCs w:val="28"/>
        </w:rPr>
        <w:t>Допускается размещение детских дошкольных учреждений в первых этажах жилых домов при условии их разделения капитальной стеной, а также обеспечения нормативных показателей освещенности, инсоляции, акустического комфорта, площади и кубатуры помещений, высоты основных помещений не менее трех метров в чистоте, самостоятельной системы вентиляции. Необходима организация отдельных входов и прогулочных площадок.</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4.2.12. Жилыми домами с встроенно-пристроенными объектами обслуживания следует формировать фронт застройки жилых улиц. Подъезды и подходы к встроенно-пристроенным объектам не следует размещать на придомовой территории.</w:t>
      </w:r>
    </w:p>
    <w:p w:rsidR="00E61ED9" w:rsidRPr="00130FA7" w:rsidRDefault="00E61ED9" w:rsidP="003D5589">
      <w:pPr>
        <w:pStyle w:val="af3"/>
        <w:ind w:firstLine="708"/>
        <w:jc w:val="both"/>
        <w:rPr>
          <w:rFonts w:ascii="Times New Roman" w:hAnsi="Times New Roman"/>
          <w:sz w:val="28"/>
          <w:szCs w:val="28"/>
        </w:rPr>
      </w:pPr>
      <w:r w:rsidRPr="00130FA7">
        <w:rPr>
          <w:rFonts w:ascii="Times New Roman" w:hAnsi="Times New Roman"/>
          <w:sz w:val="28"/>
          <w:szCs w:val="28"/>
        </w:rPr>
        <w:t>4.2.</w:t>
      </w:r>
      <w:r w:rsidR="00D778B7" w:rsidRPr="00130FA7">
        <w:rPr>
          <w:rFonts w:ascii="Times New Roman" w:hAnsi="Times New Roman"/>
          <w:sz w:val="28"/>
          <w:szCs w:val="28"/>
        </w:rPr>
        <w:t>13</w:t>
      </w:r>
      <w:r w:rsidRPr="00130FA7">
        <w:rPr>
          <w:rFonts w:ascii="Times New Roman" w:hAnsi="Times New Roman"/>
          <w:sz w:val="28"/>
          <w:szCs w:val="28"/>
        </w:rPr>
        <w:t>. Разработка проектов планировки должна осуществляться</w:t>
      </w:r>
      <w:r w:rsidR="00D778B7" w:rsidRPr="00130FA7">
        <w:rPr>
          <w:rFonts w:ascii="Times New Roman" w:hAnsi="Times New Roman"/>
          <w:sz w:val="28"/>
          <w:szCs w:val="28"/>
        </w:rPr>
        <w:t xml:space="preserve"> </w:t>
      </w:r>
      <w:r w:rsidRPr="00130FA7">
        <w:rPr>
          <w:rFonts w:ascii="Times New Roman" w:hAnsi="Times New Roman"/>
          <w:sz w:val="28"/>
          <w:szCs w:val="28"/>
        </w:rPr>
        <w:t>в соответствии с требованиями нормативных правовых актов, устанавливающих дополнительные гарантии создания среды жизнедеятельности, доступной для инвалидов и маломобильных групп населения.</w:t>
      </w:r>
    </w:p>
    <w:p w:rsidR="009A330C" w:rsidRPr="00130FA7" w:rsidRDefault="00E61ED9" w:rsidP="00E61ED9">
      <w:pPr>
        <w:pStyle w:val="af3"/>
        <w:ind w:firstLine="708"/>
        <w:jc w:val="both"/>
        <w:rPr>
          <w:rFonts w:ascii="Times New Roman" w:hAnsi="Times New Roman"/>
          <w:sz w:val="28"/>
          <w:szCs w:val="28"/>
        </w:rPr>
      </w:pPr>
      <w:r w:rsidRPr="00130FA7">
        <w:rPr>
          <w:rFonts w:ascii="Times New Roman" w:hAnsi="Times New Roman"/>
          <w:sz w:val="28"/>
          <w:szCs w:val="28"/>
        </w:rPr>
        <w:t>4.2.</w:t>
      </w:r>
      <w:r w:rsidR="0029224D" w:rsidRPr="00130FA7">
        <w:rPr>
          <w:rFonts w:ascii="Times New Roman" w:hAnsi="Times New Roman"/>
          <w:sz w:val="28"/>
          <w:szCs w:val="28"/>
        </w:rPr>
        <w:t>1</w:t>
      </w:r>
      <w:r w:rsidR="00D778B7" w:rsidRPr="00130FA7">
        <w:rPr>
          <w:rFonts w:ascii="Times New Roman" w:hAnsi="Times New Roman"/>
          <w:sz w:val="28"/>
          <w:szCs w:val="28"/>
        </w:rPr>
        <w:t>4</w:t>
      </w:r>
      <w:r w:rsidRPr="00130FA7">
        <w:rPr>
          <w:rFonts w:ascii="Times New Roman" w:hAnsi="Times New Roman"/>
          <w:sz w:val="28"/>
          <w:szCs w:val="28"/>
        </w:rPr>
        <w:t xml:space="preserve">. </w:t>
      </w:r>
      <w:r w:rsidR="007B438C" w:rsidRPr="00130FA7">
        <w:rPr>
          <w:rFonts w:ascii="Times New Roman" w:hAnsi="Times New Roman"/>
          <w:sz w:val="28"/>
          <w:szCs w:val="28"/>
        </w:rPr>
        <w:t xml:space="preserve">Расчетная средняя жилищная обеспеченность в </w:t>
      </w:r>
      <w:r w:rsidR="001F2B89">
        <w:rPr>
          <w:rFonts w:ascii="Times New Roman" w:hAnsi="Times New Roman"/>
          <w:sz w:val="28"/>
          <w:szCs w:val="28"/>
        </w:rPr>
        <w:t>Миронов</w:t>
      </w:r>
      <w:r w:rsidR="00130FA7" w:rsidRPr="00130FA7">
        <w:rPr>
          <w:rFonts w:ascii="Times New Roman" w:hAnsi="Times New Roman"/>
          <w:sz w:val="28"/>
          <w:szCs w:val="28"/>
        </w:rPr>
        <w:t>ском</w:t>
      </w:r>
      <w:r w:rsidR="007F06BF" w:rsidRPr="00130FA7">
        <w:rPr>
          <w:rFonts w:ascii="Times New Roman" w:hAnsi="Times New Roman"/>
          <w:sz w:val="28"/>
          <w:szCs w:val="28"/>
        </w:rPr>
        <w:t xml:space="preserve"> </w:t>
      </w:r>
      <w:r w:rsidR="007B438C" w:rsidRPr="00130FA7">
        <w:rPr>
          <w:rFonts w:ascii="Times New Roman" w:hAnsi="Times New Roman"/>
          <w:sz w:val="28"/>
          <w:szCs w:val="28"/>
        </w:rPr>
        <w:t>муниц</w:t>
      </w:r>
      <w:r w:rsidR="009A330C" w:rsidRPr="00130FA7">
        <w:rPr>
          <w:rFonts w:ascii="Times New Roman" w:hAnsi="Times New Roman"/>
          <w:sz w:val="28"/>
          <w:szCs w:val="28"/>
        </w:rPr>
        <w:t>ипальном образовании составляет (м² общей площади квартиры на 1 человека):</w:t>
      </w:r>
    </w:p>
    <w:p w:rsidR="009A330C" w:rsidRPr="00130FA7" w:rsidRDefault="00692016" w:rsidP="00692016">
      <w:pPr>
        <w:pStyle w:val="af3"/>
        <w:jc w:val="both"/>
        <w:rPr>
          <w:rFonts w:ascii="Times New Roman" w:hAnsi="Times New Roman"/>
          <w:sz w:val="28"/>
          <w:szCs w:val="28"/>
        </w:rPr>
      </w:pPr>
      <w:r w:rsidRPr="00130FA7">
        <w:rPr>
          <w:rFonts w:ascii="Times New Roman" w:hAnsi="Times New Roman"/>
          <w:sz w:val="28"/>
          <w:szCs w:val="28"/>
        </w:rPr>
        <w:t xml:space="preserve">        </w:t>
      </w:r>
      <w:r w:rsidR="009A330C" w:rsidRPr="00130FA7">
        <w:rPr>
          <w:rFonts w:ascii="Times New Roman" w:hAnsi="Times New Roman"/>
          <w:sz w:val="28"/>
          <w:szCs w:val="28"/>
        </w:rPr>
        <w:t xml:space="preserve">- муниципальное жилье – </w:t>
      </w:r>
      <w:r w:rsidR="00E50898">
        <w:rPr>
          <w:rFonts w:ascii="Times New Roman" w:hAnsi="Times New Roman"/>
          <w:sz w:val="28"/>
          <w:szCs w:val="28"/>
        </w:rPr>
        <w:t>20</w:t>
      </w:r>
      <w:r w:rsidR="009A330C" w:rsidRPr="00130FA7">
        <w:rPr>
          <w:rFonts w:ascii="Times New Roman" w:hAnsi="Times New Roman"/>
          <w:sz w:val="28"/>
          <w:szCs w:val="28"/>
        </w:rPr>
        <w:t xml:space="preserve"> м²;</w:t>
      </w:r>
    </w:p>
    <w:p w:rsidR="009A330C" w:rsidRPr="00130FA7" w:rsidRDefault="00287D8A" w:rsidP="009A330C">
      <w:pPr>
        <w:pStyle w:val="af3"/>
        <w:ind w:firstLine="568"/>
        <w:jc w:val="both"/>
        <w:rPr>
          <w:rFonts w:ascii="Times New Roman" w:hAnsi="Times New Roman"/>
          <w:sz w:val="28"/>
          <w:szCs w:val="28"/>
        </w:rPr>
      </w:pPr>
      <w:r w:rsidRPr="00130FA7">
        <w:rPr>
          <w:rFonts w:ascii="Times New Roman" w:hAnsi="Times New Roman"/>
          <w:sz w:val="28"/>
          <w:szCs w:val="28"/>
        </w:rPr>
        <w:lastRenderedPageBreak/>
        <w:t>- общежитие (не менее) – 6 м².</w:t>
      </w:r>
    </w:p>
    <w:p w:rsidR="009A330C" w:rsidRPr="00130FA7" w:rsidRDefault="009A330C" w:rsidP="0030099D">
      <w:pPr>
        <w:pStyle w:val="af3"/>
        <w:ind w:firstLine="568"/>
        <w:jc w:val="both"/>
        <w:rPr>
          <w:rFonts w:ascii="Times New Roman" w:hAnsi="Times New Roman"/>
          <w:sz w:val="24"/>
          <w:szCs w:val="24"/>
        </w:rPr>
      </w:pPr>
      <w:r w:rsidRPr="00130FA7">
        <w:rPr>
          <w:rFonts w:ascii="Times New Roman" w:hAnsi="Times New Roman"/>
          <w:sz w:val="24"/>
          <w:szCs w:val="24"/>
        </w:rPr>
        <w:t>Примечание: расчетные показатели жилищной обеспеченности для индивидуальной жилой застройки не нормируются.</w:t>
      </w:r>
    </w:p>
    <w:p w:rsidR="0007622E" w:rsidRPr="00130FA7" w:rsidRDefault="0007622E" w:rsidP="0030099D">
      <w:pPr>
        <w:pStyle w:val="af3"/>
        <w:ind w:firstLine="568"/>
        <w:jc w:val="both"/>
        <w:rPr>
          <w:rFonts w:ascii="Times New Roman" w:hAnsi="Times New Roman"/>
          <w:sz w:val="28"/>
          <w:szCs w:val="28"/>
        </w:rPr>
      </w:pPr>
      <w:r w:rsidRPr="00130FA7">
        <w:rPr>
          <w:rFonts w:ascii="Times New Roman" w:hAnsi="Times New Roman"/>
          <w:sz w:val="28"/>
          <w:szCs w:val="28"/>
        </w:rPr>
        <w:t>4.2.1</w:t>
      </w:r>
      <w:r w:rsidR="00D778B7" w:rsidRPr="00130FA7">
        <w:rPr>
          <w:rFonts w:ascii="Times New Roman" w:hAnsi="Times New Roman"/>
          <w:sz w:val="28"/>
          <w:szCs w:val="28"/>
        </w:rPr>
        <w:t>5</w:t>
      </w:r>
      <w:r w:rsidRPr="00130FA7">
        <w:rPr>
          <w:rFonts w:ascii="Times New Roman" w:hAnsi="Times New Roman"/>
          <w:sz w:val="28"/>
          <w:szCs w:val="28"/>
        </w:rPr>
        <w:t xml:space="preserve">. Этажность жилой застройки определяется градостроительным регламентом Правил землепользования и застройки </w:t>
      </w:r>
      <w:r w:rsidR="001F2B89">
        <w:rPr>
          <w:rFonts w:ascii="Times New Roman" w:hAnsi="Times New Roman"/>
          <w:sz w:val="28"/>
          <w:szCs w:val="28"/>
        </w:rPr>
        <w:t>Миронов</w:t>
      </w:r>
      <w:r w:rsidR="00130FA7" w:rsidRPr="00130FA7">
        <w:rPr>
          <w:rFonts w:ascii="Times New Roman" w:hAnsi="Times New Roman"/>
          <w:sz w:val="28"/>
          <w:szCs w:val="28"/>
        </w:rPr>
        <w:t>ского</w:t>
      </w:r>
      <w:r w:rsidRPr="00130FA7">
        <w:rPr>
          <w:rFonts w:ascii="Times New Roman" w:hAnsi="Times New Roman"/>
          <w:sz w:val="28"/>
          <w:szCs w:val="28"/>
        </w:rPr>
        <w:t xml:space="preserve"> муниципального образования на основе технико-экономических расчетов с учетом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w:t>
      </w:r>
    </w:p>
    <w:p w:rsidR="0029224D" w:rsidRPr="00130FA7" w:rsidRDefault="0029224D" w:rsidP="0029224D">
      <w:pPr>
        <w:pStyle w:val="af3"/>
        <w:ind w:firstLine="568"/>
        <w:jc w:val="both"/>
        <w:rPr>
          <w:rFonts w:ascii="Times New Roman" w:hAnsi="Times New Roman"/>
          <w:sz w:val="28"/>
          <w:szCs w:val="28"/>
        </w:rPr>
      </w:pPr>
      <w:r w:rsidRPr="00130FA7">
        <w:rPr>
          <w:rFonts w:ascii="Times New Roman" w:hAnsi="Times New Roman"/>
          <w:sz w:val="28"/>
          <w:szCs w:val="28"/>
        </w:rPr>
        <w:t>4.2.1</w:t>
      </w:r>
      <w:r w:rsidR="00D778B7" w:rsidRPr="00130FA7">
        <w:rPr>
          <w:rFonts w:ascii="Times New Roman" w:hAnsi="Times New Roman"/>
          <w:sz w:val="28"/>
          <w:szCs w:val="28"/>
        </w:rPr>
        <w:t>6</w:t>
      </w:r>
      <w:r w:rsidRPr="00130FA7">
        <w:rPr>
          <w:rFonts w:ascii="Times New Roman" w:hAnsi="Times New Roman"/>
          <w:sz w:val="28"/>
          <w:szCs w:val="28"/>
        </w:rPr>
        <w:t>. Для определения потребности в жилых территориях следует принимать показатели площади территории для зон жилой застройки, в гектарах в расчете на 1000 человек:</w:t>
      </w:r>
    </w:p>
    <w:p w:rsidR="00E50898" w:rsidRDefault="00E50898" w:rsidP="00E50898">
      <w:pPr>
        <w:pStyle w:val="af3"/>
        <w:ind w:firstLine="568"/>
        <w:jc w:val="both"/>
        <w:rPr>
          <w:rFonts w:ascii="Times New Roman" w:hAnsi="Times New Roman"/>
          <w:sz w:val="28"/>
          <w:szCs w:val="28"/>
        </w:rPr>
      </w:pPr>
      <w:r w:rsidRPr="00E50898">
        <w:rPr>
          <w:rFonts w:ascii="Times New Roman" w:hAnsi="Times New Roman"/>
          <w:sz w:val="28"/>
          <w:szCs w:val="28"/>
        </w:rPr>
        <w:t>- при средней этажности жилой застройки до 3 этажей - 10 га для застройки без приквартирных земельных участков и 20 га - с прик</w:t>
      </w:r>
      <w:r>
        <w:rPr>
          <w:rFonts w:ascii="Times New Roman" w:hAnsi="Times New Roman"/>
          <w:sz w:val="28"/>
          <w:szCs w:val="28"/>
        </w:rPr>
        <w:t>вартирными земельными участками.</w:t>
      </w:r>
    </w:p>
    <w:p w:rsidR="00564C15" w:rsidRPr="00130FA7" w:rsidRDefault="00E61ED9" w:rsidP="00564C15">
      <w:pPr>
        <w:pStyle w:val="af3"/>
        <w:jc w:val="both"/>
        <w:rPr>
          <w:rFonts w:ascii="Times New Roman" w:hAnsi="Times New Roman"/>
          <w:sz w:val="28"/>
          <w:szCs w:val="28"/>
        </w:rPr>
      </w:pPr>
      <w:r w:rsidRPr="00130FA7">
        <w:rPr>
          <w:rFonts w:ascii="Times New Roman" w:hAnsi="Times New Roman"/>
          <w:sz w:val="28"/>
          <w:szCs w:val="28"/>
        </w:rPr>
        <w:t xml:space="preserve">         4.2.1</w:t>
      </w:r>
      <w:r w:rsidR="00D778B7" w:rsidRPr="00130FA7">
        <w:rPr>
          <w:rFonts w:ascii="Times New Roman" w:hAnsi="Times New Roman"/>
          <w:sz w:val="28"/>
          <w:szCs w:val="28"/>
        </w:rPr>
        <w:t>7</w:t>
      </w:r>
      <w:r w:rsidRPr="00130FA7">
        <w:rPr>
          <w:rFonts w:ascii="Times New Roman" w:hAnsi="Times New Roman"/>
          <w:sz w:val="28"/>
          <w:szCs w:val="28"/>
        </w:rPr>
        <w:t>. Предельные размеры земельных участков, предоставляемых на индивидуальный дом или на одну квартиру, устанавливаются с учетом градостроительной ситуации, сложившейся и формируемой жилой застройки, условий ее размещения в структурном элементе жилой зоны.</w:t>
      </w:r>
      <w:r w:rsidR="00564C15" w:rsidRPr="00130FA7">
        <w:rPr>
          <w:rFonts w:ascii="Times New Roman" w:hAnsi="Times New Roman"/>
          <w:sz w:val="28"/>
          <w:szCs w:val="28"/>
        </w:rPr>
        <w:t xml:space="preserve"> Предельные минимальные и максимальные размеры земельных участков устанавливаются в</w:t>
      </w:r>
    </w:p>
    <w:p w:rsidR="00564C15" w:rsidRPr="00130FA7" w:rsidRDefault="00564C15" w:rsidP="00564C15">
      <w:pPr>
        <w:pStyle w:val="af3"/>
        <w:jc w:val="both"/>
        <w:rPr>
          <w:rFonts w:ascii="Times New Roman" w:hAnsi="Times New Roman"/>
          <w:sz w:val="28"/>
          <w:szCs w:val="28"/>
        </w:rPr>
      </w:pPr>
      <w:r w:rsidRPr="00130FA7">
        <w:rPr>
          <w:rFonts w:ascii="Times New Roman" w:hAnsi="Times New Roman"/>
          <w:sz w:val="28"/>
          <w:szCs w:val="28"/>
        </w:rPr>
        <w:t>градостроительном регламенте соответствующей территориальной жилой зоны в</w:t>
      </w:r>
    </w:p>
    <w:p w:rsidR="00E61ED9" w:rsidRPr="00130FA7" w:rsidRDefault="00564C15" w:rsidP="00564C15">
      <w:pPr>
        <w:pStyle w:val="af3"/>
        <w:jc w:val="both"/>
        <w:rPr>
          <w:rFonts w:ascii="Times New Roman" w:hAnsi="Times New Roman"/>
          <w:sz w:val="28"/>
          <w:szCs w:val="28"/>
        </w:rPr>
      </w:pPr>
      <w:r w:rsidRPr="00130FA7">
        <w:rPr>
          <w:rFonts w:ascii="Times New Roman" w:hAnsi="Times New Roman"/>
          <w:sz w:val="28"/>
          <w:szCs w:val="28"/>
        </w:rPr>
        <w:t xml:space="preserve">Правилах землепользования и застройки </w:t>
      </w:r>
      <w:r w:rsidR="001F2B89">
        <w:rPr>
          <w:rFonts w:ascii="Times New Roman" w:hAnsi="Times New Roman"/>
          <w:sz w:val="28"/>
          <w:szCs w:val="28"/>
        </w:rPr>
        <w:t>Миронов</w:t>
      </w:r>
      <w:r w:rsidR="00130FA7" w:rsidRPr="00130FA7">
        <w:rPr>
          <w:rFonts w:ascii="Times New Roman" w:hAnsi="Times New Roman"/>
          <w:sz w:val="28"/>
          <w:szCs w:val="28"/>
        </w:rPr>
        <w:t>ского</w:t>
      </w:r>
      <w:r w:rsidRPr="00130FA7">
        <w:rPr>
          <w:rFonts w:ascii="Times New Roman" w:hAnsi="Times New Roman"/>
          <w:sz w:val="28"/>
          <w:szCs w:val="28"/>
        </w:rPr>
        <w:t xml:space="preserve"> муниципального образования.</w:t>
      </w:r>
    </w:p>
    <w:p w:rsidR="00E61ED9" w:rsidRPr="00130FA7" w:rsidRDefault="00E61ED9" w:rsidP="00E61ED9">
      <w:pPr>
        <w:pStyle w:val="af3"/>
        <w:ind w:firstLine="708"/>
        <w:jc w:val="both"/>
        <w:rPr>
          <w:rFonts w:ascii="Times New Roman" w:hAnsi="Times New Roman"/>
          <w:sz w:val="28"/>
          <w:szCs w:val="28"/>
        </w:rPr>
      </w:pPr>
      <w:r w:rsidRPr="00130FA7">
        <w:rPr>
          <w:rFonts w:ascii="Times New Roman" w:hAnsi="Times New Roman"/>
          <w:sz w:val="28"/>
          <w:szCs w:val="28"/>
        </w:rPr>
        <w:t xml:space="preserve">Рекомендуемые нормативы площадей таких участков для индивидуальных домов или многоквартирных домов с количеством этажей до </w:t>
      </w:r>
      <w:r w:rsidR="00B062C7">
        <w:rPr>
          <w:rFonts w:ascii="Times New Roman" w:hAnsi="Times New Roman"/>
          <w:sz w:val="28"/>
          <w:szCs w:val="28"/>
        </w:rPr>
        <w:t>т</w:t>
      </w:r>
      <w:r w:rsidRPr="00130FA7">
        <w:rPr>
          <w:rFonts w:ascii="Times New Roman" w:hAnsi="Times New Roman"/>
          <w:sz w:val="28"/>
          <w:szCs w:val="28"/>
        </w:rPr>
        <w:t>рех приведены в таблице 4.1.</w:t>
      </w:r>
    </w:p>
    <w:p w:rsidR="00564C15" w:rsidRPr="00130FA7" w:rsidRDefault="00564C15" w:rsidP="00130FA7">
      <w:pPr>
        <w:pStyle w:val="af3"/>
        <w:jc w:val="both"/>
        <w:rPr>
          <w:rFonts w:ascii="Times New Roman" w:hAnsi="Times New Roman"/>
          <w:sz w:val="28"/>
          <w:szCs w:val="28"/>
        </w:rPr>
      </w:pPr>
    </w:p>
    <w:p w:rsidR="00E61ED9" w:rsidRPr="00130FA7" w:rsidRDefault="00E61ED9" w:rsidP="00E61ED9">
      <w:pPr>
        <w:pStyle w:val="af3"/>
        <w:jc w:val="right"/>
        <w:rPr>
          <w:rFonts w:ascii="Times New Roman" w:hAnsi="Times New Roman"/>
          <w:sz w:val="28"/>
          <w:szCs w:val="28"/>
        </w:rPr>
      </w:pPr>
      <w:r w:rsidRPr="00130FA7">
        <w:rPr>
          <w:rFonts w:ascii="Times New Roman" w:hAnsi="Times New Roman"/>
          <w:sz w:val="28"/>
          <w:szCs w:val="28"/>
        </w:rPr>
        <w:t>Таблица 4.1.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4410"/>
      </w:tblGrid>
      <w:tr w:rsidR="00E61ED9" w:rsidRPr="00130FA7" w:rsidTr="0007622E">
        <w:tc>
          <w:tcPr>
            <w:tcW w:w="5245" w:type="dxa"/>
            <w:shd w:val="clear" w:color="auto" w:fill="EEECE1"/>
          </w:tcPr>
          <w:p w:rsidR="00E61ED9" w:rsidRPr="00130FA7" w:rsidRDefault="00E61ED9" w:rsidP="00E61ED9">
            <w:pPr>
              <w:widowControl w:val="0"/>
              <w:suppressAutoHyphens/>
              <w:autoSpaceDE w:val="0"/>
              <w:spacing w:after="0" w:line="240" w:lineRule="auto"/>
              <w:ind w:firstLine="720"/>
              <w:jc w:val="center"/>
              <w:rPr>
                <w:rFonts w:ascii="Times New Roman" w:hAnsi="Times New Roman"/>
                <w:b/>
                <w:sz w:val="24"/>
                <w:szCs w:val="24"/>
                <w:lang w:eastAsia="ar-SA"/>
              </w:rPr>
            </w:pPr>
            <w:r w:rsidRPr="00130FA7">
              <w:rPr>
                <w:rFonts w:ascii="Times New Roman" w:hAnsi="Times New Roman"/>
                <w:b/>
                <w:sz w:val="24"/>
                <w:szCs w:val="24"/>
                <w:lang w:eastAsia="ar-SA"/>
              </w:rPr>
              <w:t>Вид использования</w:t>
            </w:r>
          </w:p>
        </w:tc>
        <w:tc>
          <w:tcPr>
            <w:tcW w:w="4410" w:type="dxa"/>
            <w:shd w:val="clear" w:color="auto" w:fill="EEECE1"/>
          </w:tcPr>
          <w:p w:rsidR="00E61ED9" w:rsidRPr="00130FA7" w:rsidRDefault="00E61ED9" w:rsidP="00E61ED9">
            <w:pPr>
              <w:autoSpaceDE w:val="0"/>
              <w:snapToGrid w:val="0"/>
              <w:spacing w:after="0" w:line="240" w:lineRule="auto"/>
              <w:ind w:left="60"/>
              <w:jc w:val="both"/>
              <w:rPr>
                <w:rFonts w:ascii="Times New Roman" w:hAnsi="Times New Roman"/>
                <w:b/>
                <w:color w:val="000000"/>
                <w:sz w:val="24"/>
                <w:szCs w:val="24"/>
                <w:lang w:eastAsia="ru-RU"/>
              </w:rPr>
            </w:pPr>
            <w:r w:rsidRPr="00130FA7">
              <w:rPr>
                <w:rFonts w:ascii="Times New Roman" w:hAnsi="Times New Roman"/>
                <w:b/>
                <w:color w:val="000000"/>
                <w:sz w:val="24"/>
                <w:szCs w:val="24"/>
                <w:lang w:eastAsia="ru-RU"/>
              </w:rPr>
              <w:t>Рекомендуемые минимальные и максимальные размеры земельных участков, кв.м.</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При одно-, двухквартирных домах при размещении новой и реконструкции существующей застройки усадебного типа</w:t>
            </w:r>
          </w:p>
        </w:tc>
        <w:tc>
          <w:tcPr>
            <w:tcW w:w="4410" w:type="dxa"/>
          </w:tcPr>
          <w:p w:rsidR="00E61ED9" w:rsidRPr="00130FA7" w:rsidRDefault="005D3C0E" w:rsidP="00E61ED9">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sz w:val="24"/>
                <w:szCs w:val="24"/>
                <w:lang w:eastAsia="ar-SA"/>
              </w:rPr>
              <w:t>300</w:t>
            </w:r>
            <w:r w:rsidR="00E61ED9" w:rsidRPr="00130FA7">
              <w:rPr>
                <w:rFonts w:ascii="Times New Roman" w:hAnsi="Times New Roman"/>
                <w:sz w:val="24"/>
                <w:szCs w:val="24"/>
                <w:lang w:eastAsia="ar-SA"/>
              </w:rPr>
              <w:t xml:space="preserve"> - и более (включая площадь застройки)</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При одно-, двух- или четырехквартирных домах коттеджного типа при размещении новой и реконструкции существующей малоэтажной застройки</w:t>
            </w:r>
          </w:p>
        </w:tc>
        <w:tc>
          <w:tcPr>
            <w:tcW w:w="4410" w:type="dxa"/>
          </w:tcPr>
          <w:p w:rsidR="00E61ED9" w:rsidRPr="00130FA7" w:rsidRDefault="005D3C0E" w:rsidP="00E61ED9">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sz w:val="24"/>
                <w:szCs w:val="24"/>
                <w:lang w:eastAsia="ar-SA"/>
              </w:rPr>
              <w:t>300</w:t>
            </w:r>
            <w:r w:rsidR="00E61ED9" w:rsidRPr="00130FA7">
              <w:rPr>
                <w:rFonts w:ascii="Times New Roman" w:hAnsi="Times New Roman"/>
                <w:sz w:val="24"/>
                <w:szCs w:val="24"/>
                <w:lang w:eastAsia="ar-SA"/>
              </w:rPr>
              <w:t xml:space="preserve"> – и более (включая площадь застройки)</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 xml:space="preserve">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w:t>
            </w:r>
            <w:r w:rsidRPr="00130FA7">
              <w:rPr>
                <w:rFonts w:ascii="Times New Roman" w:hAnsi="Times New Roman"/>
                <w:color w:val="000000"/>
                <w:sz w:val="24"/>
                <w:szCs w:val="24"/>
                <w:lang w:eastAsia="ru-RU"/>
              </w:rPr>
              <w:lastRenderedPageBreak/>
              <w:t>пунктов, в условиях реконструкции существующей индивидуальной усадебной застройки городских и сельских населённых пунктов любой величины</w:t>
            </w:r>
          </w:p>
        </w:tc>
        <w:tc>
          <w:tcPr>
            <w:tcW w:w="4410" w:type="dxa"/>
          </w:tcPr>
          <w:p w:rsidR="00E61ED9" w:rsidRPr="00130FA7"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130FA7">
              <w:rPr>
                <w:rFonts w:ascii="Times New Roman" w:hAnsi="Times New Roman"/>
                <w:sz w:val="24"/>
                <w:szCs w:val="24"/>
                <w:lang w:eastAsia="ar-SA"/>
              </w:rPr>
              <w:lastRenderedPageBreak/>
              <w:t>60 - 100 кв. м (без площади застройки)</w:t>
            </w:r>
          </w:p>
        </w:tc>
      </w:tr>
      <w:tr w:rsidR="00E61ED9" w:rsidRPr="00130FA7" w:rsidTr="0007622E">
        <w:tc>
          <w:tcPr>
            <w:tcW w:w="5245" w:type="dxa"/>
          </w:tcPr>
          <w:p w:rsidR="00E61ED9" w:rsidRPr="00130FA7" w:rsidRDefault="00E61ED9" w:rsidP="00B062C7">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lastRenderedPageBreak/>
              <w:t xml:space="preserve">При многоквартирных одно-, двух-, трехэтажных </w:t>
            </w:r>
            <w:r w:rsidR="00B062C7">
              <w:rPr>
                <w:rFonts w:ascii="Times New Roman" w:hAnsi="Times New Roman"/>
                <w:color w:val="000000"/>
                <w:sz w:val="24"/>
                <w:szCs w:val="24"/>
                <w:lang w:eastAsia="ru-RU"/>
              </w:rPr>
              <w:t xml:space="preserve">блокированных домах или 2-, 3 </w:t>
            </w:r>
            <w:r w:rsidRPr="00130FA7">
              <w:rPr>
                <w:rFonts w:ascii="Times New Roman" w:hAnsi="Times New Roman"/>
                <w:color w:val="000000"/>
                <w:sz w:val="24"/>
                <w:szCs w:val="24"/>
                <w:lang w:eastAsia="ru-RU"/>
              </w:rPr>
              <w:t>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tc>
        <w:tc>
          <w:tcPr>
            <w:tcW w:w="4410" w:type="dxa"/>
          </w:tcPr>
          <w:p w:rsidR="00E61ED9" w:rsidRPr="00130FA7"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130FA7">
              <w:rPr>
                <w:rFonts w:ascii="Times New Roman" w:hAnsi="Times New Roman"/>
                <w:sz w:val="24"/>
                <w:szCs w:val="24"/>
                <w:lang w:eastAsia="ar-SA"/>
              </w:rPr>
              <w:t>30 - 60 кв. м (без площади застройки)</w:t>
            </w:r>
          </w:p>
        </w:tc>
      </w:tr>
    </w:tbl>
    <w:p w:rsidR="00FF330C" w:rsidRPr="00130FA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130FA7">
        <w:rPr>
          <w:rFonts w:ascii="Times New Roman" w:hAnsi="Times New Roman"/>
          <w:sz w:val="28"/>
          <w:szCs w:val="28"/>
        </w:rPr>
        <w:t>4.2.1</w:t>
      </w:r>
      <w:r w:rsidR="00D778B7" w:rsidRPr="00130FA7">
        <w:rPr>
          <w:rFonts w:ascii="Times New Roman" w:hAnsi="Times New Roman"/>
          <w:sz w:val="28"/>
          <w:szCs w:val="28"/>
        </w:rPr>
        <w:t>8</w:t>
      </w:r>
      <w:r w:rsidRPr="00130FA7">
        <w:rPr>
          <w:rFonts w:ascii="Times New Roman" w:hAnsi="Times New Roman"/>
          <w:sz w:val="28"/>
          <w:szCs w:val="28"/>
        </w:rPr>
        <w:t xml:space="preserve">. </w:t>
      </w:r>
      <w:r w:rsidRPr="00130FA7">
        <w:rPr>
          <w:rFonts w:ascii="Times New Roman" w:hAnsi="Times New Roman"/>
          <w:color w:val="000000"/>
          <w:sz w:val="28"/>
          <w:szCs w:val="28"/>
          <w:lang w:eastAsia="ru-RU"/>
        </w:rPr>
        <w:t>Размеры и границы земельных участков, выделяемых для использования существующих зданий любой этажности, а также многоэтажных зданий, устанавливаются проектами планировки и межевания в соответствии со статьями 42 и 43 Градостроительного кодекса РФ и настоящими нормативами.</w:t>
      </w:r>
    </w:p>
    <w:p w:rsidR="00E50898" w:rsidRPr="00E50898" w:rsidRDefault="00FF330C" w:rsidP="00E50898">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4.2.1</w:t>
      </w:r>
      <w:r w:rsidR="00D778B7" w:rsidRPr="005E4FD7">
        <w:rPr>
          <w:rFonts w:ascii="Times New Roman" w:hAnsi="Times New Roman"/>
          <w:color w:val="000000"/>
          <w:sz w:val="28"/>
          <w:szCs w:val="28"/>
          <w:lang w:eastAsia="ru-RU"/>
        </w:rPr>
        <w:t>9</w:t>
      </w:r>
      <w:r w:rsidRPr="005E4FD7">
        <w:rPr>
          <w:rFonts w:ascii="Times New Roman" w:hAnsi="Times New Roman"/>
          <w:color w:val="000000"/>
          <w:sz w:val="28"/>
          <w:szCs w:val="28"/>
          <w:lang w:eastAsia="ru-RU"/>
        </w:rPr>
        <w:t xml:space="preserve">. </w:t>
      </w:r>
      <w:r w:rsidR="00E50898" w:rsidRPr="00E50898">
        <w:rPr>
          <w:rFonts w:ascii="Times New Roman" w:hAnsi="Times New Roman"/>
          <w:color w:val="000000"/>
          <w:sz w:val="28"/>
          <w:szCs w:val="28"/>
          <w:lang w:eastAsia="ru-RU"/>
        </w:rPr>
        <w:t>Запрещается размещение жилых помещений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СНиП 31-01-2003.</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20</w:t>
      </w:r>
      <w:r w:rsidRPr="005E4FD7">
        <w:rPr>
          <w:rFonts w:ascii="Times New Roman" w:hAnsi="Times New Roman"/>
          <w:color w:val="000000"/>
          <w:sz w:val="28"/>
          <w:szCs w:val="28"/>
          <w:lang w:eastAsia="ru-RU"/>
        </w:rPr>
        <w:t>. 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в соответствии с разделом 14 СП 42.13330.2011, нормами освещенности, приведенными в СП 52.13330.</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2</w:t>
      </w:r>
      <w:r w:rsidRPr="005E4FD7">
        <w:rPr>
          <w:rFonts w:ascii="Times New Roman" w:hAnsi="Times New Roman"/>
          <w:color w:val="000000"/>
          <w:sz w:val="28"/>
          <w:szCs w:val="28"/>
          <w:lang w:eastAsia="ru-RU"/>
        </w:rPr>
        <w:t xml:space="preserve">. Реконструкция территории муниципального образования, занятой ветхим, аварийным жильем </w:t>
      </w:r>
      <w:r w:rsidR="00B062C7">
        <w:rPr>
          <w:rFonts w:ascii="Times New Roman" w:hAnsi="Times New Roman"/>
          <w:color w:val="000000"/>
          <w:sz w:val="28"/>
          <w:szCs w:val="28"/>
          <w:lang w:eastAsia="ru-RU"/>
        </w:rPr>
        <w:t>советского</w:t>
      </w:r>
      <w:r w:rsidRPr="005E4FD7">
        <w:rPr>
          <w:rFonts w:ascii="Times New Roman" w:hAnsi="Times New Roman"/>
          <w:color w:val="000000"/>
          <w:sz w:val="28"/>
          <w:szCs w:val="28"/>
          <w:lang w:eastAsia="ru-RU"/>
        </w:rPr>
        <w:t xml:space="preserve"> периода постройки, должна предусматриваться согласно программам реконструкции, принятым органами местного самоуправления.</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3</w:t>
      </w:r>
      <w:r w:rsidRPr="005E4FD7">
        <w:rPr>
          <w:rFonts w:ascii="Times New Roman" w:hAnsi="Times New Roman"/>
          <w:color w:val="000000"/>
          <w:sz w:val="28"/>
          <w:szCs w:val="28"/>
          <w:lang w:eastAsia="ru-RU"/>
        </w:rPr>
        <w:t>. 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0"/>
          <w:szCs w:val="20"/>
          <w:lang w:eastAsia="ru-RU"/>
        </w:rPr>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w:t>
      </w:r>
      <w:r w:rsidRPr="005E4FD7">
        <w:rPr>
          <w:rFonts w:ascii="Times New Roman" w:hAnsi="Times New Roman"/>
          <w:color w:val="000000"/>
          <w:sz w:val="20"/>
          <w:szCs w:val="20"/>
          <w:lang w:eastAsia="ru-RU"/>
        </w:rPr>
        <w:lastRenderedPageBreak/>
        <w:t>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w:t>
      </w:r>
      <w:r w:rsidRPr="005E4FD7">
        <w:rPr>
          <w:rFonts w:ascii="Times New Roman" w:hAnsi="Times New Roman"/>
          <w:color w:val="000000"/>
          <w:sz w:val="28"/>
          <w:szCs w:val="28"/>
          <w:lang w:eastAsia="ru-RU"/>
        </w:rPr>
        <w:t xml:space="preserve">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Площадь их следующая (кв.м.):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помещения для содержания скота и птицы: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а) с максимальным набором помещений 40,0;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б) со средним набором помещений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в) с минимальным набором помещений 10,0;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помещение для хранения грубых кормов (площадь чердака над помещением для содержания скота) 40,0;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хозяйственное помещение для приготовления кормов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сарай для сохранения хозяйственного инвентаря и твердого топлива 15,0;</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хозяйственный навес 15,0;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гараж для личной автомашины 18,0;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летняя кухня 10,0;</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погреб 8,0;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баня 12,0;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летний душ 4,0;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уборная с мусоросборником 3,0;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теплица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4</w:t>
      </w:r>
      <w:r w:rsidRPr="005E4FD7">
        <w:rPr>
          <w:rFonts w:ascii="Times New Roman" w:hAnsi="Times New Roman"/>
          <w:color w:val="000000"/>
          <w:sz w:val="28"/>
          <w:szCs w:val="28"/>
          <w:lang w:eastAsia="ru-RU"/>
        </w:rPr>
        <w:t>. 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E50898" w:rsidRDefault="002263CF" w:rsidP="00E50898">
      <w:pPr>
        <w:overflowPunct w:val="0"/>
        <w:autoSpaceDE w:val="0"/>
        <w:spacing w:after="0" w:line="240" w:lineRule="auto"/>
        <w:ind w:firstLine="714"/>
        <w:jc w:val="both"/>
        <w:rPr>
          <w:rFonts w:ascii="Times New Roman" w:hAnsi="Times New Roman"/>
          <w:color w:val="000000"/>
          <w:sz w:val="28"/>
          <w:szCs w:val="28"/>
          <w:lang w:eastAsia="ru-RU"/>
        </w:rPr>
      </w:pPr>
      <w:r w:rsidRPr="00E50898">
        <w:rPr>
          <w:rFonts w:ascii="Times New Roman" w:hAnsi="Times New Roman"/>
          <w:color w:val="000000"/>
          <w:sz w:val="28"/>
          <w:szCs w:val="28"/>
          <w:lang w:eastAsia="ru-RU"/>
        </w:rPr>
        <w:t>4.2.</w:t>
      </w:r>
      <w:r w:rsidR="00D778B7" w:rsidRPr="00E50898">
        <w:rPr>
          <w:rFonts w:ascii="Times New Roman" w:hAnsi="Times New Roman"/>
          <w:color w:val="000000"/>
          <w:sz w:val="28"/>
          <w:szCs w:val="28"/>
          <w:lang w:eastAsia="ru-RU"/>
        </w:rPr>
        <w:t>2</w:t>
      </w:r>
      <w:r w:rsidR="00E50898" w:rsidRPr="00E50898">
        <w:rPr>
          <w:rFonts w:ascii="Times New Roman" w:hAnsi="Times New Roman"/>
          <w:color w:val="000000"/>
          <w:sz w:val="28"/>
          <w:szCs w:val="28"/>
          <w:lang w:eastAsia="ru-RU"/>
        </w:rPr>
        <w:t>5</w:t>
      </w:r>
      <w:r w:rsidRPr="00E50898">
        <w:rPr>
          <w:rFonts w:ascii="Times New Roman" w:hAnsi="Times New Roman"/>
          <w:color w:val="000000"/>
          <w:sz w:val="28"/>
          <w:szCs w:val="28"/>
          <w:lang w:eastAsia="ru-RU"/>
        </w:rPr>
        <w:t xml:space="preserve">. </w:t>
      </w:r>
      <w:r w:rsidR="00E50898" w:rsidRPr="00E50898">
        <w:rPr>
          <w:rFonts w:ascii="Times New Roman" w:hAnsi="Times New Roman"/>
          <w:color w:val="000000"/>
          <w:sz w:val="28"/>
          <w:szCs w:val="28"/>
          <w:lang w:eastAsia="ru-RU"/>
        </w:rPr>
        <w:t xml:space="preserve">Жилые здания с квартирами в первых этажах следует располагать, как правило, с отступом от красных линий. </w:t>
      </w:r>
    </w:p>
    <w:p w:rsidR="002263CF" w:rsidRPr="00E50898" w:rsidRDefault="002263CF" w:rsidP="00E50898">
      <w:pPr>
        <w:overflowPunct w:val="0"/>
        <w:autoSpaceDE w:val="0"/>
        <w:spacing w:after="0" w:line="240" w:lineRule="auto"/>
        <w:ind w:firstLine="714"/>
        <w:jc w:val="both"/>
        <w:rPr>
          <w:rFonts w:ascii="Times New Roman" w:hAnsi="Times New Roman"/>
          <w:color w:val="000000"/>
          <w:sz w:val="28"/>
          <w:szCs w:val="28"/>
          <w:lang w:eastAsia="ru-RU"/>
        </w:rPr>
      </w:pPr>
      <w:r w:rsidRPr="00E50898">
        <w:rPr>
          <w:rFonts w:ascii="Times New Roman" w:hAnsi="Times New Roman"/>
          <w:color w:val="000000"/>
          <w:sz w:val="28"/>
          <w:szCs w:val="28"/>
          <w:lang w:eastAsia="ru-RU"/>
        </w:rPr>
        <w:t>4.2.</w:t>
      </w:r>
      <w:r w:rsidR="00D778B7" w:rsidRPr="00E50898">
        <w:rPr>
          <w:rFonts w:ascii="Times New Roman" w:hAnsi="Times New Roman"/>
          <w:color w:val="000000"/>
          <w:sz w:val="28"/>
          <w:szCs w:val="28"/>
          <w:lang w:eastAsia="ru-RU"/>
        </w:rPr>
        <w:t>2</w:t>
      </w:r>
      <w:r w:rsidR="00E50898" w:rsidRPr="00E50898">
        <w:rPr>
          <w:rFonts w:ascii="Times New Roman" w:hAnsi="Times New Roman"/>
          <w:color w:val="000000"/>
          <w:sz w:val="28"/>
          <w:szCs w:val="28"/>
          <w:lang w:eastAsia="ru-RU"/>
        </w:rPr>
        <w:t>6</w:t>
      </w:r>
      <w:r w:rsidRPr="00E50898">
        <w:rPr>
          <w:rFonts w:ascii="Times New Roman" w:hAnsi="Times New Roman"/>
          <w:color w:val="000000"/>
          <w:sz w:val="28"/>
          <w:szCs w:val="28"/>
          <w:lang w:eastAsia="ru-RU"/>
        </w:rPr>
        <w:t>. 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4.2.2</w:t>
      </w:r>
      <w:r w:rsidR="00E50898" w:rsidRPr="00DC2B64">
        <w:rPr>
          <w:rFonts w:ascii="Times New Roman" w:hAnsi="Times New Roman"/>
          <w:color w:val="000000"/>
          <w:sz w:val="28"/>
          <w:szCs w:val="28"/>
          <w:lang w:eastAsia="ru-RU"/>
        </w:rPr>
        <w:t>7</w:t>
      </w:r>
      <w:r w:rsidRPr="00DC2B64">
        <w:rPr>
          <w:rFonts w:ascii="Times New Roman" w:hAnsi="Times New Roman"/>
          <w:color w:val="000000"/>
          <w:sz w:val="28"/>
          <w:szCs w:val="28"/>
          <w:lang w:eastAsia="ru-RU"/>
        </w:rPr>
        <w:t xml:space="preserve">.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263CF" w:rsidRPr="00DC2B64" w:rsidRDefault="002263CF" w:rsidP="002263CF">
      <w:pPr>
        <w:overflowPunct w:val="0"/>
        <w:autoSpaceDE w:val="0"/>
        <w:spacing w:after="0" w:line="240" w:lineRule="auto"/>
        <w:ind w:firstLine="714"/>
        <w:jc w:val="both"/>
        <w:rPr>
          <w:rFonts w:ascii="Times New Roman" w:hAnsi="Times New Roman"/>
          <w:color w:val="FF0000"/>
          <w:sz w:val="28"/>
          <w:szCs w:val="28"/>
          <w:lang w:eastAsia="ru-RU"/>
        </w:rPr>
      </w:pPr>
      <w:r w:rsidRPr="00DC2B64">
        <w:rPr>
          <w:rFonts w:ascii="Times New Roman" w:hAnsi="Times New Roman"/>
          <w:color w:val="000000"/>
          <w:sz w:val="28"/>
          <w:szCs w:val="28"/>
          <w:lang w:eastAsia="ru-RU"/>
        </w:rPr>
        <w:t>4.2.2</w:t>
      </w:r>
      <w:r w:rsidR="00DC2B64" w:rsidRPr="00DC2B64">
        <w:rPr>
          <w:rFonts w:ascii="Times New Roman" w:hAnsi="Times New Roman"/>
          <w:color w:val="000000"/>
          <w:sz w:val="28"/>
          <w:szCs w:val="28"/>
          <w:lang w:eastAsia="ru-RU"/>
        </w:rPr>
        <w:t>8</w:t>
      </w:r>
      <w:r w:rsidRPr="00DC2B64">
        <w:rPr>
          <w:rFonts w:ascii="Times New Roman" w:hAnsi="Times New Roman"/>
          <w:color w:val="000000"/>
          <w:sz w:val="28"/>
          <w:szCs w:val="28"/>
          <w:lang w:eastAsia="ru-RU"/>
        </w:rPr>
        <w:t>. По красной линии допускается размещать жилые здания с встроенными в первые этажи или пристроенными помещениями общественного назначения</w:t>
      </w:r>
      <w:r w:rsidRPr="00DC2B64">
        <w:rPr>
          <w:rFonts w:ascii="Times New Roman" w:hAnsi="Times New Roman"/>
          <w:sz w:val="28"/>
          <w:szCs w:val="28"/>
          <w:lang w:eastAsia="ru-RU"/>
        </w:rPr>
        <w:t>. Входы в помещения общественного назначения должны быть ориентированы на красную линию. На жилых улицах в условиях реконструкции сложившейся застройки допускается размещать жилые здания с квартирами в первых этажах.</w:t>
      </w:r>
      <w:r w:rsidRPr="00DC2B64">
        <w:rPr>
          <w:rFonts w:ascii="Times New Roman" w:hAnsi="Times New Roman"/>
          <w:color w:val="FF0000"/>
          <w:sz w:val="28"/>
          <w:szCs w:val="28"/>
          <w:lang w:eastAsia="ru-RU"/>
        </w:rPr>
        <w:t xml:space="preserve"> </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C2B64" w:rsidRPr="00DC2B64">
        <w:rPr>
          <w:rFonts w:ascii="Times New Roman" w:hAnsi="Times New Roman"/>
          <w:color w:val="000000"/>
          <w:sz w:val="28"/>
          <w:szCs w:val="28"/>
          <w:lang w:eastAsia="ru-RU"/>
        </w:rPr>
        <w:t>29</w:t>
      </w:r>
      <w:r w:rsidRPr="00DC2B64">
        <w:rPr>
          <w:rFonts w:ascii="Times New Roman" w:hAnsi="Times New Roman"/>
          <w:color w:val="000000"/>
          <w:sz w:val="28"/>
          <w:szCs w:val="28"/>
          <w:lang w:eastAsia="ru-RU"/>
        </w:rPr>
        <w:t>. На территории жилой застройки не допускается размещение производственных территорий, которые:</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lastRenderedPageBreak/>
        <w:t>- по классу опасности расположенных на них производств нарушают или могут нарушить своей деятельностью экологическую безопасность территории жилой застройки;</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по численности занятости противоречат назначению жилых территорий;</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по величине территорий нарушают функционально-планировочную организацию жилых территорий.</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0</w:t>
      </w:r>
      <w:r w:rsidRPr="00DC2B64">
        <w:rPr>
          <w:rFonts w:ascii="Times New Roman" w:hAnsi="Times New Roman"/>
          <w:color w:val="000000"/>
          <w:sz w:val="28"/>
          <w:szCs w:val="28"/>
          <w:lang w:eastAsia="ru-RU"/>
        </w:rPr>
        <w:t>.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в соответствии с требованиями действующих санитарно-эпидемиологических правил и настоящих Нормативов.</w:t>
      </w:r>
    </w:p>
    <w:p w:rsidR="002263CF" w:rsidRPr="00DC2B64" w:rsidRDefault="002263CF" w:rsidP="002263CF">
      <w:pPr>
        <w:pStyle w:val="af7"/>
        <w:spacing w:after="0" w:line="100" w:lineRule="atLeast"/>
        <w:ind w:firstLine="714"/>
        <w:jc w:val="both"/>
        <w:rPr>
          <w:rFonts w:cs="Times New Roman"/>
          <w:color w:val="000000"/>
          <w:sz w:val="28"/>
          <w:szCs w:val="28"/>
        </w:rPr>
      </w:pPr>
      <w:r w:rsidRPr="00DC2B64">
        <w:rPr>
          <w:color w:val="000000"/>
          <w:sz w:val="28"/>
          <w:szCs w:val="28"/>
          <w:lang w:eastAsia="ru-RU"/>
        </w:rPr>
        <w:t>4.2.</w:t>
      </w:r>
      <w:r w:rsidR="00D778B7" w:rsidRPr="00DC2B64">
        <w:rPr>
          <w:color w:val="000000"/>
          <w:sz w:val="28"/>
          <w:szCs w:val="28"/>
          <w:lang w:eastAsia="ru-RU"/>
        </w:rPr>
        <w:t>3</w:t>
      </w:r>
      <w:r w:rsidR="00DC2B64">
        <w:rPr>
          <w:color w:val="000000"/>
          <w:sz w:val="28"/>
          <w:szCs w:val="28"/>
          <w:lang w:eastAsia="ru-RU"/>
        </w:rPr>
        <w:t>1</w:t>
      </w:r>
      <w:r w:rsidRPr="00DC2B64">
        <w:rPr>
          <w:color w:val="000000"/>
          <w:sz w:val="28"/>
          <w:szCs w:val="28"/>
          <w:lang w:eastAsia="ru-RU"/>
        </w:rPr>
        <w:t xml:space="preserve">. </w:t>
      </w:r>
      <w:r w:rsidRPr="00DC2B64">
        <w:rPr>
          <w:rFonts w:cs="Times New Roman"/>
          <w:color w:val="000000"/>
          <w:sz w:val="28"/>
          <w:szCs w:val="28"/>
        </w:rPr>
        <w:t>При проектировании жилой зоны расчетную плотность населения жилого микрорайона рекомендуется принимать не менее приведенной в таблице 4.2.</w:t>
      </w:r>
    </w:p>
    <w:p w:rsidR="002263CF" w:rsidRPr="00DC2B64" w:rsidRDefault="002263CF" w:rsidP="002263CF">
      <w:pPr>
        <w:pStyle w:val="af7"/>
        <w:spacing w:after="0" w:line="100" w:lineRule="atLeast"/>
        <w:ind w:firstLine="714"/>
        <w:jc w:val="right"/>
        <w:rPr>
          <w:rFonts w:cs="Times New Roman"/>
          <w:color w:val="000000"/>
          <w:sz w:val="28"/>
          <w:szCs w:val="28"/>
        </w:rPr>
      </w:pPr>
      <w:r w:rsidRPr="00DC2B64">
        <w:rPr>
          <w:rFonts w:cs="Times New Roman"/>
          <w:color w:val="000000"/>
          <w:sz w:val="28"/>
          <w:szCs w:val="28"/>
        </w:rPr>
        <w:t>Таблица 4.2.</w:t>
      </w:r>
    </w:p>
    <w:tbl>
      <w:tblPr>
        <w:tblW w:w="0" w:type="auto"/>
        <w:jc w:val="center"/>
        <w:tblLayout w:type="fixed"/>
        <w:tblCellMar>
          <w:left w:w="70" w:type="dxa"/>
          <w:right w:w="70" w:type="dxa"/>
        </w:tblCellMar>
        <w:tblLook w:val="0000"/>
      </w:tblPr>
      <w:tblGrid>
        <w:gridCol w:w="4860"/>
        <w:gridCol w:w="4531"/>
      </w:tblGrid>
      <w:tr w:rsidR="00542DF5" w:rsidRPr="00DC2B64" w:rsidTr="00542DF5">
        <w:trPr>
          <w:cantSplit/>
          <w:trHeight w:val="480"/>
          <w:jc w:val="center"/>
        </w:trPr>
        <w:tc>
          <w:tcPr>
            <w:tcW w:w="4860" w:type="dxa"/>
            <w:tcBorders>
              <w:top w:val="single" w:sz="6" w:space="0" w:color="auto"/>
              <w:left w:val="single" w:sz="6" w:space="0" w:color="auto"/>
              <w:bottom w:val="single" w:sz="6" w:space="0" w:color="auto"/>
              <w:right w:val="single" w:sz="6" w:space="0" w:color="auto"/>
            </w:tcBorders>
            <w:shd w:val="clear" w:color="auto" w:fill="EEECE1" w:themeFill="background2"/>
          </w:tcPr>
          <w:p w:rsidR="00542DF5" w:rsidRPr="00DC2B64" w:rsidRDefault="00542DF5" w:rsidP="00542DF5">
            <w:pPr>
              <w:pStyle w:val="ConsPlusNormal"/>
              <w:widowControl/>
              <w:ind w:firstLine="0"/>
              <w:jc w:val="center"/>
              <w:rPr>
                <w:rFonts w:ascii="Times New Roman" w:hAnsi="Times New Roman"/>
                <w:b/>
                <w:sz w:val="24"/>
                <w:szCs w:val="24"/>
              </w:rPr>
            </w:pPr>
            <w:r w:rsidRPr="00DC2B64">
              <w:rPr>
                <w:rFonts w:ascii="Times New Roman" w:hAnsi="Times New Roman"/>
                <w:b/>
                <w:sz w:val="24"/>
                <w:szCs w:val="24"/>
              </w:rPr>
              <w:t xml:space="preserve">Зона различной степени       </w:t>
            </w:r>
            <w:r w:rsidRPr="00DC2B64">
              <w:rPr>
                <w:rFonts w:ascii="Times New Roman" w:hAnsi="Times New Roman"/>
                <w:b/>
                <w:sz w:val="24"/>
                <w:szCs w:val="24"/>
              </w:rPr>
              <w:br/>
              <w:t xml:space="preserve">градостроительной ценности     </w:t>
            </w:r>
            <w:r w:rsidRPr="00DC2B64">
              <w:rPr>
                <w:rFonts w:ascii="Times New Roman" w:hAnsi="Times New Roman"/>
                <w:b/>
                <w:sz w:val="24"/>
                <w:szCs w:val="24"/>
              </w:rPr>
              <w:br/>
              <w:t>территории</w:t>
            </w:r>
          </w:p>
        </w:tc>
        <w:tc>
          <w:tcPr>
            <w:tcW w:w="4531" w:type="dxa"/>
            <w:tcBorders>
              <w:top w:val="single" w:sz="6" w:space="0" w:color="auto"/>
              <w:left w:val="single" w:sz="6" w:space="0" w:color="auto"/>
              <w:bottom w:val="single" w:sz="6" w:space="0" w:color="auto"/>
              <w:right w:val="single" w:sz="6" w:space="0" w:color="auto"/>
            </w:tcBorders>
            <w:shd w:val="clear" w:color="auto" w:fill="EEECE1" w:themeFill="background2"/>
          </w:tcPr>
          <w:p w:rsidR="00542DF5" w:rsidRPr="00DC2B64" w:rsidRDefault="00542DF5" w:rsidP="00542DF5">
            <w:pPr>
              <w:pStyle w:val="ConsPlusNormal"/>
              <w:widowControl/>
              <w:ind w:firstLine="0"/>
              <w:jc w:val="center"/>
              <w:rPr>
                <w:rFonts w:ascii="Times New Roman" w:hAnsi="Times New Roman"/>
                <w:b/>
                <w:sz w:val="24"/>
                <w:szCs w:val="24"/>
              </w:rPr>
            </w:pPr>
            <w:r w:rsidRPr="00DC2B64">
              <w:rPr>
                <w:rFonts w:ascii="Times New Roman" w:hAnsi="Times New Roman"/>
                <w:b/>
                <w:sz w:val="24"/>
                <w:szCs w:val="24"/>
              </w:rPr>
              <w:t xml:space="preserve">Плотность населения на   </w:t>
            </w:r>
            <w:r w:rsidRPr="00DC2B64">
              <w:rPr>
                <w:rFonts w:ascii="Times New Roman" w:hAnsi="Times New Roman"/>
                <w:b/>
                <w:sz w:val="24"/>
                <w:szCs w:val="24"/>
              </w:rPr>
              <w:br/>
              <w:t xml:space="preserve">территории микрорайона,   </w:t>
            </w:r>
            <w:r w:rsidRPr="00DC2B64">
              <w:rPr>
                <w:rFonts w:ascii="Times New Roman" w:hAnsi="Times New Roman"/>
                <w:b/>
                <w:sz w:val="24"/>
                <w:szCs w:val="24"/>
              </w:rPr>
              <w:br/>
              <w:t>чел./га</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Высокая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420</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Средняя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330</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Низкая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180</w:t>
            </w:r>
          </w:p>
        </w:tc>
      </w:tr>
    </w:tbl>
    <w:p w:rsidR="00542DF5" w:rsidRPr="00792171" w:rsidRDefault="00542DF5" w:rsidP="002263CF">
      <w:pPr>
        <w:pStyle w:val="af7"/>
        <w:spacing w:after="0" w:line="100" w:lineRule="atLeast"/>
        <w:ind w:firstLine="714"/>
        <w:jc w:val="right"/>
        <w:rPr>
          <w:rFonts w:cs="Times New Roman"/>
          <w:color w:val="000000"/>
          <w:sz w:val="28"/>
          <w:szCs w:val="28"/>
          <w:highlight w:val="yellow"/>
        </w:rPr>
      </w:pPr>
    </w:p>
    <w:p w:rsidR="002E38FB" w:rsidRPr="00DC2B64" w:rsidRDefault="002E38FB" w:rsidP="002E38FB">
      <w:pPr>
        <w:overflowPunct w:val="0"/>
        <w:autoSpaceDE w:val="0"/>
        <w:spacing w:after="0" w:line="240" w:lineRule="auto"/>
        <w:ind w:firstLine="540"/>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Градостроительная ценность территории и ее границы определяются с учетом кадастровой стоимости расположенных на ней земельных участков, уровня обеспеченности инженерной и транспортной инфраструктурами, объектами обслуживания, капиталовложений в инженерную подготовку территории.</w:t>
      </w:r>
    </w:p>
    <w:p w:rsidR="002E38FB" w:rsidRPr="00DC2B64" w:rsidRDefault="002E38FB" w:rsidP="002E38FB">
      <w:pPr>
        <w:autoSpaceDE w:val="0"/>
        <w:spacing w:after="0" w:line="3" w:lineRule="exact"/>
        <w:jc w:val="both"/>
        <w:rPr>
          <w:rFonts w:ascii="Times New Roman" w:hAnsi="Times New Roman"/>
          <w:color w:val="000000"/>
          <w:sz w:val="28"/>
          <w:szCs w:val="28"/>
          <w:lang w:eastAsia="ru-RU"/>
        </w:rPr>
      </w:pPr>
    </w:p>
    <w:p w:rsidR="002E38FB" w:rsidRPr="00DC2B64" w:rsidRDefault="002E38FB" w:rsidP="002E38FB">
      <w:pPr>
        <w:autoSpaceDE w:val="0"/>
        <w:spacing w:after="0" w:line="240" w:lineRule="auto"/>
        <w:ind w:left="540"/>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Плотность населения:</w:t>
      </w:r>
    </w:p>
    <w:p w:rsidR="002E38FB" w:rsidRPr="00DC2B64" w:rsidRDefault="002E38FB" w:rsidP="002E38FB">
      <w:pPr>
        <w:widowControl w:val="0"/>
        <w:numPr>
          <w:ilvl w:val="0"/>
          <w:numId w:val="24"/>
        </w:numPr>
        <w:tabs>
          <w:tab w:val="clear" w:pos="720"/>
          <w:tab w:val="left" w:pos="706"/>
        </w:tabs>
        <w:suppressAutoHyphens/>
        <w:overflowPunct w:val="0"/>
        <w:autoSpaceDE w:val="0"/>
        <w:spacing w:after="0" w:line="240" w:lineRule="auto"/>
        <w:ind w:left="0"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xml:space="preserve">увеличивается, но не более чем на 20 %, в жилых зонах, размещаемых на территориях, </w:t>
      </w:r>
      <w:r w:rsidRPr="00DC2B64">
        <w:rPr>
          <w:rFonts w:ascii="Times New Roman" w:hAnsi="Times New Roman"/>
          <w:sz w:val="28"/>
          <w:szCs w:val="28"/>
          <w:lang w:eastAsia="ru-RU"/>
        </w:rPr>
        <w:t>требующих сложных мероприятий по инженерной подготовке территории</w:t>
      </w:r>
      <w:r w:rsidRPr="00DC2B64">
        <w:rPr>
          <w:rFonts w:ascii="Times New Roman" w:hAnsi="Times New Roman"/>
          <w:color w:val="000000"/>
          <w:sz w:val="28"/>
          <w:szCs w:val="28"/>
          <w:lang w:eastAsia="ru-RU"/>
        </w:rPr>
        <w:t xml:space="preserve">; </w:t>
      </w:r>
    </w:p>
    <w:p w:rsidR="002E38FB" w:rsidRPr="00DC2B64" w:rsidRDefault="002E38FB" w:rsidP="002E38FB">
      <w:pPr>
        <w:widowControl w:val="0"/>
        <w:numPr>
          <w:ilvl w:val="0"/>
          <w:numId w:val="24"/>
        </w:numPr>
        <w:tabs>
          <w:tab w:val="left" w:pos="682"/>
        </w:tabs>
        <w:suppressAutoHyphens/>
        <w:overflowPunct w:val="0"/>
        <w:autoSpaceDE w:val="0"/>
        <w:spacing w:after="0" w:line="240" w:lineRule="auto"/>
        <w:ind w:left="0"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xml:space="preserve">уменьшается, но не более чем на 20 %, в жилых зонах </w:t>
      </w:r>
      <w:r w:rsidRPr="00DC2B64">
        <w:rPr>
          <w:rFonts w:ascii="Times New Roman" w:hAnsi="Times New Roman"/>
          <w:sz w:val="28"/>
          <w:szCs w:val="28"/>
          <w:lang w:eastAsia="ru-RU"/>
        </w:rPr>
        <w:t>при строительстве на сложном рельефе (с уклоном более 10 процентов).</w:t>
      </w:r>
    </w:p>
    <w:p w:rsidR="002E38FB" w:rsidRPr="00DC2B64" w:rsidRDefault="002E38FB" w:rsidP="002E38FB">
      <w:pPr>
        <w:spacing w:after="0" w:line="240" w:lineRule="auto"/>
        <w:ind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В районах индивидуального усадебного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не менее чем 40 чел/га.</w:t>
      </w:r>
    </w:p>
    <w:p w:rsidR="002E38FB" w:rsidRPr="00DC2B64" w:rsidRDefault="002E38FB" w:rsidP="002E38FB">
      <w:pPr>
        <w:spacing w:after="0" w:line="240" w:lineRule="auto"/>
        <w:ind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В условиях реконструкции сложившейся застройки   при наличии историко-культурных и архитектурно-ландшафтных ценностей в других частях допустимая плотность населения устанавливается в соответствии с правилами землепользования и застройки.</w:t>
      </w:r>
    </w:p>
    <w:p w:rsidR="002263CF" w:rsidRPr="00DC2B64" w:rsidRDefault="00542DF5"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Pr>
          <w:rFonts w:ascii="Times New Roman" w:hAnsi="Times New Roman"/>
          <w:color w:val="000000"/>
          <w:sz w:val="28"/>
          <w:szCs w:val="28"/>
          <w:lang w:eastAsia="ru-RU"/>
        </w:rPr>
        <w:t>2</w:t>
      </w:r>
      <w:r w:rsidRPr="00DC2B64">
        <w:rPr>
          <w:rFonts w:ascii="Times New Roman" w:hAnsi="Times New Roman"/>
          <w:color w:val="000000"/>
          <w:sz w:val="28"/>
          <w:szCs w:val="28"/>
          <w:lang w:eastAsia="ru-RU"/>
        </w:rPr>
        <w:t>. Рекомендуемые показатели плотности жилой застройки в зависимости от процента застроенности территории и средней (расчетной) этажности приведены в таблице 4.3.</w:t>
      </w:r>
    </w:p>
    <w:p w:rsidR="007438F6" w:rsidRDefault="007438F6" w:rsidP="00542DF5">
      <w:pPr>
        <w:overflowPunct w:val="0"/>
        <w:autoSpaceDE w:val="0"/>
        <w:spacing w:after="0" w:line="240" w:lineRule="auto"/>
        <w:ind w:firstLine="714"/>
        <w:jc w:val="right"/>
        <w:rPr>
          <w:rFonts w:ascii="Times New Roman" w:hAnsi="Times New Roman"/>
          <w:color w:val="000000"/>
          <w:sz w:val="28"/>
          <w:szCs w:val="28"/>
          <w:lang w:eastAsia="ru-RU"/>
        </w:rPr>
      </w:pPr>
    </w:p>
    <w:p w:rsidR="007438F6" w:rsidRDefault="007438F6" w:rsidP="00542DF5">
      <w:pPr>
        <w:overflowPunct w:val="0"/>
        <w:autoSpaceDE w:val="0"/>
        <w:spacing w:after="0" w:line="240" w:lineRule="auto"/>
        <w:ind w:firstLine="714"/>
        <w:jc w:val="right"/>
        <w:rPr>
          <w:rFonts w:ascii="Times New Roman" w:hAnsi="Times New Roman"/>
          <w:color w:val="000000"/>
          <w:sz w:val="28"/>
          <w:szCs w:val="28"/>
          <w:lang w:eastAsia="ru-RU"/>
        </w:rPr>
      </w:pPr>
    </w:p>
    <w:p w:rsidR="00542DF5" w:rsidRPr="00DC2B64" w:rsidRDefault="00542DF5" w:rsidP="00542DF5">
      <w:pPr>
        <w:overflowPunct w:val="0"/>
        <w:autoSpaceDE w:val="0"/>
        <w:spacing w:after="0" w:line="240" w:lineRule="auto"/>
        <w:ind w:firstLine="714"/>
        <w:jc w:val="right"/>
        <w:rPr>
          <w:rFonts w:ascii="Times New Roman" w:hAnsi="Times New Roman"/>
          <w:color w:val="000000"/>
          <w:sz w:val="28"/>
          <w:szCs w:val="28"/>
          <w:lang w:eastAsia="ru-RU"/>
        </w:rPr>
      </w:pPr>
      <w:r w:rsidRPr="00DC2B64">
        <w:rPr>
          <w:rFonts w:ascii="Times New Roman" w:hAnsi="Times New Roman"/>
          <w:color w:val="000000"/>
          <w:sz w:val="28"/>
          <w:szCs w:val="28"/>
          <w:lang w:eastAsia="ru-RU"/>
        </w:rPr>
        <w:lastRenderedPageBreak/>
        <w:t>Таблица 4.3.</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7"/>
        <w:gridCol w:w="536"/>
        <w:gridCol w:w="388"/>
        <w:gridCol w:w="388"/>
        <w:gridCol w:w="388"/>
        <w:gridCol w:w="388"/>
        <w:gridCol w:w="388"/>
        <w:gridCol w:w="394"/>
        <w:gridCol w:w="394"/>
        <w:gridCol w:w="394"/>
        <w:gridCol w:w="394"/>
        <w:gridCol w:w="394"/>
        <w:gridCol w:w="402"/>
        <w:gridCol w:w="402"/>
        <w:gridCol w:w="402"/>
        <w:gridCol w:w="402"/>
        <w:gridCol w:w="402"/>
        <w:gridCol w:w="390"/>
        <w:gridCol w:w="390"/>
        <w:gridCol w:w="391"/>
        <w:gridCol w:w="390"/>
        <w:gridCol w:w="391"/>
      </w:tblGrid>
      <w:tr w:rsidR="00542DF5" w:rsidRPr="00DC2B64" w:rsidTr="00FA0BA7">
        <w:trPr>
          <w:trHeight w:val="592"/>
          <w:jc w:val="center"/>
        </w:trPr>
        <w:tc>
          <w:tcPr>
            <w:tcW w:w="1137" w:type="dxa"/>
            <w:vMerge w:val="restart"/>
            <w:tcBorders>
              <w:tl2br w:val="single" w:sz="4" w:space="0" w:color="auto"/>
            </w:tcBorders>
          </w:tcPr>
          <w:p w:rsidR="00542DF5" w:rsidRPr="00DC2B64" w:rsidRDefault="00542DF5" w:rsidP="00FA0BA7">
            <w:pPr>
              <w:widowControl w:val="0"/>
              <w:spacing w:after="0" w:line="240" w:lineRule="auto"/>
              <w:jc w:val="right"/>
              <w:rPr>
                <w:rFonts w:ascii="Times New Roman" w:hAnsi="Times New Roman"/>
                <w:sz w:val="20"/>
                <w:szCs w:val="20"/>
                <w:lang w:eastAsia="ru-RU"/>
              </w:rPr>
            </w:pPr>
            <w:r w:rsidRPr="00DC2B64">
              <w:rPr>
                <w:rFonts w:ascii="Times New Roman" w:hAnsi="Times New Roman"/>
                <w:sz w:val="20"/>
                <w:szCs w:val="20"/>
                <w:lang w:eastAsia="ru-RU"/>
              </w:rPr>
              <w:t>Плотность жилой застрой</w:t>
            </w:r>
          </w:p>
          <w:p w:rsidR="00542DF5" w:rsidRPr="00DC2B64" w:rsidRDefault="00542DF5" w:rsidP="00FA0BA7">
            <w:pPr>
              <w:widowControl w:val="0"/>
              <w:spacing w:after="0" w:line="240" w:lineRule="auto"/>
              <w:jc w:val="right"/>
              <w:rPr>
                <w:rFonts w:ascii="Times New Roman" w:hAnsi="Times New Roman"/>
                <w:sz w:val="20"/>
                <w:szCs w:val="20"/>
                <w:lang w:eastAsia="ru-RU"/>
              </w:rPr>
            </w:pPr>
            <w:r w:rsidRPr="00DC2B64">
              <w:rPr>
                <w:rFonts w:ascii="Times New Roman" w:hAnsi="Times New Roman"/>
                <w:sz w:val="20"/>
                <w:szCs w:val="20"/>
                <w:lang w:eastAsia="ru-RU"/>
              </w:rPr>
              <w:t>ки</w:t>
            </w:r>
          </w:p>
          <w:p w:rsidR="00542DF5" w:rsidRPr="00DC2B64" w:rsidRDefault="00542DF5" w:rsidP="00FA0BA7">
            <w:pPr>
              <w:widowControl w:val="0"/>
              <w:spacing w:after="0" w:line="240" w:lineRule="auto"/>
              <w:ind w:left="-57"/>
              <w:jc w:val="both"/>
              <w:rPr>
                <w:rFonts w:ascii="Times New Roman" w:hAnsi="Times New Roman"/>
                <w:sz w:val="20"/>
                <w:szCs w:val="20"/>
                <w:lang w:eastAsia="ru-RU"/>
              </w:rPr>
            </w:pPr>
            <w:r w:rsidRPr="00DC2B64">
              <w:rPr>
                <w:rFonts w:ascii="Times New Roman" w:hAnsi="Times New Roman"/>
                <w:sz w:val="20"/>
                <w:szCs w:val="20"/>
                <w:lang w:eastAsia="ru-RU"/>
              </w:rPr>
              <w:t>Про</w:t>
            </w:r>
          </w:p>
          <w:p w:rsidR="00542DF5" w:rsidRPr="00DC2B64" w:rsidRDefault="00542DF5" w:rsidP="00FA0BA7">
            <w:pPr>
              <w:widowControl w:val="0"/>
              <w:spacing w:after="0" w:line="240" w:lineRule="auto"/>
              <w:ind w:left="-57"/>
              <w:jc w:val="both"/>
              <w:rPr>
                <w:rFonts w:ascii="Times New Roman" w:hAnsi="Times New Roman"/>
                <w:sz w:val="20"/>
                <w:szCs w:val="20"/>
                <w:lang w:eastAsia="ru-RU"/>
              </w:rPr>
            </w:pPr>
            <w:r w:rsidRPr="00DC2B64">
              <w:rPr>
                <w:rFonts w:ascii="Times New Roman" w:hAnsi="Times New Roman"/>
                <w:sz w:val="20"/>
                <w:szCs w:val="20"/>
                <w:lang w:eastAsia="ru-RU"/>
              </w:rPr>
              <w:t>цент</w:t>
            </w:r>
          </w:p>
          <w:p w:rsidR="00542DF5" w:rsidRPr="00DC2B64" w:rsidRDefault="00542DF5" w:rsidP="00FA0BA7">
            <w:pPr>
              <w:widowControl w:val="0"/>
              <w:spacing w:after="0" w:line="240" w:lineRule="auto"/>
              <w:ind w:left="-57"/>
              <w:jc w:val="both"/>
              <w:rPr>
                <w:rFonts w:ascii="Times New Roman" w:hAnsi="Times New Roman"/>
                <w:sz w:val="20"/>
                <w:szCs w:val="20"/>
                <w:lang w:eastAsia="ru-RU"/>
              </w:rPr>
            </w:pPr>
            <w:r w:rsidRPr="00DC2B64">
              <w:rPr>
                <w:rFonts w:ascii="Times New Roman" w:hAnsi="Times New Roman"/>
                <w:sz w:val="20"/>
                <w:szCs w:val="20"/>
                <w:lang w:eastAsia="ru-RU"/>
              </w:rPr>
              <w:t>застроенности территории, %</w:t>
            </w:r>
          </w:p>
        </w:tc>
        <w:tc>
          <w:tcPr>
            <w:tcW w:w="2476" w:type="dxa"/>
            <w:gridSpan w:val="6"/>
            <w:tcBorders>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4,1 – 10,0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1970" w:type="dxa"/>
            <w:gridSpan w:val="5"/>
            <w:tcBorders>
              <w:left w:val="single" w:sz="12" w:space="0" w:color="auto"/>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10,1 – 15,0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2010" w:type="dxa"/>
            <w:gridSpan w:val="5"/>
            <w:tcBorders>
              <w:left w:val="single" w:sz="12" w:space="0" w:color="auto"/>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15,1 – 20,0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1952" w:type="dxa"/>
            <w:gridSpan w:val="5"/>
            <w:tcBorders>
              <w:lef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20,1 – 25,0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r>
      <w:tr w:rsidR="00542DF5" w:rsidRPr="00DC2B64" w:rsidTr="00FA0BA7">
        <w:trPr>
          <w:trHeight w:val="593"/>
          <w:jc w:val="center"/>
        </w:trPr>
        <w:tc>
          <w:tcPr>
            <w:tcW w:w="1137" w:type="dxa"/>
            <w:vMerge/>
          </w:tcPr>
          <w:p w:rsidR="00542DF5" w:rsidRPr="00DC2B64" w:rsidRDefault="00542DF5" w:rsidP="00FA0BA7">
            <w:pPr>
              <w:widowControl w:val="0"/>
              <w:spacing w:after="0" w:line="240" w:lineRule="auto"/>
              <w:jc w:val="both"/>
              <w:rPr>
                <w:rFonts w:ascii="Times New Roman" w:hAnsi="Times New Roman"/>
                <w:sz w:val="20"/>
                <w:szCs w:val="20"/>
                <w:lang w:eastAsia="ru-RU"/>
              </w:rPr>
            </w:pPr>
          </w:p>
        </w:tc>
        <w:tc>
          <w:tcPr>
            <w:tcW w:w="536" w:type="dxa"/>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4,1 -</w:t>
            </w:r>
          </w:p>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5,0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5,1 -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6,0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6,1 -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7,0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7,1 -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8,0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8,1 -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9,0</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9,1 -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10,0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10,1 -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11,0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11,1 -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12,0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12,1 -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13,0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13,1 -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14,0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14,1 -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15,1 -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16,0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16,1 -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17,0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17,1 -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18,0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18,1 -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19,0</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19,1 -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20,0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20,1 -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21,0</w:t>
            </w:r>
          </w:p>
        </w:tc>
        <w:tc>
          <w:tcPr>
            <w:tcW w:w="390"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21,1 -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22,0</w:t>
            </w:r>
          </w:p>
        </w:tc>
        <w:tc>
          <w:tcPr>
            <w:tcW w:w="391"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22,1 -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23,0</w:t>
            </w:r>
          </w:p>
        </w:tc>
        <w:tc>
          <w:tcPr>
            <w:tcW w:w="390"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23,1 -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24,0</w:t>
            </w:r>
          </w:p>
        </w:tc>
        <w:tc>
          <w:tcPr>
            <w:tcW w:w="391"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24,1 -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25,0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bottom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right w:val="single" w:sz="6"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top w:val="single" w:sz="6" w:space="0" w:color="auto"/>
              <w:left w:val="single" w:sz="6" w:space="0" w:color="auto"/>
              <w:bottom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13,0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17,0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18,0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19,0</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21,0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23,0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25,0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3,3</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6,6</w:t>
            </w:r>
          </w:p>
        </w:tc>
        <w:tc>
          <w:tcPr>
            <w:tcW w:w="388" w:type="dxa"/>
            <w:tcBorders>
              <w:top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6,6</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7,3</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8,7</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9,3</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10,7</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12,7</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13,4</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14,7</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15,3</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16,6</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4,5</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5,5</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6,5</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7,5</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8,5</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9,5</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10,5</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11,5</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12,5</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2,8</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3,6</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4,4</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4,8</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5,6</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6,4</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6,8</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7,2</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7,6</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8,4</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8,8</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9,2</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9,6</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3,8</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3,6</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3,9</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4,3</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4,7</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5,7</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6,3</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6,7</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7,3</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7,7</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8,3</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2,5</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2,7</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3,5</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3,8</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4,5</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4,8</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5,5</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5,8</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6,3</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1,8</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noProof/>
                <w:sz w:val="20"/>
                <w:szCs w:val="20"/>
                <w:lang w:eastAsia="ru-RU"/>
              </w:rPr>
            </w:pPr>
            <w:r w:rsidRPr="00DC2B64">
              <w:rPr>
                <w:rFonts w:ascii="Times New Roman" w:hAnsi="Times New Roman"/>
                <w:noProof/>
                <w:sz w:val="20"/>
                <w:szCs w:val="20"/>
                <w:lang w:eastAsia="ru-RU"/>
              </w:rPr>
              <w:t>2,6</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2,8</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r>
    </w:tbl>
    <w:p w:rsidR="00542DF5" w:rsidRPr="00DC2B64" w:rsidRDefault="00542DF5" w:rsidP="00542DF5">
      <w:pPr>
        <w:overflowPunct w:val="0"/>
        <w:autoSpaceDE w:val="0"/>
        <w:spacing w:after="0" w:line="100" w:lineRule="atLeast"/>
        <w:ind w:firstLine="708"/>
        <w:jc w:val="both"/>
        <w:rPr>
          <w:rFonts w:ascii="Times New Roman" w:hAnsi="Times New Roman"/>
          <w:bCs/>
          <w:iCs/>
          <w:color w:val="000000"/>
          <w:sz w:val="20"/>
          <w:szCs w:val="20"/>
          <w:lang w:eastAsia="ru-RU"/>
        </w:rPr>
      </w:pPr>
      <w:r w:rsidRPr="00DC2B64">
        <w:rPr>
          <w:rFonts w:ascii="Times New Roman" w:hAnsi="Times New Roman"/>
          <w:bCs/>
          <w:iCs/>
          <w:color w:val="000000"/>
          <w:sz w:val="20"/>
          <w:szCs w:val="20"/>
          <w:lang w:eastAsia="ru-RU"/>
        </w:rPr>
        <w:t xml:space="preserve">Примечания: </w:t>
      </w:r>
    </w:p>
    <w:p w:rsidR="00542DF5" w:rsidRPr="00DC2B64" w:rsidRDefault="00542DF5" w:rsidP="00542DF5">
      <w:pPr>
        <w:autoSpaceDE w:val="0"/>
        <w:spacing w:after="0" w:line="100" w:lineRule="atLeast"/>
        <w:ind w:firstLine="718"/>
        <w:jc w:val="both"/>
        <w:rPr>
          <w:rFonts w:ascii="Times New Roman" w:eastAsia="TimesNewRomanPSMT" w:hAnsi="Times New Roman"/>
          <w:color w:val="000000"/>
          <w:sz w:val="20"/>
          <w:szCs w:val="20"/>
          <w:lang w:eastAsia="ru-RU"/>
        </w:rPr>
      </w:pPr>
      <w:r w:rsidRPr="00DC2B64">
        <w:rPr>
          <w:rFonts w:ascii="Times New Roman" w:eastAsia="TimesNewRomanPSMT" w:hAnsi="Times New Roman"/>
          <w:color w:val="000000"/>
          <w:sz w:val="20"/>
          <w:szCs w:val="20"/>
          <w:lang w:eastAsia="ru-RU"/>
        </w:rPr>
        <w:t>1) В ячейках таблицы указана средняя (расчетная) этажность жилых зданий, соответствующая максимальным значениям плотности и коэффициента плотности застройки.</w:t>
      </w:r>
    </w:p>
    <w:p w:rsidR="00542DF5" w:rsidRPr="00DC2B64" w:rsidRDefault="00542DF5" w:rsidP="00542DF5">
      <w:pPr>
        <w:autoSpaceDE w:val="0"/>
        <w:spacing w:after="0" w:line="100" w:lineRule="atLeast"/>
        <w:ind w:firstLine="718"/>
        <w:jc w:val="both"/>
        <w:rPr>
          <w:rFonts w:ascii="Times New Roman" w:hAnsi="Times New Roman"/>
          <w:sz w:val="20"/>
          <w:szCs w:val="20"/>
          <w:lang w:eastAsia="ru-RU"/>
        </w:rPr>
      </w:pPr>
      <w:r w:rsidRPr="00DC2B64">
        <w:rPr>
          <w:rFonts w:ascii="Times New Roman" w:eastAsia="TimesNewRomanPSMT" w:hAnsi="Times New Roman"/>
          <w:color w:val="000000"/>
          <w:sz w:val="20"/>
          <w:szCs w:val="20"/>
          <w:lang w:eastAsia="ru-RU"/>
        </w:rPr>
        <w:t>2) Для укрупненных</w:t>
      </w:r>
      <w:r w:rsidRPr="00DC2B64">
        <w:rPr>
          <w:rFonts w:ascii="Times New Roman" w:eastAsia="TimesNewRomanPSMT" w:hAnsi="Times New Roman"/>
          <w:sz w:val="20"/>
          <w:szCs w:val="20"/>
          <w:lang w:eastAsia="ru-RU"/>
        </w:rPr>
        <w:t xml:space="preserve">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w:t>
      </w:r>
      <w:r w:rsidRPr="00DC2B64">
        <w:rPr>
          <w:rFonts w:ascii="Times New Roman" w:hAnsi="Times New Roman"/>
          <w:sz w:val="20"/>
          <w:szCs w:val="20"/>
          <w:lang w:eastAsia="ru-RU"/>
        </w:rPr>
        <w:t xml:space="preserve">(0,6-0,86). </w:t>
      </w:r>
    </w:p>
    <w:p w:rsidR="00542DF5" w:rsidRPr="00DC2B64" w:rsidRDefault="00542DF5" w:rsidP="00542DF5">
      <w:pPr>
        <w:spacing w:after="0" w:line="240" w:lineRule="auto"/>
        <w:ind w:firstLine="714"/>
        <w:jc w:val="both"/>
        <w:rPr>
          <w:rFonts w:ascii="Times New Roman" w:hAnsi="Times New Roman"/>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3</w:t>
      </w:r>
      <w:r w:rsidRPr="00DC2B64">
        <w:rPr>
          <w:rFonts w:ascii="Times New Roman" w:hAnsi="Times New Roman"/>
          <w:color w:val="000000"/>
          <w:sz w:val="28"/>
          <w:szCs w:val="28"/>
          <w:lang w:eastAsia="ru-RU"/>
        </w:rPr>
        <w:t xml:space="preserve">. </w:t>
      </w:r>
      <w:r w:rsidRPr="00DC2B64">
        <w:rPr>
          <w:rFonts w:ascii="Times New Roman" w:eastAsia="TimesNewRoman" w:hAnsi="Times New Roman"/>
          <w:sz w:val="28"/>
          <w:szCs w:val="28"/>
          <w:lang w:eastAsia="ru-RU"/>
        </w:rPr>
        <w:t xml:space="preserve">Площадь земельного участка для размещения жилых зданий на территории жилой застройки должна обеспечивать возможность дворового благоустройства </w:t>
      </w:r>
      <w:r w:rsidRPr="00DC2B64">
        <w:rPr>
          <w:rFonts w:ascii="Times New Roman" w:hAnsi="Times New Roman"/>
          <w:sz w:val="28"/>
          <w:szCs w:val="28"/>
          <w:lang w:eastAsia="ru-RU"/>
        </w:rPr>
        <w:t>(</w:t>
      </w:r>
      <w:r w:rsidRPr="00DC2B64">
        <w:rPr>
          <w:rFonts w:ascii="Times New Roman" w:eastAsia="TimesNewRoman" w:hAnsi="Times New Roman"/>
          <w:sz w:val="28"/>
          <w:szCs w:val="28"/>
          <w:lang w:eastAsia="ru-RU"/>
        </w:rPr>
        <w:t>размещение площадок для игр детей</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отдыха взрослого населения</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занятия физкультурой</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хозяйственных целей и выгула собак</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стоянки автомобилей и озеленения</w:t>
      </w:r>
      <w:r w:rsidRPr="00DC2B64">
        <w:rPr>
          <w:rFonts w:ascii="Times New Roman" w:hAnsi="Times New Roman"/>
          <w:sz w:val="28"/>
          <w:szCs w:val="28"/>
          <w:lang w:eastAsia="ru-RU"/>
        </w:rPr>
        <w:t>).</w:t>
      </w:r>
    </w:p>
    <w:p w:rsidR="00542DF5" w:rsidRPr="00DC2B64" w:rsidRDefault="00542DF5" w:rsidP="00542DF5">
      <w:pPr>
        <w:autoSpaceDE w:val="0"/>
        <w:spacing w:after="0" w:line="240" w:lineRule="auto"/>
        <w:ind w:firstLine="714"/>
        <w:jc w:val="both"/>
        <w:rPr>
          <w:rFonts w:ascii="Times New Roman" w:hAnsi="Times New Roman"/>
          <w:sz w:val="28"/>
          <w:szCs w:val="28"/>
          <w:lang w:eastAsia="ru-RU"/>
        </w:rPr>
      </w:pPr>
      <w:r w:rsidRPr="00DC2B64">
        <w:rPr>
          <w:rFonts w:ascii="Times New Roman" w:eastAsia="TimesNewRoman" w:hAnsi="Times New Roman"/>
          <w:sz w:val="28"/>
          <w:szCs w:val="28"/>
          <w:lang w:eastAsia="ru-RU"/>
        </w:rPr>
        <w:t xml:space="preserve">Обеспеченность площадками дворового благоустройства </w:t>
      </w:r>
      <w:r w:rsidRPr="00DC2B64">
        <w:rPr>
          <w:rFonts w:ascii="Times New Roman" w:hAnsi="Times New Roman"/>
          <w:sz w:val="28"/>
          <w:szCs w:val="28"/>
          <w:lang w:eastAsia="ru-RU"/>
        </w:rPr>
        <w:t>(</w:t>
      </w:r>
      <w:r w:rsidRPr="00DC2B64">
        <w:rPr>
          <w:rFonts w:ascii="Times New Roman" w:eastAsia="TimesNewRoman" w:hAnsi="Times New Roman"/>
          <w:sz w:val="28"/>
          <w:szCs w:val="28"/>
          <w:lang w:eastAsia="ru-RU"/>
        </w:rPr>
        <w:t>состав</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количество и размеры</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размещаемыми в жилых зонах</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устанавливается в задании на проектирование с учетом демографического состава населения и нормируемых элементов</w:t>
      </w:r>
      <w:r w:rsidRPr="00DC2B64">
        <w:rPr>
          <w:rFonts w:ascii="Times New Roman" w:hAnsi="Times New Roman"/>
          <w:sz w:val="28"/>
          <w:szCs w:val="28"/>
          <w:lang w:eastAsia="ru-RU"/>
        </w:rPr>
        <w:t>.</w:t>
      </w:r>
    </w:p>
    <w:p w:rsidR="00D778B7" w:rsidRPr="00DC2B64" w:rsidRDefault="00542DF5" w:rsidP="00D778B7">
      <w:pPr>
        <w:spacing w:after="0" w:line="240" w:lineRule="auto"/>
        <w:ind w:firstLine="70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4</w:t>
      </w:r>
      <w:r w:rsidRPr="00DC2B64">
        <w:rPr>
          <w:rFonts w:ascii="Times New Roman" w:hAnsi="Times New Roman"/>
          <w:color w:val="000000"/>
          <w:sz w:val="28"/>
          <w:szCs w:val="28"/>
          <w:lang w:eastAsia="ru-RU"/>
        </w:rPr>
        <w:t xml:space="preserve">. </w:t>
      </w:r>
      <w:r w:rsidR="00D778B7" w:rsidRPr="00DC2B64">
        <w:rPr>
          <w:rFonts w:ascii="Times New Roman" w:hAnsi="Times New Roman"/>
          <w:color w:val="000000"/>
          <w:sz w:val="28"/>
          <w:szCs w:val="28"/>
          <w:lang w:eastAsia="ru-RU"/>
        </w:rPr>
        <w:t>Минимально допустимые размеры площадок дворового благоустройства и расстояния от окон жилых и общественных зданий до площадок приведены в таблице 4.4.</w:t>
      </w:r>
    </w:p>
    <w:p w:rsidR="00D778B7" w:rsidRPr="00DC2B64" w:rsidRDefault="00DC2B64" w:rsidP="00DC2B64">
      <w:pPr>
        <w:tabs>
          <w:tab w:val="left" w:pos="3090"/>
        </w:tabs>
        <w:spacing w:after="0" w:line="240" w:lineRule="auto"/>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ab/>
      </w:r>
    </w:p>
    <w:p w:rsidR="00D778B7" w:rsidRPr="00DC2B64" w:rsidRDefault="00D778B7" w:rsidP="00D778B7">
      <w:pPr>
        <w:spacing w:after="0" w:line="240" w:lineRule="auto"/>
        <w:ind w:firstLine="708"/>
        <w:jc w:val="right"/>
        <w:rPr>
          <w:rFonts w:ascii="Times New Roman" w:hAnsi="Times New Roman"/>
          <w:color w:val="000000"/>
          <w:sz w:val="28"/>
          <w:szCs w:val="28"/>
          <w:lang w:eastAsia="ru-RU"/>
        </w:rPr>
      </w:pPr>
      <w:r w:rsidRPr="00DC2B64">
        <w:rPr>
          <w:rFonts w:ascii="Times New Roman" w:hAnsi="Times New Roman"/>
          <w:color w:val="000000"/>
          <w:sz w:val="28"/>
          <w:szCs w:val="28"/>
          <w:lang w:eastAsia="ru-RU"/>
        </w:rPr>
        <w:t>Таблица 4.4.</w:t>
      </w:r>
    </w:p>
    <w:tbl>
      <w:tblPr>
        <w:tblW w:w="9355" w:type="dxa"/>
        <w:tblInd w:w="392" w:type="dxa"/>
        <w:tblLayout w:type="fixed"/>
        <w:tblLook w:val="0000"/>
      </w:tblPr>
      <w:tblGrid>
        <w:gridCol w:w="3260"/>
        <w:gridCol w:w="1985"/>
        <w:gridCol w:w="1559"/>
        <w:gridCol w:w="2551"/>
      </w:tblGrid>
      <w:tr w:rsidR="00D778B7" w:rsidRPr="00DC2B64" w:rsidTr="00FA0BA7">
        <w:tc>
          <w:tcPr>
            <w:tcW w:w="3260" w:type="dxa"/>
            <w:tcBorders>
              <w:top w:val="single" w:sz="4" w:space="0" w:color="000000"/>
              <w:left w:val="single" w:sz="4" w:space="0" w:color="000000"/>
              <w:bottom w:val="single" w:sz="4" w:space="0" w:color="000000"/>
            </w:tcBorders>
            <w:shd w:val="clear" w:color="auto" w:fill="EEECE1" w:themeFill="background2"/>
            <w:vAlign w:val="center"/>
          </w:tcPr>
          <w:p w:rsidR="00D778B7" w:rsidRPr="00DC2B64" w:rsidRDefault="00D778B7" w:rsidP="00D570BD">
            <w:pPr>
              <w:snapToGrid w:val="0"/>
              <w:spacing w:after="0" w:line="240" w:lineRule="auto"/>
              <w:jc w:val="center"/>
              <w:rPr>
                <w:rFonts w:ascii="Times New Roman" w:hAnsi="Times New Roman"/>
                <w:b/>
                <w:sz w:val="24"/>
                <w:szCs w:val="24"/>
              </w:rPr>
            </w:pPr>
            <w:r w:rsidRPr="00DC2B64">
              <w:rPr>
                <w:rFonts w:ascii="Times New Roman" w:hAnsi="Times New Roman"/>
                <w:b/>
                <w:sz w:val="24"/>
                <w:szCs w:val="24"/>
              </w:rPr>
              <w:t>Площадки</w:t>
            </w:r>
          </w:p>
        </w:tc>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D778B7" w:rsidRPr="00DC2B64" w:rsidRDefault="00D778B7" w:rsidP="00D570BD">
            <w:pPr>
              <w:snapToGrid w:val="0"/>
              <w:spacing w:after="0" w:line="240" w:lineRule="auto"/>
              <w:jc w:val="center"/>
              <w:rPr>
                <w:rFonts w:ascii="Times New Roman" w:hAnsi="Times New Roman"/>
                <w:b/>
                <w:sz w:val="24"/>
                <w:szCs w:val="24"/>
              </w:rPr>
            </w:pPr>
            <w:r w:rsidRPr="00DC2B64">
              <w:rPr>
                <w:rFonts w:ascii="Times New Roman" w:hAnsi="Times New Roman"/>
                <w:b/>
                <w:sz w:val="24"/>
                <w:szCs w:val="24"/>
              </w:rPr>
              <w:t>Удельный размер площадки, кв.м./чел</w:t>
            </w:r>
          </w:p>
        </w:tc>
        <w:tc>
          <w:tcPr>
            <w:tcW w:w="1559" w:type="dxa"/>
            <w:tcBorders>
              <w:top w:val="single" w:sz="4" w:space="0" w:color="000000"/>
              <w:left w:val="single" w:sz="4" w:space="0" w:color="000000"/>
              <w:bottom w:val="single" w:sz="4" w:space="0" w:color="000000"/>
            </w:tcBorders>
            <w:shd w:val="clear" w:color="auto" w:fill="EEECE1" w:themeFill="background2"/>
            <w:vAlign w:val="center"/>
          </w:tcPr>
          <w:p w:rsidR="00D778B7" w:rsidRPr="00DC2B64" w:rsidRDefault="00D778B7" w:rsidP="00D570BD">
            <w:pPr>
              <w:snapToGrid w:val="0"/>
              <w:spacing w:after="0" w:line="240" w:lineRule="auto"/>
              <w:jc w:val="center"/>
              <w:rPr>
                <w:rFonts w:ascii="Times New Roman" w:hAnsi="Times New Roman"/>
                <w:b/>
                <w:sz w:val="24"/>
                <w:szCs w:val="24"/>
              </w:rPr>
            </w:pPr>
            <w:r w:rsidRPr="00DC2B64">
              <w:rPr>
                <w:rFonts w:ascii="Times New Roman" w:hAnsi="Times New Roman"/>
                <w:b/>
                <w:sz w:val="24"/>
                <w:szCs w:val="24"/>
              </w:rPr>
              <w:t>Средний</w:t>
            </w:r>
            <w:r w:rsidR="00D570BD">
              <w:rPr>
                <w:rFonts w:ascii="Times New Roman" w:hAnsi="Times New Roman"/>
                <w:b/>
                <w:sz w:val="24"/>
                <w:szCs w:val="24"/>
              </w:rPr>
              <w:t xml:space="preserve"> </w:t>
            </w:r>
            <w:r w:rsidRPr="00DC2B64">
              <w:rPr>
                <w:rFonts w:ascii="Times New Roman" w:hAnsi="Times New Roman"/>
                <w:b/>
                <w:sz w:val="24"/>
                <w:szCs w:val="24"/>
              </w:rPr>
              <w:t>размер одной</w:t>
            </w:r>
            <w:r w:rsidR="00D570BD">
              <w:rPr>
                <w:rFonts w:ascii="Times New Roman" w:hAnsi="Times New Roman"/>
                <w:b/>
                <w:sz w:val="24"/>
                <w:szCs w:val="24"/>
              </w:rPr>
              <w:t xml:space="preserve"> </w:t>
            </w:r>
            <w:r w:rsidRPr="00DC2B64">
              <w:rPr>
                <w:rFonts w:ascii="Times New Roman" w:hAnsi="Times New Roman"/>
                <w:b/>
                <w:sz w:val="24"/>
                <w:szCs w:val="24"/>
              </w:rPr>
              <w:t>площадки, кв.м.</w:t>
            </w:r>
          </w:p>
        </w:tc>
        <w:tc>
          <w:tcPr>
            <w:tcW w:w="255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D778B7" w:rsidRPr="00DC2B64" w:rsidRDefault="00D778B7" w:rsidP="00D570BD">
            <w:pPr>
              <w:snapToGrid w:val="0"/>
              <w:spacing w:after="0" w:line="240" w:lineRule="auto"/>
              <w:jc w:val="center"/>
              <w:rPr>
                <w:rFonts w:ascii="Times New Roman" w:hAnsi="Times New Roman"/>
                <w:b/>
                <w:sz w:val="24"/>
                <w:szCs w:val="24"/>
              </w:rPr>
            </w:pPr>
            <w:r w:rsidRPr="00DC2B64">
              <w:rPr>
                <w:rFonts w:ascii="Times New Roman" w:hAnsi="Times New Roman"/>
                <w:b/>
                <w:sz w:val="24"/>
                <w:szCs w:val="24"/>
              </w:rPr>
              <w:t>Расстояние до окон жилых и общественных зданий, м</w:t>
            </w:r>
          </w:p>
        </w:tc>
      </w:tr>
      <w:tr w:rsidR="00D778B7" w:rsidRPr="00DC2B64" w:rsidTr="00D570BD">
        <w:trPr>
          <w:trHeight w:val="840"/>
        </w:trPr>
        <w:tc>
          <w:tcPr>
            <w:tcW w:w="3260" w:type="dxa"/>
            <w:tcBorders>
              <w:top w:val="single" w:sz="4" w:space="0" w:color="000000"/>
              <w:left w:val="single" w:sz="4" w:space="0" w:color="000000"/>
              <w:bottom w:val="single" w:sz="4" w:space="0" w:color="000000"/>
            </w:tcBorders>
          </w:tcPr>
          <w:p w:rsidR="00D778B7" w:rsidRPr="00DC2B64" w:rsidRDefault="00D778B7" w:rsidP="00D570BD">
            <w:pPr>
              <w:snapToGrid w:val="0"/>
              <w:spacing w:after="0" w:line="240" w:lineRule="auto"/>
              <w:rPr>
                <w:rFonts w:ascii="Times New Roman" w:hAnsi="Times New Roman"/>
                <w:sz w:val="24"/>
                <w:szCs w:val="24"/>
              </w:rPr>
            </w:pPr>
            <w:r w:rsidRPr="00DC2B64">
              <w:rPr>
                <w:rFonts w:ascii="Times New Roman" w:hAnsi="Times New Roman"/>
                <w:sz w:val="24"/>
                <w:szCs w:val="24"/>
              </w:rPr>
              <w:t>Для игр детей дошкольного и младшего школьного возраста</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0,7</w:t>
            </w:r>
          </w:p>
        </w:tc>
        <w:tc>
          <w:tcPr>
            <w:tcW w:w="1559"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30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12</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D570BD">
            <w:pPr>
              <w:snapToGrid w:val="0"/>
              <w:spacing w:after="0" w:line="240" w:lineRule="auto"/>
              <w:jc w:val="both"/>
              <w:rPr>
                <w:rFonts w:ascii="Times New Roman" w:hAnsi="Times New Roman"/>
                <w:sz w:val="24"/>
                <w:szCs w:val="24"/>
              </w:rPr>
            </w:pPr>
            <w:r w:rsidRPr="00DC2B64">
              <w:rPr>
                <w:rFonts w:ascii="Times New Roman" w:hAnsi="Times New Roman"/>
                <w:sz w:val="24"/>
                <w:szCs w:val="24"/>
              </w:rPr>
              <w:t>Для отдыха взрослого населения</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0,1</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15</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D570BD">
            <w:pPr>
              <w:snapToGrid w:val="0"/>
              <w:spacing w:after="0" w:line="240" w:lineRule="auto"/>
              <w:jc w:val="both"/>
              <w:rPr>
                <w:rFonts w:ascii="Times New Roman" w:hAnsi="Times New Roman"/>
                <w:sz w:val="24"/>
                <w:szCs w:val="24"/>
              </w:rPr>
            </w:pPr>
            <w:r w:rsidRPr="00DC2B64">
              <w:rPr>
                <w:rFonts w:ascii="Times New Roman" w:hAnsi="Times New Roman"/>
                <w:sz w:val="24"/>
                <w:szCs w:val="24"/>
              </w:rPr>
              <w:lastRenderedPageBreak/>
              <w:t>Для занятий физкультурой</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D570BD">
            <w:pPr>
              <w:snapToGrid w:val="0"/>
              <w:spacing w:after="0" w:line="240" w:lineRule="auto"/>
              <w:jc w:val="center"/>
              <w:rPr>
                <w:rFonts w:ascii="Times New Roman" w:hAnsi="Times New Roman"/>
                <w:sz w:val="24"/>
                <w:szCs w:val="24"/>
              </w:rPr>
            </w:pPr>
            <w:r w:rsidRPr="00DC2B64">
              <w:rPr>
                <w:rFonts w:ascii="Times New Roman" w:hAnsi="Times New Roman"/>
                <w:sz w:val="24"/>
                <w:szCs w:val="24"/>
              </w:rPr>
              <w:t>1,5-2,0</w:t>
            </w:r>
          </w:p>
        </w:tc>
        <w:tc>
          <w:tcPr>
            <w:tcW w:w="1559" w:type="dxa"/>
            <w:tcBorders>
              <w:top w:val="single" w:sz="4" w:space="0" w:color="000000"/>
              <w:left w:val="single" w:sz="4" w:space="0" w:color="000000"/>
              <w:bottom w:val="single" w:sz="4" w:space="0" w:color="000000"/>
            </w:tcBorders>
          </w:tcPr>
          <w:p w:rsidR="00D778B7" w:rsidRPr="00DC2B64" w:rsidRDefault="00D778B7" w:rsidP="00D570BD">
            <w:pPr>
              <w:snapToGrid w:val="0"/>
              <w:spacing w:after="0" w:line="240" w:lineRule="auto"/>
              <w:jc w:val="center"/>
              <w:rPr>
                <w:rFonts w:ascii="Times New Roman" w:hAnsi="Times New Roman"/>
                <w:sz w:val="24"/>
                <w:szCs w:val="24"/>
              </w:rPr>
            </w:pPr>
            <w:r w:rsidRPr="00DC2B64">
              <w:rPr>
                <w:rFonts w:ascii="Times New Roman" w:hAnsi="Times New Roman"/>
                <w:sz w:val="24"/>
                <w:szCs w:val="24"/>
              </w:rPr>
              <w:t>100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D570BD">
            <w:pPr>
              <w:snapToGrid w:val="0"/>
              <w:spacing w:after="0" w:line="240" w:lineRule="auto"/>
              <w:jc w:val="center"/>
              <w:rPr>
                <w:rFonts w:ascii="Times New Roman" w:hAnsi="Times New Roman"/>
                <w:sz w:val="24"/>
                <w:szCs w:val="24"/>
              </w:rPr>
            </w:pPr>
            <w:r w:rsidRPr="00DC2B64">
              <w:rPr>
                <w:rFonts w:ascii="Times New Roman" w:hAnsi="Times New Roman"/>
                <w:sz w:val="24"/>
                <w:szCs w:val="24"/>
              </w:rPr>
              <w:t>10-40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D570BD">
            <w:pPr>
              <w:snapToGrid w:val="0"/>
              <w:spacing w:after="0" w:line="240" w:lineRule="auto"/>
              <w:jc w:val="both"/>
              <w:rPr>
                <w:rFonts w:ascii="Times New Roman" w:hAnsi="Times New Roman"/>
                <w:sz w:val="24"/>
                <w:szCs w:val="24"/>
              </w:rPr>
            </w:pPr>
            <w:r w:rsidRPr="00DC2B64">
              <w:rPr>
                <w:rFonts w:ascii="Times New Roman" w:hAnsi="Times New Roman"/>
                <w:sz w:val="24"/>
                <w:szCs w:val="24"/>
              </w:rPr>
              <w:t>Для хозяйственных целей</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D570BD">
            <w:pPr>
              <w:snapToGrid w:val="0"/>
              <w:spacing w:after="0" w:line="240" w:lineRule="auto"/>
              <w:jc w:val="center"/>
              <w:rPr>
                <w:rFonts w:ascii="Times New Roman" w:hAnsi="Times New Roman"/>
                <w:sz w:val="24"/>
                <w:szCs w:val="24"/>
              </w:rPr>
            </w:pPr>
            <w:r w:rsidRPr="00DC2B64">
              <w:rPr>
                <w:rFonts w:ascii="Times New Roman" w:hAnsi="Times New Roman"/>
                <w:sz w:val="24"/>
                <w:szCs w:val="24"/>
              </w:rPr>
              <w:t>0,3-0,4</w:t>
            </w:r>
          </w:p>
        </w:tc>
        <w:tc>
          <w:tcPr>
            <w:tcW w:w="1559" w:type="dxa"/>
            <w:tcBorders>
              <w:top w:val="single" w:sz="4" w:space="0" w:color="000000"/>
              <w:left w:val="single" w:sz="4" w:space="0" w:color="000000"/>
              <w:bottom w:val="single" w:sz="4" w:space="0" w:color="000000"/>
            </w:tcBorders>
          </w:tcPr>
          <w:p w:rsidR="00D778B7" w:rsidRPr="00DC2B64" w:rsidRDefault="00D778B7" w:rsidP="00D570BD">
            <w:pPr>
              <w:snapToGrid w:val="0"/>
              <w:spacing w:after="0" w:line="240" w:lineRule="auto"/>
              <w:jc w:val="center"/>
              <w:rPr>
                <w:rFonts w:ascii="Times New Roman" w:hAnsi="Times New Roman"/>
                <w:sz w:val="24"/>
                <w:szCs w:val="24"/>
              </w:rPr>
            </w:pPr>
            <w:r w:rsidRPr="00DC2B64">
              <w:rPr>
                <w:rFonts w:ascii="Times New Roman" w:hAnsi="Times New Roman"/>
                <w:sz w:val="24"/>
                <w:szCs w:val="24"/>
              </w:rPr>
              <w:t>10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D570BD">
            <w:pPr>
              <w:snapToGrid w:val="0"/>
              <w:spacing w:after="0" w:line="240" w:lineRule="auto"/>
              <w:jc w:val="center"/>
              <w:rPr>
                <w:rFonts w:ascii="Times New Roman" w:hAnsi="Times New Roman"/>
                <w:sz w:val="24"/>
                <w:szCs w:val="24"/>
              </w:rPr>
            </w:pPr>
            <w:r w:rsidRPr="00DC2B64">
              <w:rPr>
                <w:rFonts w:ascii="Times New Roman" w:hAnsi="Times New Roman"/>
                <w:sz w:val="24"/>
                <w:szCs w:val="24"/>
              </w:rPr>
              <w:t>20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D570BD">
            <w:pPr>
              <w:snapToGrid w:val="0"/>
              <w:spacing w:after="0" w:line="240" w:lineRule="auto"/>
              <w:jc w:val="both"/>
              <w:rPr>
                <w:rFonts w:ascii="Times New Roman" w:hAnsi="Times New Roman"/>
                <w:sz w:val="24"/>
                <w:szCs w:val="24"/>
              </w:rPr>
            </w:pPr>
            <w:r w:rsidRPr="00DC2B64">
              <w:rPr>
                <w:rFonts w:ascii="Times New Roman" w:hAnsi="Times New Roman"/>
                <w:sz w:val="24"/>
                <w:szCs w:val="24"/>
              </w:rPr>
              <w:t>Для выгула собак</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D570BD">
            <w:pPr>
              <w:snapToGrid w:val="0"/>
              <w:spacing w:after="0" w:line="240" w:lineRule="auto"/>
              <w:jc w:val="center"/>
              <w:rPr>
                <w:rFonts w:ascii="Times New Roman" w:hAnsi="Times New Roman"/>
                <w:sz w:val="24"/>
                <w:szCs w:val="24"/>
              </w:rPr>
            </w:pPr>
            <w:r w:rsidRPr="00DC2B64">
              <w:rPr>
                <w:rFonts w:ascii="Times New Roman" w:hAnsi="Times New Roman"/>
                <w:sz w:val="24"/>
                <w:szCs w:val="24"/>
              </w:rPr>
              <w:t>0,1-0,3</w:t>
            </w:r>
          </w:p>
        </w:tc>
        <w:tc>
          <w:tcPr>
            <w:tcW w:w="1559" w:type="dxa"/>
            <w:tcBorders>
              <w:top w:val="single" w:sz="4" w:space="0" w:color="000000"/>
              <w:left w:val="single" w:sz="4" w:space="0" w:color="000000"/>
              <w:bottom w:val="single" w:sz="4" w:space="0" w:color="000000"/>
            </w:tcBorders>
          </w:tcPr>
          <w:p w:rsidR="00D778B7" w:rsidRPr="00DC2B64" w:rsidRDefault="00D778B7" w:rsidP="00D570BD">
            <w:pPr>
              <w:snapToGrid w:val="0"/>
              <w:spacing w:after="0" w:line="240" w:lineRule="auto"/>
              <w:jc w:val="center"/>
              <w:rPr>
                <w:rFonts w:ascii="Times New Roman" w:hAnsi="Times New Roman"/>
                <w:sz w:val="24"/>
                <w:szCs w:val="24"/>
              </w:rPr>
            </w:pPr>
            <w:r w:rsidRPr="00DC2B64">
              <w:rPr>
                <w:rFonts w:ascii="Times New Roman" w:hAnsi="Times New Roman"/>
                <w:sz w:val="24"/>
                <w:szCs w:val="24"/>
              </w:rPr>
              <w:t>25</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D570BD">
            <w:pPr>
              <w:snapToGrid w:val="0"/>
              <w:spacing w:after="0" w:line="240" w:lineRule="auto"/>
              <w:jc w:val="center"/>
              <w:rPr>
                <w:rFonts w:ascii="Times New Roman" w:hAnsi="Times New Roman"/>
                <w:sz w:val="24"/>
                <w:szCs w:val="24"/>
              </w:rPr>
            </w:pPr>
            <w:r w:rsidRPr="00DC2B64">
              <w:rPr>
                <w:rFonts w:ascii="Times New Roman" w:hAnsi="Times New Roman"/>
                <w:sz w:val="24"/>
                <w:szCs w:val="24"/>
              </w:rPr>
              <w:t>40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D570BD">
            <w:pPr>
              <w:snapToGrid w:val="0"/>
              <w:spacing w:after="0" w:line="240" w:lineRule="auto"/>
              <w:jc w:val="both"/>
              <w:rPr>
                <w:rFonts w:ascii="Times New Roman" w:hAnsi="Times New Roman"/>
                <w:sz w:val="24"/>
                <w:szCs w:val="24"/>
              </w:rPr>
            </w:pPr>
            <w:r w:rsidRPr="00DC2B64">
              <w:rPr>
                <w:rFonts w:ascii="Times New Roman" w:hAnsi="Times New Roman"/>
                <w:sz w:val="24"/>
                <w:szCs w:val="24"/>
              </w:rPr>
              <w:t>Для стоянки автомашин</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D570BD">
            <w:pPr>
              <w:snapToGrid w:val="0"/>
              <w:spacing w:after="0" w:line="240" w:lineRule="auto"/>
              <w:jc w:val="center"/>
              <w:rPr>
                <w:rFonts w:ascii="Times New Roman" w:hAnsi="Times New Roman"/>
                <w:sz w:val="24"/>
                <w:szCs w:val="24"/>
              </w:rPr>
            </w:pPr>
            <w:r w:rsidRPr="00DC2B64">
              <w:rPr>
                <w:rFonts w:ascii="Times New Roman" w:hAnsi="Times New Roman"/>
                <w:sz w:val="24"/>
                <w:szCs w:val="24"/>
              </w:rPr>
              <w:t>0,8</w:t>
            </w:r>
          </w:p>
        </w:tc>
        <w:tc>
          <w:tcPr>
            <w:tcW w:w="1559" w:type="dxa"/>
            <w:tcBorders>
              <w:top w:val="single" w:sz="4" w:space="0" w:color="000000"/>
              <w:left w:val="single" w:sz="4" w:space="0" w:color="000000"/>
              <w:bottom w:val="single" w:sz="4" w:space="0" w:color="000000"/>
            </w:tcBorders>
          </w:tcPr>
          <w:p w:rsidR="00D778B7" w:rsidRPr="00DC2B64" w:rsidRDefault="00D778B7" w:rsidP="00D570BD">
            <w:pPr>
              <w:snapToGrid w:val="0"/>
              <w:spacing w:after="0" w:line="240" w:lineRule="auto"/>
              <w:jc w:val="center"/>
              <w:rPr>
                <w:rFonts w:ascii="Times New Roman" w:hAnsi="Times New Roman"/>
                <w:sz w:val="24"/>
                <w:szCs w:val="24"/>
              </w:rPr>
            </w:pPr>
            <w:r w:rsidRPr="00DC2B64">
              <w:rPr>
                <w:rFonts w:ascii="Times New Roman" w:hAnsi="Times New Roman"/>
                <w:sz w:val="24"/>
                <w:szCs w:val="24"/>
              </w:rPr>
              <w:t>10,6</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D570BD">
            <w:pPr>
              <w:snapToGrid w:val="0"/>
              <w:spacing w:after="0" w:line="240" w:lineRule="auto"/>
              <w:jc w:val="center"/>
              <w:rPr>
                <w:rFonts w:ascii="Times New Roman" w:hAnsi="Times New Roman"/>
                <w:sz w:val="24"/>
                <w:szCs w:val="24"/>
              </w:rPr>
            </w:pPr>
            <w:r w:rsidRPr="00DC2B64">
              <w:rPr>
                <w:rFonts w:ascii="Times New Roman" w:hAnsi="Times New Roman"/>
                <w:sz w:val="24"/>
                <w:szCs w:val="24"/>
              </w:rPr>
              <w:t>По санитарным нормативам</w:t>
            </w:r>
          </w:p>
        </w:tc>
      </w:tr>
    </w:tbl>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 xml:space="preserve">Примечания: </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1. Хозяйственные площадки следует располагать не далее 100 м от наиболее удаленного входа в жилое здание.</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2. Расстояние от площадки для мусоросборников до площадок для игр детей, отдыха взрослых и занятий физкультурой следует принимать не менее 20 м.</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3. Расстояние от площадки для сушки белья не нормируется.</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4. Расстояние от площадок для занятий физкультурой устанавливается в зависимости от их шумовых характеристик.</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5. 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83506D" w:rsidRPr="00792171" w:rsidRDefault="0083506D" w:rsidP="00D778B7">
      <w:pPr>
        <w:autoSpaceDE w:val="0"/>
        <w:spacing w:after="0" w:line="240" w:lineRule="auto"/>
        <w:ind w:firstLine="714"/>
        <w:jc w:val="both"/>
        <w:rPr>
          <w:rFonts w:ascii="Times New Roman" w:hAnsi="Times New Roman"/>
          <w:sz w:val="20"/>
          <w:szCs w:val="20"/>
          <w:highlight w:val="yellow"/>
          <w:lang w:eastAsia="ru-RU"/>
        </w:rPr>
      </w:pPr>
    </w:p>
    <w:p w:rsidR="00542DF5"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4.2.3</w:t>
      </w:r>
      <w:r w:rsidR="00192666">
        <w:rPr>
          <w:rFonts w:ascii="Times New Roman" w:hAnsi="Times New Roman"/>
          <w:color w:val="000000"/>
          <w:sz w:val="28"/>
          <w:szCs w:val="28"/>
          <w:lang w:eastAsia="ru-RU"/>
        </w:rPr>
        <w:t>5</w:t>
      </w:r>
      <w:r w:rsidRPr="00192666">
        <w:rPr>
          <w:rFonts w:ascii="Times New Roman" w:hAnsi="Times New Roman"/>
          <w:color w:val="000000"/>
          <w:sz w:val="28"/>
          <w:szCs w:val="28"/>
          <w:lang w:eastAsia="ru-RU"/>
        </w:rPr>
        <w:t>. Минимальная обеспеченность озелененными территориями  для жилой и смешанной застройки - 7,0 кв. м./чел., в которую входят: озелененные придомовые территории, озелененные территории участков детских дошкольных учреждений (50 процентов территории участка), участки зеленых насаждений общего пользования групп (сквер).</w:t>
      </w:r>
    </w:p>
    <w:p w:rsidR="002E38FB"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Рекомендуется использование зеленых насаждений для фиксации границы территории жилой группы, организация замкнутых и полузамкнутых дворовых пространств.</w:t>
      </w:r>
    </w:p>
    <w:p w:rsidR="002E38FB"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4.2.3</w:t>
      </w:r>
      <w:r w:rsidR="00192666">
        <w:rPr>
          <w:rFonts w:ascii="Times New Roman" w:hAnsi="Times New Roman"/>
          <w:color w:val="000000"/>
          <w:sz w:val="28"/>
          <w:szCs w:val="28"/>
          <w:lang w:eastAsia="ru-RU"/>
        </w:rPr>
        <w:t>6</w:t>
      </w:r>
      <w:r w:rsidRPr="00192666">
        <w:rPr>
          <w:rFonts w:ascii="Times New Roman" w:hAnsi="Times New Roman"/>
          <w:color w:val="000000"/>
          <w:sz w:val="28"/>
          <w:szCs w:val="28"/>
          <w:lang w:eastAsia="ru-RU"/>
        </w:rPr>
        <w:t>. Минимальная обеспеченность озелененными территориями микрорайона - 8 кв. м./чел., в которые входят: озелененные территории групп, озелененные территории участков школ (40 процентов территории участка), участки зеленых насаждений общего пользования микрорайона (сад).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процентов общей площади участка.</w:t>
      </w:r>
    </w:p>
    <w:p w:rsidR="005B2B0A" w:rsidRPr="00192666" w:rsidRDefault="002E38FB" w:rsidP="002E38FB">
      <w:pPr>
        <w:pStyle w:val="af3"/>
        <w:ind w:firstLine="568"/>
        <w:jc w:val="both"/>
        <w:rPr>
          <w:rFonts w:ascii="Times New Roman" w:hAnsi="Times New Roman"/>
          <w:sz w:val="28"/>
          <w:szCs w:val="28"/>
        </w:rPr>
      </w:pPr>
      <w:r w:rsidRPr="00192666">
        <w:rPr>
          <w:rFonts w:ascii="Times New Roman" w:hAnsi="Times New Roman"/>
          <w:sz w:val="28"/>
          <w:szCs w:val="28"/>
        </w:rPr>
        <w:t>4.2.3</w:t>
      </w:r>
      <w:r w:rsidR="00192666">
        <w:rPr>
          <w:rFonts w:ascii="Times New Roman" w:hAnsi="Times New Roman"/>
          <w:sz w:val="28"/>
          <w:szCs w:val="28"/>
        </w:rPr>
        <w:t>7</w:t>
      </w:r>
      <w:r w:rsidRPr="00192666">
        <w:rPr>
          <w:rFonts w:ascii="Times New Roman" w:hAnsi="Times New Roman"/>
          <w:sz w:val="28"/>
          <w:szCs w:val="28"/>
        </w:rPr>
        <w:t xml:space="preserve">. </w:t>
      </w:r>
      <w:r w:rsidR="005B2B0A" w:rsidRPr="00192666">
        <w:rPr>
          <w:rFonts w:ascii="Times New Roman" w:hAnsi="Times New Roman"/>
          <w:sz w:val="28"/>
          <w:szCs w:val="28"/>
        </w:rPr>
        <w:t xml:space="preserve">Предварительное определение потребности в территории жилых зон (кол. га на 1 дом, квартиру) приведены в таблице </w:t>
      </w:r>
      <w:r w:rsidR="00A600B3" w:rsidRPr="00192666">
        <w:rPr>
          <w:rFonts w:ascii="Times New Roman" w:hAnsi="Times New Roman"/>
          <w:sz w:val="28"/>
          <w:szCs w:val="28"/>
        </w:rPr>
        <w:t>4</w:t>
      </w:r>
      <w:r w:rsidR="005B2B0A" w:rsidRPr="00192666">
        <w:rPr>
          <w:rFonts w:ascii="Times New Roman" w:hAnsi="Times New Roman"/>
          <w:sz w:val="28"/>
          <w:szCs w:val="28"/>
        </w:rPr>
        <w:t>.</w:t>
      </w:r>
      <w:r w:rsidRPr="00192666">
        <w:rPr>
          <w:rFonts w:ascii="Times New Roman" w:hAnsi="Times New Roman"/>
          <w:sz w:val="28"/>
          <w:szCs w:val="28"/>
        </w:rPr>
        <w:t>5</w:t>
      </w:r>
      <w:r w:rsidR="005B2B0A" w:rsidRPr="00192666">
        <w:rPr>
          <w:rFonts w:ascii="Times New Roman" w:hAnsi="Times New Roman"/>
          <w:sz w:val="28"/>
          <w:szCs w:val="28"/>
        </w:rPr>
        <w:t>.</w:t>
      </w:r>
    </w:p>
    <w:p w:rsidR="005B2B0A" w:rsidRPr="00192666" w:rsidRDefault="005B2B0A" w:rsidP="005B2B0A">
      <w:pPr>
        <w:pStyle w:val="af3"/>
        <w:ind w:firstLine="568"/>
        <w:jc w:val="right"/>
        <w:rPr>
          <w:rFonts w:ascii="Times New Roman" w:hAnsi="Times New Roman"/>
          <w:sz w:val="28"/>
          <w:szCs w:val="28"/>
        </w:rPr>
      </w:pPr>
      <w:r w:rsidRPr="00192666">
        <w:rPr>
          <w:rFonts w:ascii="Times New Roman" w:hAnsi="Times New Roman"/>
          <w:sz w:val="28"/>
          <w:szCs w:val="28"/>
        </w:rPr>
        <w:t xml:space="preserve">Таблица </w:t>
      </w:r>
      <w:r w:rsidR="00A600B3" w:rsidRPr="00192666">
        <w:rPr>
          <w:rFonts w:ascii="Times New Roman" w:hAnsi="Times New Roman"/>
          <w:sz w:val="28"/>
          <w:szCs w:val="28"/>
        </w:rPr>
        <w:t>4</w:t>
      </w:r>
      <w:r w:rsidRPr="00192666">
        <w:rPr>
          <w:rFonts w:ascii="Times New Roman" w:hAnsi="Times New Roman"/>
          <w:sz w:val="28"/>
          <w:szCs w:val="28"/>
        </w:rPr>
        <w:t>.</w:t>
      </w:r>
      <w:r w:rsidR="002E38FB" w:rsidRPr="00192666">
        <w:rPr>
          <w:rFonts w:ascii="Times New Roman" w:hAnsi="Times New Roman"/>
          <w:sz w:val="28"/>
          <w:szCs w:val="28"/>
        </w:rPr>
        <w:t>5</w:t>
      </w:r>
      <w:r w:rsidRPr="00192666">
        <w:rPr>
          <w:rFonts w:ascii="Times New Roman" w:hAnsi="Times New Roman"/>
          <w:sz w:val="28"/>
          <w:szCs w:val="28"/>
        </w:rPr>
        <w:t>.</w:t>
      </w:r>
    </w:p>
    <w:tbl>
      <w:tblPr>
        <w:tblW w:w="0" w:type="auto"/>
        <w:tblInd w:w="250" w:type="dxa"/>
        <w:tblLayout w:type="fixed"/>
        <w:tblLook w:val="0000"/>
      </w:tblPr>
      <w:tblGrid>
        <w:gridCol w:w="3633"/>
        <w:gridCol w:w="2888"/>
        <w:gridCol w:w="3118"/>
      </w:tblGrid>
      <w:tr w:rsidR="005B2B0A" w:rsidRPr="00192666" w:rsidTr="005B2B0A">
        <w:tc>
          <w:tcPr>
            <w:tcW w:w="3633" w:type="dxa"/>
            <w:tcBorders>
              <w:top w:val="single" w:sz="4" w:space="0" w:color="000000"/>
              <w:left w:val="single" w:sz="4" w:space="0" w:color="000000"/>
              <w:bottom w:val="single" w:sz="4" w:space="0" w:color="000000"/>
            </w:tcBorders>
            <w:shd w:val="clear" w:color="auto" w:fill="EEECE1" w:themeFill="background2"/>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Тип застройки</w:t>
            </w:r>
          </w:p>
        </w:tc>
        <w:tc>
          <w:tcPr>
            <w:tcW w:w="2888" w:type="dxa"/>
            <w:tcBorders>
              <w:top w:val="single" w:sz="4" w:space="0" w:color="000000"/>
              <w:left w:val="single" w:sz="4" w:space="0" w:color="000000"/>
              <w:bottom w:val="single" w:sz="4" w:space="0" w:color="000000"/>
            </w:tcBorders>
            <w:shd w:val="clear" w:color="auto" w:fill="EEECE1" w:themeFill="background2"/>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Площадь земельного участка, м²</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Показатель, га</w:t>
            </w:r>
          </w:p>
        </w:tc>
      </w:tr>
      <w:tr w:rsidR="005B2B0A" w:rsidRPr="00192666" w:rsidTr="005B2B0A">
        <w:trPr>
          <w:cantSplit/>
          <w:trHeight w:hRule="exact" w:val="365"/>
        </w:trPr>
        <w:tc>
          <w:tcPr>
            <w:tcW w:w="3633" w:type="dxa"/>
            <w:vMerge w:val="restart"/>
            <w:tcBorders>
              <w:top w:val="single" w:sz="4" w:space="0" w:color="000000"/>
              <w:left w:val="single" w:sz="4" w:space="0" w:color="000000"/>
              <w:bottom w:val="single" w:sz="4" w:space="0" w:color="000000"/>
            </w:tcBorders>
          </w:tcPr>
          <w:p w:rsidR="005B2B0A" w:rsidRPr="00192666" w:rsidRDefault="005B2B0A" w:rsidP="005B2B0A">
            <w:pPr>
              <w:snapToGrid w:val="0"/>
              <w:spacing w:line="240" w:lineRule="auto"/>
              <w:rPr>
                <w:rFonts w:ascii="Times New Roman" w:hAnsi="Times New Roman"/>
                <w:sz w:val="24"/>
                <w:szCs w:val="24"/>
              </w:rPr>
            </w:pPr>
            <w:r w:rsidRPr="00192666">
              <w:rPr>
                <w:rFonts w:ascii="Times New Roman" w:hAnsi="Times New Roman"/>
                <w:sz w:val="24"/>
                <w:szCs w:val="24"/>
              </w:rPr>
              <w:t>Индивидуальная жилая застройка с участками при доме</w:t>
            </w: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64C15">
            <w:pPr>
              <w:snapToGrid w:val="0"/>
              <w:spacing w:line="240" w:lineRule="auto"/>
              <w:jc w:val="center"/>
              <w:rPr>
                <w:rFonts w:ascii="Times New Roman" w:hAnsi="Times New Roman"/>
                <w:sz w:val="24"/>
                <w:szCs w:val="24"/>
              </w:rPr>
            </w:pPr>
            <w:r w:rsidRPr="00192666">
              <w:rPr>
                <w:rFonts w:ascii="Times New Roman" w:hAnsi="Times New Roman"/>
                <w:sz w:val="24"/>
                <w:szCs w:val="24"/>
              </w:rPr>
              <w:t>2000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168FF">
            <w:pPr>
              <w:snapToGrid w:val="0"/>
              <w:spacing w:line="240" w:lineRule="auto"/>
              <w:jc w:val="center"/>
              <w:rPr>
                <w:rFonts w:ascii="Times New Roman" w:hAnsi="Times New Roman"/>
                <w:sz w:val="24"/>
                <w:szCs w:val="24"/>
              </w:rPr>
            </w:pPr>
            <w:r w:rsidRPr="00192666">
              <w:rPr>
                <w:rFonts w:ascii="Times New Roman" w:hAnsi="Times New Roman"/>
                <w:sz w:val="24"/>
                <w:szCs w:val="24"/>
              </w:rPr>
              <w:t>0,25</w:t>
            </w:r>
          </w:p>
        </w:tc>
      </w:tr>
      <w:tr w:rsidR="005B2B0A" w:rsidRPr="00192666" w:rsidTr="005B2B0A">
        <w:trPr>
          <w:cantSplit/>
          <w:trHeight w:hRule="exact" w:val="442"/>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1500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0,21-0,23</w:t>
            </w:r>
          </w:p>
        </w:tc>
      </w:tr>
      <w:tr w:rsidR="005B2B0A" w:rsidRPr="00192666" w:rsidTr="005B2B0A">
        <w:trPr>
          <w:cantSplit/>
          <w:trHeight w:hRule="exact" w:val="406"/>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1200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0,17-0,20</w:t>
            </w:r>
          </w:p>
        </w:tc>
      </w:tr>
      <w:tr w:rsidR="005B2B0A" w:rsidRPr="00192666" w:rsidTr="005B2B0A">
        <w:trPr>
          <w:cantSplit/>
          <w:trHeight w:hRule="exact" w:val="425"/>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1000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0,15-0,17</w:t>
            </w:r>
          </w:p>
        </w:tc>
      </w:tr>
      <w:tr w:rsidR="005B2B0A" w:rsidRPr="00192666" w:rsidTr="005B2B0A">
        <w:trPr>
          <w:cantSplit/>
          <w:trHeight w:hRule="exact" w:val="431"/>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800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0,13-0,15</w:t>
            </w:r>
          </w:p>
        </w:tc>
      </w:tr>
      <w:tr w:rsidR="005B2B0A" w:rsidRPr="00192666" w:rsidTr="005B2B0A">
        <w:trPr>
          <w:cantSplit/>
          <w:trHeight w:hRule="exact" w:val="424"/>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600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0,11-0,13</w:t>
            </w:r>
          </w:p>
        </w:tc>
      </w:tr>
      <w:tr w:rsidR="005B2B0A" w:rsidRPr="00192666" w:rsidTr="005B2B0A">
        <w:trPr>
          <w:cantSplit/>
          <w:trHeight w:hRule="exact" w:val="430"/>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B062C7" w:rsidP="005B2B0A">
            <w:pPr>
              <w:snapToGrid w:val="0"/>
              <w:spacing w:line="240" w:lineRule="auto"/>
              <w:jc w:val="center"/>
              <w:rPr>
                <w:rFonts w:ascii="Times New Roman" w:hAnsi="Times New Roman"/>
                <w:sz w:val="24"/>
                <w:szCs w:val="24"/>
              </w:rPr>
            </w:pPr>
            <w:r>
              <w:rPr>
                <w:rFonts w:ascii="Times New Roman" w:hAnsi="Times New Roman"/>
                <w:sz w:val="24"/>
                <w:szCs w:val="24"/>
              </w:rPr>
              <w:t>5</w:t>
            </w:r>
            <w:r w:rsidR="005B2B0A" w:rsidRPr="00192666">
              <w:rPr>
                <w:rFonts w:ascii="Times New Roman" w:hAnsi="Times New Roman"/>
                <w:sz w:val="24"/>
                <w:szCs w:val="24"/>
              </w:rPr>
              <w:t>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2E38FB">
            <w:pPr>
              <w:snapToGrid w:val="0"/>
              <w:spacing w:line="240" w:lineRule="auto"/>
              <w:jc w:val="center"/>
              <w:rPr>
                <w:rFonts w:ascii="Times New Roman" w:hAnsi="Times New Roman"/>
                <w:sz w:val="24"/>
                <w:szCs w:val="24"/>
              </w:rPr>
            </w:pPr>
            <w:r w:rsidRPr="00192666">
              <w:rPr>
                <w:rFonts w:ascii="Times New Roman" w:hAnsi="Times New Roman"/>
                <w:sz w:val="24"/>
                <w:szCs w:val="24"/>
              </w:rPr>
              <w:t>0,08-0,1</w:t>
            </w:r>
            <w:r w:rsidR="002E38FB" w:rsidRPr="00192666">
              <w:rPr>
                <w:rFonts w:ascii="Times New Roman" w:hAnsi="Times New Roman"/>
                <w:sz w:val="24"/>
                <w:szCs w:val="24"/>
              </w:rPr>
              <w:t>3</w:t>
            </w:r>
          </w:p>
        </w:tc>
      </w:tr>
      <w:tr w:rsidR="002E38FB" w:rsidRPr="00192666" w:rsidTr="002E38FB">
        <w:trPr>
          <w:cantSplit/>
          <w:trHeight w:hRule="exact" w:val="299"/>
        </w:trPr>
        <w:tc>
          <w:tcPr>
            <w:tcW w:w="3633" w:type="dxa"/>
            <w:vMerge w:val="restart"/>
            <w:tcBorders>
              <w:top w:val="single" w:sz="4" w:space="0" w:color="000000"/>
              <w:left w:val="single" w:sz="4" w:space="0" w:color="000000"/>
            </w:tcBorders>
          </w:tcPr>
          <w:p w:rsidR="002E38FB" w:rsidRPr="00192666" w:rsidRDefault="002E38FB" w:rsidP="005B2B0A">
            <w:pPr>
              <w:snapToGrid w:val="0"/>
              <w:spacing w:line="240" w:lineRule="auto"/>
              <w:rPr>
                <w:rFonts w:ascii="Times New Roman" w:hAnsi="Times New Roman"/>
                <w:sz w:val="24"/>
                <w:szCs w:val="24"/>
              </w:rPr>
            </w:pPr>
            <w:r w:rsidRPr="00192666">
              <w:rPr>
                <w:rFonts w:ascii="Times New Roman" w:hAnsi="Times New Roman"/>
                <w:sz w:val="24"/>
                <w:szCs w:val="24"/>
              </w:rPr>
              <w:t>Малоэтажная жилая застройка без участков при квартире с числом этажей</w:t>
            </w: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0,04</w:t>
            </w:r>
          </w:p>
        </w:tc>
      </w:tr>
      <w:tr w:rsidR="002E38FB" w:rsidRPr="00192666" w:rsidTr="00D570BD">
        <w:trPr>
          <w:cantSplit/>
          <w:trHeight w:hRule="exact" w:val="286"/>
        </w:trPr>
        <w:tc>
          <w:tcPr>
            <w:tcW w:w="3633" w:type="dxa"/>
            <w:vMerge/>
            <w:tcBorders>
              <w:left w:val="single" w:sz="4" w:space="0" w:color="000000"/>
            </w:tcBorders>
          </w:tcPr>
          <w:p w:rsidR="002E38FB" w:rsidRPr="00192666" w:rsidRDefault="002E38FB" w:rsidP="005B2B0A">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2</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0,04</w:t>
            </w:r>
          </w:p>
        </w:tc>
      </w:tr>
      <w:tr w:rsidR="002E38FB" w:rsidRPr="00192666" w:rsidTr="00D570BD">
        <w:trPr>
          <w:cantSplit/>
          <w:trHeight w:hRule="exact" w:val="286"/>
        </w:trPr>
        <w:tc>
          <w:tcPr>
            <w:tcW w:w="3633" w:type="dxa"/>
            <w:tcBorders>
              <w:left w:val="single" w:sz="4" w:space="0" w:color="000000"/>
              <w:bottom w:val="single" w:sz="4" w:space="0" w:color="auto"/>
            </w:tcBorders>
          </w:tcPr>
          <w:p w:rsidR="002E38FB" w:rsidRPr="00192666" w:rsidRDefault="002E38FB" w:rsidP="005B2B0A">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3</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0,03</w:t>
            </w:r>
          </w:p>
        </w:tc>
      </w:tr>
    </w:tbl>
    <w:p w:rsidR="0045664D" w:rsidRPr="00192666" w:rsidRDefault="00EA6353"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785FA8" w:rsidRPr="00192666">
        <w:rPr>
          <w:rFonts w:ascii="Times New Roman" w:hAnsi="Times New Roman"/>
          <w:sz w:val="28"/>
          <w:szCs w:val="28"/>
        </w:rPr>
        <w:t>.</w:t>
      </w:r>
      <w:r w:rsidR="000603DE" w:rsidRPr="00192666">
        <w:rPr>
          <w:rFonts w:ascii="Times New Roman" w:hAnsi="Times New Roman"/>
          <w:sz w:val="28"/>
          <w:szCs w:val="28"/>
        </w:rPr>
        <w:t>2</w:t>
      </w:r>
      <w:r w:rsidR="00785FA8" w:rsidRPr="00192666">
        <w:rPr>
          <w:rFonts w:ascii="Times New Roman" w:hAnsi="Times New Roman"/>
          <w:sz w:val="28"/>
          <w:szCs w:val="28"/>
        </w:rPr>
        <w:t>.</w:t>
      </w:r>
      <w:r w:rsidR="006A323E" w:rsidRPr="00192666">
        <w:rPr>
          <w:rFonts w:ascii="Times New Roman" w:hAnsi="Times New Roman"/>
          <w:sz w:val="28"/>
          <w:szCs w:val="28"/>
        </w:rPr>
        <w:t>3</w:t>
      </w:r>
      <w:r w:rsidR="00192666" w:rsidRPr="00192666">
        <w:rPr>
          <w:rFonts w:ascii="Times New Roman" w:hAnsi="Times New Roman"/>
          <w:sz w:val="28"/>
          <w:szCs w:val="28"/>
        </w:rPr>
        <w:t>8</w:t>
      </w:r>
      <w:r w:rsidR="00785FA8" w:rsidRPr="00192666">
        <w:rPr>
          <w:rFonts w:ascii="Times New Roman" w:hAnsi="Times New Roman"/>
          <w:sz w:val="28"/>
          <w:szCs w:val="28"/>
        </w:rPr>
        <w:t>.</w:t>
      </w:r>
      <w:r w:rsidR="00AD0E86" w:rsidRPr="00192666">
        <w:rPr>
          <w:rFonts w:ascii="Times New Roman" w:hAnsi="Times New Roman"/>
          <w:sz w:val="28"/>
          <w:szCs w:val="28"/>
        </w:rPr>
        <w:t xml:space="preserve"> </w:t>
      </w:r>
      <w:r w:rsidR="0045664D" w:rsidRPr="00192666">
        <w:rPr>
          <w:rFonts w:ascii="Times New Roman" w:hAnsi="Times New Roman"/>
          <w:sz w:val="28"/>
          <w:szCs w:val="28"/>
        </w:rPr>
        <w:t xml:space="preserve">Объём специализированного жилищного фонда определяется фактической потребностью. </w:t>
      </w:r>
    </w:p>
    <w:p w:rsidR="0045664D" w:rsidRPr="00192666" w:rsidRDefault="0045664D"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0603DE" w:rsidRPr="00192666" w:rsidRDefault="00EA6353"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45664D" w:rsidRPr="00192666">
        <w:rPr>
          <w:rFonts w:ascii="Times New Roman" w:hAnsi="Times New Roman"/>
          <w:sz w:val="28"/>
          <w:szCs w:val="28"/>
        </w:rPr>
        <w:t>.</w:t>
      </w:r>
      <w:r w:rsidR="000603DE" w:rsidRPr="00192666">
        <w:rPr>
          <w:rFonts w:ascii="Times New Roman" w:hAnsi="Times New Roman"/>
          <w:sz w:val="28"/>
          <w:szCs w:val="28"/>
        </w:rPr>
        <w:t>2</w:t>
      </w:r>
      <w:r w:rsidR="0045664D" w:rsidRPr="00192666">
        <w:rPr>
          <w:rFonts w:ascii="Times New Roman" w:hAnsi="Times New Roman"/>
          <w:sz w:val="28"/>
          <w:szCs w:val="28"/>
        </w:rPr>
        <w:t>.</w:t>
      </w:r>
      <w:r w:rsidR="00192666" w:rsidRPr="00192666">
        <w:rPr>
          <w:rFonts w:ascii="Times New Roman" w:hAnsi="Times New Roman"/>
          <w:sz w:val="28"/>
          <w:szCs w:val="28"/>
        </w:rPr>
        <w:t>39</w:t>
      </w:r>
      <w:r w:rsidR="0045664D" w:rsidRPr="00192666">
        <w:rPr>
          <w:rFonts w:ascii="Times New Roman" w:hAnsi="Times New Roman"/>
          <w:sz w:val="28"/>
          <w:szCs w:val="28"/>
        </w:rPr>
        <w:t xml:space="preserve">. </w:t>
      </w:r>
      <w:r w:rsidR="00AD0E86" w:rsidRPr="00192666">
        <w:rPr>
          <w:rFonts w:ascii="Times New Roman" w:hAnsi="Times New Roman"/>
          <w:sz w:val="28"/>
          <w:szCs w:val="28"/>
        </w:rPr>
        <w:t xml:space="preserve">Расчетная плотность населения на территории жилых зон </w:t>
      </w:r>
      <w:r w:rsidR="00166A7E" w:rsidRPr="00192666">
        <w:rPr>
          <w:rFonts w:ascii="Times New Roman" w:hAnsi="Times New Roman"/>
          <w:sz w:val="28"/>
          <w:szCs w:val="28"/>
        </w:rPr>
        <w:t xml:space="preserve"> </w:t>
      </w:r>
      <w:r w:rsidR="00AD0E86" w:rsidRPr="00192666">
        <w:rPr>
          <w:rFonts w:ascii="Times New Roman" w:hAnsi="Times New Roman"/>
          <w:sz w:val="28"/>
          <w:szCs w:val="28"/>
        </w:rPr>
        <w:t xml:space="preserve">населенного пункта представлена в таблице </w:t>
      </w:r>
      <w:r w:rsidRPr="00192666">
        <w:rPr>
          <w:rFonts w:ascii="Times New Roman" w:hAnsi="Times New Roman"/>
          <w:sz w:val="28"/>
          <w:szCs w:val="28"/>
        </w:rPr>
        <w:t>4</w:t>
      </w:r>
      <w:r w:rsidR="00AD0E86" w:rsidRPr="00192666">
        <w:rPr>
          <w:rFonts w:ascii="Times New Roman" w:hAnsi="Times New Roman"/>
          <w:sz w:val="28"/>
          <w:szCs w:val="28"/>
        </w:rPr>
        <w:t>.</w:t>
      </w:r>
      <w:r w:rsidR="000603DE" w:rsidRPr="00192666">
        <w:rPr>
          <w:rFonts w:ascii="Times New Roman" w:hAnsi="Times New Roman"/>
          <w:sz w:val="28"/>
          <w:szCs w:val="28"/>
        </w:rPr>
        <w:t>6</w:t>
      </w:r>
      <w:r w:rsidR="00AD0E86" w:rsidRPr="00192666">
        <w:rPr>
          <w:rFonts w:ascii="Times New Roman" w:hAnsi="Times New Roman"/>
          <w:sz w:val="28"/>
          <w:szCs w:val="28"/>
        </w:rPr>
        <w:t>.</w:t>
      </w:r>
    </w:p>
    <w:p w:rsidR="00AD0E86" w:rsidRPr="00192666" w:rsidRDefault="00AD0E86" w:rsidP="00B5562A">
      <w:pPr>
        <w:spacing w:after="0" w:line="240" w:lineRule="auto"/>
        <w:ind w:firstLine="708"/>
        <w:jc w:val="right"/>
        <w:rPr>
          <w:rFonts w:ascii="Times New Roman" w:hAnsi="Times New Roman"/>
          <w:sz w:val="28"/>
          <w:szCs w:val="28"/>
        </w:rPr>
      </w:pPr>
      <w:r w:rsidRPr="00192666">
        <w:rPr>
          <w:rFonts w:ascii="Times New Roman" w:hAnsi="Times New Roman"/>
          <w:sz w:val="28"/>
          <w:szCs w:val="28"/>
        </w:rPr>
        <w:t xml:space="preserve">Таблица </w:t>
      </w:r>
      <w:r w:rsidR="00EA6353" w:rsidRPr="00192666">
        <w:rPr>
          <w:rFonts w:ascii="Times New Roman" w:hAnsi="Times New Roman"/>
          <w:sz w:val="28"/>
          <w:szCs w:val="28"/>
        </w:rPr>
        <w:t>4</w:t>
      </w:r>
      <w:r w:rsidRPr="00192666">
        <w:rPr>
          <w:rFonts w:ascii="Times New Roman" w:hAnsi="Times New Roman"/>
          <w:sz w:val="28"/>
          <w:szCs w:val="28"/>
        </w:rPr>
        <w:t>.</w:t>
      </w:r>
      <w:r w:rsidR="000603DE" w:rsidRPr="00192666">
        <w:rPr>
          <w:rFonts w:ascii="Times New Roman" w:hAnsi="Times New Roman"/>
          <w:sz w:val="28"/>
          <w:szCs w:val="28"/>
        </w:rPr>
        <w:t>6</w:t>
      </w:r>
      <w:r w:rsidRPr="00192666">
        <w:rPr>
          <w:rFonts w:ascii="Times New Roman" w:hAnsi="Times New Roman"/>
          <w:sz w:val="28"/>
          <w:szCs w:val="28"/>
        </w:rPr>
        <w:t>.</w:t>
      </w:r>
    </w:p>
    <w:tbl>
      <w:tblPr>
        <w:tblW w:w="0" w:type="auto"/>
        <w:jc w:val="center"/>
        <w:tblLayout w:type="fixed"/>
        <w:tblLook w:val="0000"/>
      </w:tblPr>
      <w:tblGrid>
        <w:gridCol w:w="2552"/>
        <w:gridCol w:w="1156"/>
        <w:gridCol w:w="977"/>
        <w:gridCol w:w="977"/>
        <w:gridCol w:w="977"/>
        <w:gridCol w:w="977"/>
        <w:gridCol w:w="977"/>
        <w:gridCol w:w="876"/>
      </w:tblGrid>
      <w:tr w:rsidR="00B5562A" w:rsidRPr="00192666" w:rsidTr="00B5562A">
        <w:trPr>
          <w:cantSplit/>
          <w:trHeight w:hRule="exact" w:val="657"/>
          <w:jc w:val="center"/>
        </w:trPr>
        <w:tc>
          <w:tcPr>
            <w:tcW w:w="3708" w:type="dxa"/>
            <w:gridSpan w:val="2"/>
            <w:vMerge w:val="restart"/>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Плотность населения, чел/га, при среднем размере семьи, чел.</w:t>
            </w:r>
          </w:p>
        </w:tc>
      </w:tr>
      <w:tr w:rsidR="00B5562A" w:rsidRPr="00192666" w:rsidTr="00B5562A">
        <w:trPr>
          <w:cantSplit/>
          <w:jc w:val="center"/>
        </w:trPr>
        <w:tc>
          <w:tcPr>
            <w:tcW w:w="3708" w:type="dxa"/>
            <w:gridSpan w:val="2"/>
            <w:vMerge/>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pacing w:line="240" w:lineRule="auto"/>
              <w:rPr>
                <w:rFonts w:ascii="Times New Roman" w:hAnsi="Times New Roman"/>
                <w:b/>
                <w:sz w:val="24"/>
                <w:szCs w:val="24"/>
              </w:rPr>
            </w:pP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2,5</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3,0</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3,5</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4,0</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4,5</w:t>
            </w:r>
          </w:p>
        </w:tc>
        <w:tc>
          <w:tcPr>
            <w:tcW w:w="876"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5,0</w:t>
            </w:r>
          </w:p>
        </w:tc>
      </w:tr>
      <w:tr w:rsidR="00B5562A" w:rsidRPr="00192666" w:rsidTr="00B5562A">
        <w:trPr>
          <w:cantSplit/>
          <w:trHeight w:hRule="exact" w:val="801"/>
          <w:jc w:val="center"/>
        </w:trPr>
        <w:tc>
          <w:tcPr>
            <w:tcW w:w="2552" w:type="dxa"/>
            <w:vMerge w:val="restart"/>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rPr>
                <w:rFonts w:ascii="Times New Roman" w:hAnsi="Times New Roman"/>
                <w:sz w:val="24"/>
                <w:szCs w:val="24"/>
              </w:rPr>
            </w:pPr>
            <w:r w:rsidRPr="00192666">
              <w:rPr>
                <w:rFonts w:ascii="Times New Roman" w:hAnsi="Times New Roman"/>
                <w:sz w:val="24"/>
                <w:szCs w:val="24"/>
              </w:rPr>
              <w:t>Застройка объектами индивидуального жилищного строительства с участками при доме, м²</w:t>
            </w:r>
          </w:p>
          <w:p w:rsidR="00B5562A" w:rsidRPr="00192666" w:rsidRDefault="00B5562A" w:rsidP="00B5562A">
            <w:pPr>
              <w:snapToGrid w:val="0"/>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5168FF">
            <w:pPr>
              <w:snapToGrid w:val="0"/>
              <w:spacing w:line="240" w:lineRule="auto"/>
              <w:jc w:val="center"/>
              <w:rPr>
                <w:rFonts w:ascii="Times New Roman" w:hAnsi="Times New Roman"/>
                <w:sz w:val="24"/>
                <w:szCs w:val="24"/>
              </w:rPr>
            </w:pPr>
            <w:r w:rsidRPr="00192666">
              <w:rPr>
                <w:rFonts w:ascii="Times New Roman" w:hAnsi="Times New Roman"/>
                <w:sz w:val="24"/>
                <w:szCs w:val="24"/>
              </w:rPr>
              <w:t>2000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12</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16</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r>
      <w:tr w:rsidR="00B5562A" w:rsidRPr="00192666" w:rsidTr="00B5562A">
        <w:trPr>
          <w:cantSplit/>
          <w:trHeight w:hRule="exact" w:val="677"/>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1500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17</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22</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r>
      <w:tr w:rsidR="00B5562A" w:rsidRPr="00192666" w:rsidTr="00B5562A">
        <w:trPr>
          <w:cantSplit/>
          <w:trHeight w:hRule="exact" w:val="722"/>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1200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17</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32</w:t>
            </w:r>
          </w:p>
        </w:tc>
      </w:tr>
      <w:tr w:rsidR="00B5562A" w:rsidRPr="00192666" w:rsidTr="00B5562A">
        <w:trPr>
          <w:cantSplit/>
          <w:trHeight w:hRule="exact" w:val="769"/>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1000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28</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32</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r>
      <w:tr w:rsidR="00B5562A" w:rsidRPr="00192666" w:rsidTr="00B5562A">
        <w:trPr>
          <w:cantSplit/>
          <w:trHeight w:hRule="exact" w:val="531"/>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800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42</w:t>
            </w:r>
          </w:p>
        </w:tc>
      </w:tr>
      <w:tr w:rsidR="00B5562A" w:rsidRPr="00192666" w:rsidTr="00B5562A">
        <w:trPr>
          <w:cantSplit/>
          <w:trHeight w:hRule="exact" w:val="577"/>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600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44</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48</w:t>
            </w:r>
          </w:p>
        </w:tc>
      </w:tr>
      <w:tr w:rsidR="00B5562A" w:rsidRPr="00192666" w:rsidTr="00B5562A">
        <w:trPr>
          <w:cantSplit/>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C957B4" w:rsidP="00B5562A">
            <w:pPr>
              <w:snapToGrid w:val="0"/>
              <w:spacing w:line="240" w:lineRule="auto"/>
              <w:jc w:val="center"/>
              <w:rPr>
                <w:rFonts w:ascii="Times New Roman" w:hAnsi="Times New Roman"/>
                <w:sz w:val="24"/>
                <w:szCs w:val="24"/>
              </w:rPr>
            </w:pPr>
            <w:r>
              <w:rPr>
                <w:rFonts w:ascii="Times New Roman" w:hAnsi="Times New Roman"/>
                <w:sz w:val="24"/>
                <w:szCs w:val="24"/>
              </w:rPr>
              <w:t>5</w:t>
            </w:r>
            <w:r w:rsidR="00B5562A" w:rsidRPr="00192666">
              <w:rPr>
                <w:rFonts w:ascii="Times New Roman" w:hAnsi="Times New Roman"/>
                <w:sz w:val="24"/>
                <w:szCs w:val="24"/>
              </w:rPr>
              <w:t>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50</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54</w:t>
            </w:r>
          </w:p>
        </w:tc>
      </w:tr>
      <w:tr w:rsidR="00B5562A" w:rsidRPr="00192666" w:rsidTr="00B5562A">
        <w:trPr>
          <w:cantSplit/>
          <w:trHeight w:hRule="exact" w:val="1192"/>
          <w:jc w:val="center"/>
        </w:trPr>
        <w:tc>
          <w:tcPr>
            <w:tcW w:w="2552"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rPr>
                <w:rFonts w:ascii="Times New Roman" w:hAnsi="Times New Roman"/>
                <w:sz w:val="24"/>
                <w:szCs w:val="24"/>
              </w:rPr>
            </w:pPr>
            <w:r w:rsidRPr="00192666">
              <w:rPr>
                <w:rFonts w:ascii="Times New Roman" w:hAnsi="Times New Roman"/>
                <w:sz w:val="24"/>
                <w:szCs w:val="24"/>
              </w:rPr>
              <w:t>Малоэтажная жилая застройка без участков при квартире с числом этажей</w:t>
            </w: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r>
    </w:tbl>
    <w:p w:rsidR="006C43CC" w:rsidRPr="00192666" w:rsidRDefault="0086500C"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6C43CC" w:rsidRPr="00192666">
        <w:rPr>
          <w:rFonts w:ascii="Times New Roman" w:hAnsi="Times New Roman"/>
          <w:sz w:val="28"/>
          <w:szCs w:val="28"/>
        </w:rPr>
        <w:t>.</w:t>
      </w:r>
      <w:r w:rsidR="000603DE" w:rsidRPr="00192666">
        <w:rPr>
          <w:rFonts w:ascii="Times New Roman" w:hAnsi="Times New Roman"/>
          <w:sz w:val="28"/>
          <w:szCs w:val="28"/>
        </w:rPr>
        <w:t>2</w:t>
      </w:r>
      <w:r w:rsidR="006C43CC" w:rsidRPr="00192666">
        <w:rPr>
          <w:rFonts w:ascii="Times New Roman" w:hAnsi="Times New Roman"/>
          <w:sz w:val="28"/>
          <w:szCs w:val="28"/>
        </w:rPr>
        <w:t>.</w:t>
      </w:r>
      <w:r w:rsidR="000603DE" w:rsidRPr="00192666">
        <w:rPr>
          <w:rFonts w:ascii="Times New Roman" w:hAnsi="Times New Roman"/>
          <w:sz w:val="28"/>
          <w:szCs w:val="28"/>
        </w:rPr>
        <w:t>4</w:t>
      </w:r>
      <w:r w:rsidR="00192666" w:rsidRPr="00192666">
        <w:rPr>
          <w:rFonts w:ascii="Times New Roman" w:hAnsi="Times New Roman"/>
          <w:sz w:val="28"/>
          <w:szCs w:val="28"/>
        </w:rPr>
        <w:t>0</w:t>
      </w:r>
      <w:r w:rsidR="006C43CC" w:rsidRPr="00192666">
        <w:rPr>
          <w:rFonts w:ascii="Times New Roman" w:hAnsi="Times New Roman"/>
          <w:sz w:val="28"/>
          <w:szCs w:val="28"/>
        </w:rPr>
        <w:t xml:space="preserve">. 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в таблице </w:t>
      </w:r>
      <w:r w:rsidRPr="00192666">
        <w:rPr>
          <w:rFonts w:ascii="Times New Roman" w:hAnsi="Times New Roman"/>
          <w:sz w:val="28"/>
          <w:szCs w:val="28"/>
        </w:rPr>
        <w:t>4</w:t>
      </w:r>
      <w:r w:rsidR="006C43CC" w:rsidRPr="00192666">
        <w:rPr>
          <w:rFonts w:ascii="Times New Roman" w:hAnsi="Times New Roman"/>
          <w:sz w:val="28"/>
          <w:szCs w:val="28"/>
        </w:rPr>
        <w:t>.</w:t>
      </w:r>
      <w:r w:rsidR="002036BF" w:rsidRPr="00192666">
        <w:rPr>
          <w:rFonts w:ascii="Times New Roman" w:hAnsi="Times New Roman"/>
          <w:sz w:val="28"/>
          <w:szCs w:val="28"/>
        </w:rPr>
        <w:t>7</w:t>
      </w:r>
      <w:r w:rsidR="006C43CC" w:rsidRPr="00192666">
        <w:rPr>
          <w:rFonts w:ascii="Times New Roman" w:hAnsi="Times New Roman"/>
          <w:sz w:val="28"/>
          <w:szCs w:val="28"/>
        </w:rPr>
        <w:t xml:space="preserve">. </w:t>
      </w:r>
    </w:p>
    <w:p w:rsidR="00486E36" w:rsidRDefault="00486E36" w:rsidP="006C43CC">
      <w:pPr>
        <w:spacing w:after="0" w:line="240" w:lineRule="auto"/>
        <w:ind w:firstLine="708"/>
        <w:jc w:val="right"/>
        <w:rPr>
          <w:rFonts w:ascii="Times New Roman" w:hAnsi="Times New Roman"/>
          <w:sz w:val="28"/>
          <w:szCs w:val="28"/>
        </w:rPr>
      </w:pPr>
    </w:p>
    <w:p w:rsidR="00486E36" w:rsidRDefault="00486E36" w:rsidP="006C43CC">
      <w:pPr>
        <w:spacing w:after="0" w:line="240" w:lineRule="auto"/>
        <w:ind w:firstLine="708"/>
        <w:jc w:val="right"/>
        <w:rPr>
          <w:rFonts w:ascii="Times New Roman" w:hAnsi="Times New Roman"/>
          <w:sz w:val="28"/>
          <w:szCs w:val="28"/>
        </w:rPr>
      </w:pPr>
    </w:p>
    <w:p w:rsidR="00486E36" w:rsidRDefault="00486E36" w:rsidP="006C43CC">
      <w:pPr>
        <w:spacing w:after="0" w:line="240" w:lineRule="auto"/>
        <w:ind w:firstLine="708"/>
        <w:jc w:val="right"/>
        <w:rPr>
          <w:rFonts w:ascii="Times New Roman" w:hAnsi="Times New Roman"/>
          <w:sz w:val="28"/>
          <w:szCs w:val="28"/>
        </w:rPr>
      </w:pPr>
    </w:p>
    <w:p w:rsidR="007438F6" w:rsidRDefault="007438F6" w:rsidP="006C43CC">
      <w:pPr>
        <w:spacing w:after="0" w:line="240" w:lineRule="auto"/>
        <w:ind w:firstLine="708"/>
        <w:jc w:val="right"/>
        <w:rPr>
          <w:rFonts w:ascii="Times New Roman" w:hAnsi="Times New Roman"/>
          <w:sz w:val="28"/>
          <w:szCs w:val="28"/>
        </w:rPr>
      </w:pPr>
    </w:p>
    <w:p w:rsidR="007438F6" w:rsidRDefault="007438F6" w:rsidP="006C43CC">
      <w:pPr>
        <w:spacing w:after="0" w:line="240" w:lineRule="auto"/>
        <w:ind w:firstLine="708"/>
        <w:jc w:val="right"/>
        <w:rPr>
          <w:rFonts w:ascii="Times New Roman" w:hAnsi="Times New Roman"/>
          <w:sz w:val="28"/>
          <w:szCs w:val="28"/>
        </w:rPr>
      </w:pPr>
    </w:p>
    <w:p w:rsidR="007438F6" w:rsidRDefault="007438F6" w:rsidP="006C43CC">
      <w:pPr>
        <w:spacing w:after="0" w:line="240" w:lineRule="auto"/>
        <w:ind w:firstLine="708"/>
        <w:jc w:val="right"/>
        <w:rPr>
          <w:rFonts w:ascii="Times New Roman" w:hAnsi="Times New Roman"/>
          <w:sz w:val="28"/>
          <w:szCs w:val="28"/>
        </w:rPr>
      </w:pPr>
    </w:p>
    <w:p w:rsidR="007438F6" w:rsidRDefault="007438F6" w:rsidP="006C43CC">
      <w:pPr>
        <w:spacing w:after="0" w:line="240" w:lineRule="auto"/>
        <w:ind w:firstLine="708"/>
        <w:jc w:val="right"/>
        <w:rPr>
          <w:rFonts w:ascii="Times New Roman" w:hAnsi="Times New Roman"/>
          <w:sz w:val="28"/>
          <w:szCs w:val="28"/>
        </w:rPr>
      </w:pPr>
    </w:p>
    <w:p w:rsidR="006C43CC" w:rsidRPr="00192666" w:rsidRDefault="006C43CC" w:rsidP="006C43CC">
      <w:pPr>
        <w:spacing w:after="0" w:line="240" w:lineRule="auto"/>
        <w:ind w:firstLine="708"/>
        <w:jc w:val="right"/>
        <w:rPr>
          <w:rFonts w:ascii="Times New Roman" w:hAnsi="Times New Roman"/>
          <w:sz w:val="28"/>
          <w:szCs w:val="28"/>
        </w:rPr>
      </w:pPr>
      <w:r w:rsidRPr="00192666">
        <w:rPr>
          <w:rFonts w:ascii="Times New Roman" w:hAnsi="Times New Roman"/>
          <w:sz w:val="28"/>
          <w:szCs w:val="28"/>
        </w:rPr>
        <w:lastRenderedPageBreak/>
        <w:t xml:space="preserve">Таблица </w:t>
      </w:r>
      <w:r w:rsidR="0086500C" w:rsidRPr="00192666">
        <w:rPr>
          <w:rFonts w:ascii="Times New Roman" w:hAnsi="Times New Roman"/>
          <w:sz w:val="28"/>
          <w:szCs w:val="28"/>
        </w:rPr>
        <w:t>4</w:t>
      </w:r>
      <w:r w:rsidRPr="00192666">
        <w:rPr>
          <w:rFonts w:ascii="Times New Roman" w:hAnsi="Times New Roman"/>
          <w:sz w:val="28"/>
          <w:szCs w:val="28"/>
        </w:rPr>
        <w:t>.</w:t>
      </w:r>
      <w:r w:rsidR="002036BF" w:rsidRPr="00192666">
        <w:rPr>
          <w:rFonts w:ascii="Times New Roman" w:hAnsi="Times New Roman"/>
          <w:sz w:val="28"/>
          <w:szCs w:val="28"/>
        </w:rPr>
        <w:t>7</w:t>
      </w:r>
      <w:r w:rsidRPr="00192666">
        <w:rPr>
          <w:rFonts w:ascii="Times New Roman" w:hAnsi="Times New Roman"/>
          <w:sz w:val="28"/>
          <w:szCs w:val="28"/>
        </w:rPr>
        <w:t>.</w:t>
      </w:r>
    </w:p>
    <w:tbl>
      <w:tblPr>
        <w:tblW w:w="9498" w:type="dxa"/>
        <w:jc w:val="center"/>
        <w:tblLayout w:type="fixed"/>
        <w:tblCellMar>
          <w:left w:w="70" w:type="dxa"/>
          <w:right w:w="70" w:type="dxa"/>
        </w:tblCellMar>
        <w:tblLook w:val="0000"/>
      </w:tblPr>
      <w:tblGrid>
        <w:gridCol w:w="3510"/>
        <w:gridCol w:w="945"/>
        <w:gridCol w:w="932"/>
        <w:gridCol w:w="850"/>
        <w:gridCol w:w="851"/>
        <w:gridCol w:w="850"/>
        <w:gridCol w:w="709"/>
        <w:gridCol w:w="851"/>
      </w:tblGrid>
      <w:tr w:rsidR="006C43CC" w:rsidRPr="00192666" w:rsidTr="006C43CC">
        <w:trPr>
          <w:cantSplit/>
          <w:trHeight w:val="600"/>
          <w:jc w:val="center"/>
        </w:trPr>
        <w:tc>
          <w:tcPr>
            <w:tcW w:w="3510"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24"/>
                <w:szCs w:val="24"/>
              </w:rPr>
            </w:pPr>
            <w:r w:rsidRPr="00192666">
              <w:rPr>
                <w:rFonts w:ascii="Times New Roman" w:hAnsi="Times New Roman"/>
                <w:b/>
                <w:sz w:val="24"/>
                <w:szCs w:val="24"/>
              </w:rPr>
              <w:t>Минимальное расстояние от</w:t>
            </w:r>
            <w:r w:rsidRPr="00192666">
              <w:rPr>
                <w:rFonts w:ascii="Times New Roman" w:hAnsi="Times New Roman"/>
                <w:b/>
                <w:sz w:val="24"/>
                <w:szCs w:val="24"/>
              </w:rPr>
              <w:br/>
              <w:t>помещений (сооружений) до</w:t>
            </w:r>
            <w:r w:rsidRPr="00192666">
              <w:rPr>
                <w:rFonts w:ascii="Times New Roman" w:hAnsi="Times New Roman"/>
                <w:b/>
                <w:sz w:val="24"/>
                <w:szCs w:val="24"/>
              </w:rPr>
              <w:br/>
              <w:t>объектов жилой застройки,</w:t>
            </w:r>
            <w:r w:rsidRPr="00192666">
              <w:rPr>
                <w:rFonts w:ascii="Times New Roman" w:hAnsi="Times New Roman"/>
                <w:b/>
                <w:sz w:val="24"/>
                <w:szCs w:val="24"/>
              </w:rPr>
              <w:br/>
              <w:t>метров</w:t>
            </w:r>
          </w:p>
        </w:tc>
        <w:tc>
          <w:tcPr>
            <w:tcW w:w="945"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свиньи</w:t>
            </w:r>
          </w:p>
        </w:tc>
        <w:tc>
          <w:tcPr>
            <w:tcW w:w="932"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коровы,</w:t>
            </w:r>
            <w:r w:rsidRPr="00192666">
              <w:rPr>
                <w:rFonts w:ascii="Times New Roman" w:hAnsi="Times New Roman"/>
                <w:b/>
                <w:sz w:val="18"/>
                <w:szCs w:val="18"/>
              </w:rPr>
              <w:br/>
              <w:t>бычки</w:t>
            </w:r>
          </w:p>
        </w:tc>
        <w:tc>
          <w:tcPr>
            <w:tcW w:w="850"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овцы,</w:t>
            </w:r>
            <w:r w:rsidRPr="00192666">
              <w:rPr>
                <w:rFonts w:ascii="Times New Roman" w:hAnsi="Times New Roman"/>
                <w:b/>
                <w:sz w:val="18"/>
                <w:szCs w:val="18"/>
              </w:rPr>
              <w:br/>
              <w:t>козы</w:t>
            </w:r>
          </w:p>
        </w:tc>
        <w:tc>
          <w:tcPr>
            <w:tcW w:w="851"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 xml:space="preserve">кро- </w:t>
            </w:r>
            <w:r w:rsidRPr="00192666">
              <w:rPr>
                <w:rFonts w:ascii="Times New Roman" w:hAnsi="Times New Roman"/>
                <w:b/>
                <w:sz w:val="18"/>
                <w:szCs w:val="18"/>
              </w:rPr>
              <w:br/>
              <w:t>лики-</w:t>
            </w:r>
            <w:r w:rsidRPr="00192666">
              <w:rPr>
                <w:rFonts w:ascii="Times New Roman" w:hAnsi="Times New Roman"/>
                <w:b/>
                <w:sz w:val="18"/>
                <w:szCs w:val="18"/>
              </w:rPr>
              <w:br/>
              <w:t>матки</w:t>
            </w:r>
          </w:p>
        </w:tc>
        <w:tc>
          <w:tcPr>
            <w:tcW w:w="850"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птица</w:t>
            </w:r>
          </w:p>
        </w:tc>
        <w:tc>
          <w:tcPr>
            <w:tcW w:w="709"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лошади</w:t>
            </w:r>
          </w:p>
        </w:tc>
        <w:tc>
          <w:tcPr>
            <w:tcW w:w="851"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нутрии,</w:t>
            </w:r>
            <w:r w:rsidRPr="00192666">
              <w:rPr>
                <w:rFonts w:ascii="Times New Roman" w:hAnsi="Times New Roman"/>
                <w:b/>
                <w:sz w:val="18"/>
                <w:szCs w:val="18"/>
              </w:rPr>
              <w:br/>
              <w:t>песцы</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10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5</w:t>
            </w:r>
          </w:p>
        </w:tc>
        <w:tc>
          <w:tcPr>
            <w:tcW w:w="1701"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5</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20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8</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8</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30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20</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30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40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25</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40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r>
    </w:tbl>
    <w:p w:rsidR="00A55048" w:rsidRPr="00192666" w:rsidRDefault="000603DE" w:rsidP="00A55048">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w:t>
      </w:r>
      <w:r w:rsidR="00192666" w:rsidRPr="00192666">
        <w:rPr>
          <w:rFonts w:ascii="Times New Roman" w:hAnsi="Times New Roman"/>
          <w:sz w:val="28"/>
          <w:szCs w:val="28"/>
        </w:rPr>
        <w:t>1</w:t>
      </w:r>
      <w:r w:rsidRPr="00192666">
        <w:rPr>
          <w:rFonts w:ascii="Times New Roman" w:hAnsi="Times New Roman"/>
          <w:sz w:val="28"/>
          <w:szCs w:val="28"/>
        </w:rPr>
        <w:t xml:space="preserve">. </w:t>
      </w:r>
      <w:r w:rsidR="00A55048" w:rsidRPr="00192666">
        <w:rPr>
          <w:rFonts w:ascii="Times New Roman" w:hAnsi="Times New Roman"/>
          <w:sz w:val="28"/>
          <w:szCs w:val="28"/>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A55048" w:rsidRPr="00192666" w:rsidRDefault="00A55048" w:rsidP="00A55048">
      <w:pPr>
        <w:spacing w:after="0" w:line="240" w:lineRule="auto"/>
        <w:ind w:firstLine="708"/>
        <w:jc w:val="both"/>
        <w:rPr>
          <w:rFonts w:ascii="Times New Roman" w:hAnsi="Times New Roman"/>
          <w:sz w:val="24"/>
          <w:szCs w:val="24"/>
        </w:rPr>
      </w:pPr>
      <w:r w:rsidRPr="00192666">
        <w:rPr>
          <w:rFonts w:ascii="Times New Roman" w:hAnsi="Times New Roman"/>
          <w:sz w:val="24"/>
          <w:szCs w:val="24"/>
        </w:rPr>
        <w:t>Примечания.  Указанные нормы распространяются и на пристраиваемые к существующим жилым домам хозяйственные постройки.</w:t>
      </w:r>
    </w:p>
    <w:p w:rsidR="006C43CC" w:rsidRPr="00192666" w:rsidRDefault="00900CA2" w:rsidP="00FC6051">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FC6051" w:rsidRPr="00192666">
        <w:rPr>
          <w:rFonts w:ascii="Times New Roman" w:hAnsi="Times New Roman"/>
          <w:sz w:val="28"/>
          <w:szCs w:val="28"/>
        </w:rPr>
        <w:t>.</w:t>
      </w:r>
      <w:r w:rsidR="000603DE" w:rsidRPr="00192666">
        <w:rPr>
          <w:rFonts w:ascii="Times New Roman" w:hAnsi="Times New Roman"/>
          <w:sz w:val="28"/>
          <w:szCs w:val="28"/>
        </w:rPr>
        <w:t>2</w:t>
      </w:r>
      <w:r w:rsidR="00FC6051" w:rsidRPr="00192666">
        <w:rPr>
          <w:rFonts w:ascii="Times New Roman" w:hAnsi="Times New Roman"/>
          <w:sz w:val="28"/>
          <w:szCs w:val="28"/>
        </w:rPr>
        <w:t>.</w:t>
      </w:r>
      <w:r w:rsidR="000603DE" w:rsidRPr="00192666">
        <w:rPr>
          <w:rFonts w:ascii="Times New Roman" w:hAnsi="Times New Roman"/>
          <w:sz w:val="28"/>
          <w:szCs w:val="28"/>
        </w:rPr>
        <w:t>4</w:t>
      </w:r>
      <w:r w:rsidR="00192666">
        <w:rPr>
          <w:rFonts w:ascii="Times New Roman" w:hAnsi="Times New Roman"/>
          <w:sz w:val="28"/>
          <w:szCs w:val="28"/>
        </w:rPr>
        <w:t>2</w:t>
      </w:r>
      <w:r w:rsidR="00FC6051" w:rsidRPr="00192666">
        <w:rPr>
          <w:rFonts w:ascii="Times New Roman" w:hAnsi="Times New Roman"/>
          <w:sz w:val="28"/>
          <w:szCs w:val="28"/>
        </w:rPr>
        <w:t xml:space="preserve">. Расстояние до границ соседнего участка от построек, стволов деревьев и кустарников следует принимать по таблице </w:t>
      </w:r>
      <w:r w:rsidRPr="00192666">
        <w:rPr>
          <w:rFonts w:ascii="Times New Roman" w:hAnsi="Times New Roman"/>
          <w:sz w:val="28"/>
          <w:szCs w:val="28"/>
        </w:rPr>
        <w:t>4</w:t>
      </w:r>
      <w:r w:rsidR="00FC6051" w:rsidRPr="00192666">
        <w:rPr>
          <w:rFonts w:ascii="Times New Roman" w:hAnsi="Times New Roman"/>
          <w:sz w:val="28"/>
          <w:szCs w:val="28"/>
        </w:rPr>
        <w:t>.8.</w:t>
      </w:r>
    </w:p>
    <w:p w:rsidR="00FC6051" w:rsidRPr="00192666" w:rsidRDefault="00FC6051" w:rsidP="00FC6051">
      <w:pPr>
        <w:spacing w:after="0" w:line="240" w:lineRule="auto"/>
        <w:ind w:firstLine="708"/>
        <w:jc w:val="right"/>
        <w:rPr>
          <w:rFonts w:ascii="Times New Roman" w:hAnsi="Times New Roman"/>
          <w:sz w:val="28"/>
          <w:szCs w:val="28"/>
        </w:rPr>
      </w:pPr>
      <w:r w:rsidRPr="00192666">
        <w:rPr>
          <w:rFonts w:ascii="Times New Roman" w:hAnsi="Times New Roman"/>
          <w:sz w:val="28"/>
          <w:szCs w:val="28"/>
        </w:rPr>
        <w:t xml:space="preserve">Таблица </w:t>
      </w:r>
      <w:r w:rsidR="00900CA2" w:rsidRPr="00192666">
        <w:rPr>
          <w:rFonts w:ascii="Times New Roman" w:hAnsi="Times New Roman"/>
          <w:sz w:val="28"/>
          <w:szCs w:val="28"/>
        </w:rPr>
        <w:t>4</w:t>
      </w:r>
      <w:r w:rsidRPr="00192666">
        <w:rPr>
          <w:rFonts w:ascii="Times New Roman" w:hAnsi="Times New Roman"/>
          <w:sz w:val="28"/>
          <w:szCs w:val="28"/>
        </w:rPr>
        <w:t>.8.</w:t>
      </w:r>
    </w:p>
    <w:tbl>
      <w:tblPr>
        <w:tblW w:w="0" w:type="auto"/>
        <w:tblInd w:w="250" w:type="dxa"/>
        <w:tblLayout w:type="fixed"/>
        <w:tblLook w:val="0000"/>
      </w:tblPr>
      <w:tblGrid>
        <w:gridCol w:w="5812"/>
        <w:gridCol w:w="3827"/>
      </w:tblGrid>
      <w:tr w:rsidR="00FC6051" w:rsidRPr="00192666" w:rsidTr="00900CA2">
        <w:tc>
          <w:tcPr>
            <w:tcW w:w="5812" w:type="dxa"/>
            <w:tcBorders>
              <w:top w:val="single" w:sz="4" w:space="0" w:color="000000"/>
              <w:left w:val="single" w:sz="4" w:space="0" w:color="000000"/>
              <w:bottom w:val="single" w:sz="4" w:space="0" w:color="000000"/>
            </w:tcBorders>
            <w:shd w:val="clear" w:color="auto" w:fill="EEECE1" w:themeFill="background2"/>
            <w:vAlign w:val="center"/>
          </w:tcPr>
          <w:p w:rsidR="00FC6051" w:rsidRPr="00192666" w:rsidRDefault="00FC6051" w:rsidP="00FC6051">
            <w:pPr>
              <w:snapToGrid w:val="0"/>
              <w:spacing w:line="240" w:lineRule="auto"/>
              <w:jc w:val="center"/>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FC6051" w:rsidRPr="00192666" w:rsidRDefault="00FC6051" w:rsidP="00FC6051">
            <w:pPr>
              <w:snapToGrid w:val="0"/>
              <w:spacing w:line="240" w:lineRule="auto"/>
              <w:jc w:val="center"/>
              <w:rPr>
                <w:rFonts w:ascii="Times New Roman" w:hAnsi="Times New Roman"/>
                <w:b/>
                <w:sz w:val="24"/>
                <w:szCs w:val="24"/>
              </w:rPr>
            </w:pPr>
            <w:r w:rsidRPr="00192666">
              <w:rPr>
                <w:rFonts w:ascii="Times New Roman" w:hAnsi="Times New Roman"/>
                <w:b/>
                <w:sz w:val="24"/>
                <w:szCs w:val="24"/>
              </w:rPr>
              <w:t>Расстояние до границ соседнего участка, м</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усадебного, одно-двухквартирного и блокированного дома</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бани, гаража и других построек</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1,0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стволов высокорослых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стволов среднерослых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кустарника</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1,0</w:t>
            </w:r>
          </w:p>
        </w:tc>
      </w:tr>
    </w:tbl>
    <w:p w:rsidR="00FC6051" w:rsidRPr="00192666" w:rsidRDefault="00192666"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4.2.43. Размещение новой жилой</w:t>
      </w:r>
      <w:r w:rsidR="000603DE" w:rsidRPr="00192666">
        <w:rPr>
          <w:rFonts w:ascii="Times New Roman" w:hAnsi="Times New Roman"/>
          <w:sz w:val="28"/>
          <w:szCs w:val="28"/>
        </w:rPr>
        <w:t xml:space="preserve"> застройки следует осуществлять в пределах </w:t>
      </w:r>
      <w:r w:rsidRPr="00192666">
        <w:rPr>
          <w:rFonts w:ascii="Times New Roman" w:hAnsi="Times New Roman"/>
          <w:sz w:val="28"/>
          <w:szCs w:val="28"/>
        </w:rPr>
        <w:t xml:space="preserve">черты сельского населенного пункта </w:t>
      </w:r>
      <w:r w:rsidR="000603DE" w:rsidRPr="00192666">
        <w:rPr>
          <w:rFonts w:ascii="Times New Roman" w:hAnsi="Times New Roman"/>
          <w:sz w:val="28"/>
          <w:szCs w:val="28"/>
        </w:rPr>
        <w:t>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Расчетные показатели жилищной обеспеченности для малоэтажной индивидуальной застройки не нормируются.</w:t>
      </w:r>
    </w:p>
    <w:p w:rsidR="000603DE" w:rsidRPr="00192666" w:rsidRDefault="000603DE" w:rsidP="000603DE">
      <w:pPr>
        <w:spacing w:after="0" w:line="240" w:lineRule="auto"/>
        <w:jc w:val="both"/>
        <w:rPr>
          <w:rFonts w:ascii="Times New Roman" w:hAnsi="Times New Roman"/>
          <w:sz w:val="28"/>
          <w:szCs w:val="28"/>
        </w:rPr>
      </w:pPr>
      <w:r w:rsidRPr="00192666">
        <w:rPr>
          <w:rFonts w:ascii="Times New Roman" w:hAnsi="Times New Roman"/>
          <w:sz w:val="28"/>
          <w:szCs w:val="28"/>
        </w:rPr>
        <w:tab/>
        <w:t>4.2.4</w:t>
      </w:r>
      <w:r w:rsidR="00192666" w:rsidRPr="00192666">
        <w:rPr>
          <w:rFonts w:ascii="Times New Roman" w:hAnsi="Times New Roman"/>
          <w:sz w:val="28"/>
          <w:szCs w:val="28"/>
        </w:rPr>
        <w:t>4</w:t>
      </w:r>
      <w:r w:rsidRPr="00192666">
        <w:rPr>
          <w:rFonts w:ascii="Times New Roman" w:hAnsi="Times New Roman"/>
          <w:sz w:val="28"/>
          <w:szCs w:val="28"/>
        </w:rPr>
        <w:t>. На территории малоэтажной застройки принимаются следующие типы жилых зданий:</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индивидуальные жилые дома (усадебный тип);</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малоэтажные (блокированные и коттеджного типа);</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среднеэтажные (многоквартирные, блокированные, секционные).</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lastRenderedPageBreak/>
        <w:t>В индивидуальном строительстве основной тип дома - усадебный, 1 - 2 - 3-этажный одноквартирный. Возможны блокированные двухквартирные с приквартирными участками при каждой квартире.</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Основными типами жилых домов для муниципального строительства следует принимать дома многоквартирные блокированные и секционные с приквартирными участками.</w:t>
      </w:r>
    </w:p>
    <w:p w:rsidR="005D1031"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В районах малоэтажной застройки рекомендуется размещение среднеэтажной (3  этажа) секционной и блокированной жилой застройки для создания более компактной и разнообразной жилой среды, сомасштабной многоэтажной застройке прилегающих жилых районов.</w:t>
      </w:r>
    </w:p>
    <w:p w:rsidR="00192666" w:rsidRPr="00192666" w:rsidRDefault="00192666" w:rsidP="00192666">
      <w:pPr>
        <w:spacing w:after="0" w:line="240" w:lineRule="auto"/>
        <w:ind w:firstLine="708"/>
        <w:jc w:val="both"/>
        <w:rPr>
          <w:rFonts w:ascii="Times New Roman" w:hAnsi="Times New Roman"/>
          <w:sz w:val="28"/>
          <w:szCs w:val="28"/>
        </w:rPr>
      </w:pPr>
      <w:r>
        <w:rPr>
          <w:rFonts w:ascii="Times New Roman" w:hAnsi="Times New Roman"/>
          <w:sz w:val="28"/>
          <w:szCs w:val="28"/>
        </w:rPr>
        <w:t>4.2.45. Г</w:t>
      </w:r>
      <w:r w:rsidRPr="00192666">
        <w:rPr>
          <w:rFonts w:ascii="Times New Roman" w:hAnsi="Times New Roman"/>
          <w:sz w:val="28"/>
          <w:szCs w:val="28"/>
        </w:rPr>
        <w:t xml:space="preserve">раждане и юридические лица </w:t>
      </w:r>
      <w:r>
        <w:rPr>
          <w:rFonts w:ascii="Times New Roman" w:hAnsi="Times New Roman"/>
          <w:sz w:val="28"/>
          <w:szCs w:val="28"/>
        </w:rPr>
        <w:t xml:space="preserve">на территории </w:t>
      </w:r>
      <w:r w:rsidR="001F2B89">
        <w:rPr>
          <w:rFonts w:ascii="Times New Roman" w:hAnsi="Times New Roman"/>
          <w:sz w:val="28"/>
          <w:szCs w:val="28"/>
        </w:rPr>
        <w:t>Миронов</w:t>
      </w:r>
      <w:r>
        <w:rPr>
          <w:rFonts w:ascii="Times New Roman" w:hAnsi="Times New Roman"/>
          <w:sz w:val="28"/>
          <w:szCs w:val="28"/>
        </w:rPr>
        <w:t xml:space="preserve">ского муниципального образования </w:t>
      </w:r>
      <w:r w:rsidRPr="00192666">
        <w:rPr>
          <w:rFonts w:ascii="Times New Roman" w:hAnsi="Times New Roman"/>
          <w:sz w:val="28"/>
          <w:szCs w:val="28"/>
        </w:rPr>
        <w:t>размещают пасеки или ульи с пчелиными семьями на земельных участках, находящихся в их собственности, владении или пользовании, при соблюдении зоотехнических и ветеринарно - санитарных норм и правил содержания медоносных пчел.</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Для размещения стационарных пасек земельные участки предоставляются гражданам и юридическим лицам в соответствии с земельным законодательством Российской Федерации, лесным законодательством Российской Федерации, </w:t>
      </w:r>
      <w:r>
        <w:rPr>
          <w:rFonts w:ascii="Times New Roman" w:hAnsi="Times New Roman"/>
          <w:sz w:val="28"/>
          <w:szCs w:val="28"/>
        </w:rPr>
        <w:t>законодательством Саратовской области</w:t>
      </w:r>
      <w:r w:rsidRPr="00192666">
        <w:rPr>
          <w:rFonts w:ascii="Times New Roman" w:hAnsi="Times New Roman"/>
          <w:sz w:val="28"/>
          <w:szCs w:val="28"/>
        </w:rPr>
        <w:t>.</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Граждане и юридические лица размещают пасеки или ульи с пчелиными семьями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 Порядок регулирования безопасного размещения пасек или ульев с пчелиными семьями определяется органами исполнительной власти </w:t>
      </w:r>
      <w:r>
        <w:rPr>
          <w:rFonts w:ascii="Times New Roman" w:hAnsi="Times New Roman"/>
          <w:sz w:val="28"/>
          <w:szCs w:val="28"/>
        </w:rPr>
        <w:t>Саратовской области</w:t>
      </w:r>
      <w:r w:rsidRPr="00192666">
        <w:rPr>
          <w:rFonts w:ascii="Times New Roman" w:hAnsi="Times New Roman"/>
          <w:sz w:val="28"/>
          <w:szCs w:val="28"/>
        </w:rPr>
        <w:t>.</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Ульи с пчелиными семьями размещаются на земельном участке на расстоянии не ближе чем </w:t>
      </w:r>
      <w:r>
        <w:rPr>
          <w:rFonts w:ascii="Times New Roman" w:hAnsi="Times New Roman"/>
          <w:sz w:val="28"/>
          <w:szCs w:val="28"/>
        </w:rPr>
        <w:t>10</w:t>
      </w:r>
      <w:r w:rsidRPr="00192666">
        <w:rPr>
          <w:rFonts w:ascii="Times New Roman" w:hAnsi="Times New Roman"/>
          <w:sz w:val="28"/>
          <w:szCs w:val="28"/>
        </w:rPr>
        <w:t xml:space="preserve"> метров от границы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4.2.46. На территории малоэтажной застройки гаражи-стоянки следует размещать в пределах отведенного участка.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4.2.47. </w:t>
      </w:r>
      <w:r w:rsidRPr="00192666">
        <w:rPr>
          <w:rFonts w:ascii="Times New Roman" w:hAnsi="Times New Roman"/>
          <w:sz w:val="28"/>
          <w:szCs w:val="28"/>
          <w:lang w:eastAsia="ru-RU"/>
        </w:rPr>
        <w:t xml:space="preserve">Расстояние от края проезжей части автодорог улично-дорожной сети до жилых и общественных зданий, границ территорий лечебных, дошкольных образовательных учреждений, школ следует принимать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При этом должно быть обеспечено 0,8 ПДК загрязнений атмосферного воздуха на территориях мест массового отдыха населения в соответствии с постановлением Главного санитарного врача РФ от 17.05.2001 № 14 «О введении в действие санитарных правил» (вместе с </w:t>
      </w:r>
      <w:r w:rsidRPr="00192666">
        <w:rPr>
          <w:rFonts w:ascii="Times New Roman" w:hAnsi="Times New Roman"/>
          <w:sz w:val="28"/>
          <w:szCs w:val="28"/>
          <w:lang w:eastAsia="ru-RU"/>
        </w:rPr>
        <w:lastRenderedPageBreak/>
        <w:t>Гигиеническими требованиями к обеспечению качества атмосферного воздуха населенных мест. СанПиН 2.1.6.1032-01)».</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4.2.48. </w:t>
      </w:r>
      <w:r w:rsidRPr="00192666">
        <w:rPr>
          <w:rFonts w:ascii="Times New Roman" w:hAnsi="Times New Roman"/>
          <w:sz w:val="28"/>
          <w:szCs w:val="28"/>
          <w:lang w:eastAsia="ru-RU"/>
        </w:rPr>
        <w:t>Тупиковые проезды должны быть протяженностью не более 150 м и заканчиваться поворотными площадками размером 15 x 15 м, обеспечивающими возможность разворота мусоровозов, уборочных и пожарных машин.</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4.2.49. </w:t>
      </w:r>
      <w:r w:rsidRPr="00192666">
        <w:rPr>
          <w:rFonts w:ascii="Times New Roman" w:hAnsi="Times New Roman"/>
          <w:sz w:val="28"/>
          <w:szCs w:val="28"/>
          <w:lang w:eastAsia="ru-RU"/>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5168FF" w:rsidRPr="00192666" w:rsidRDefault="00702C4F" w:rsidP="005168F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4.2.50. </w:t>
      </w:r>
      <w:r w:rsidR="005168FF" w:rsidRPr="00192666">
        <w:rPr>
          <w:rFonts w:ascii="Times New Roman" w:hAnsi="Times New Roman"/>
          <w:sz w:val="28"/>
          <w:szCs w:val="28"/>
          <w:lang w:eastAsia="ru-RU"/>
        </w:rPr>
        <w:t>Участки индивидуальной жилой и дачной застройки должны иметь</w:t>
      </w:r>
    </w:p>
    <w:p w:rsidR="005168FF" w:rsidRPr="00192666" w:rsidRDefault="005168FF" w:rsidP="005168FF">
      <w:pPr>
        <w:spacing w:after="0" w:line="240" w:lineRule="auto"/>
        <w:jc w:val="both"/>
        <w:rPr>
          <w:rFonts w:ascii="Times New Roman" w:hAnsi="Times New Roman"/>
          <w:sz w:val="28"/>
          <w:szCs w:val="28"/>
          <w:lang w:eastAsia="ru-RU"/>
        </w:rPr>
      </w:pPr>
      <w:r w:rsidRPr="00192666">
        <w:rPr>
          <w:rFonts w:ascii="Times New Roman" w:hAnsi="Times New Roman"/>
          <w:sz w:val="28"/>
          <w:szCs w:val="28"/>
          <w:lang w:eastAsia="ru-RU"/>
        </w:rPr>
        <w:t xml:space="preserve"> ограждение. В зоне малоэтажной индивидуальной застройки ограждения должны </w:t>
      </w:r>
    </w:p>
    <w:p w:rsidR="005168FF" w:rsidRPr="00192666" w:rsidRDefault="005168FF" w:rsidP="005168FF">
      <w:pPr>
        <w:spacing w:after="0" w:line="240" w:lineRule="auto"/>
        <w:jc w:val="both"/>
        <w:rPr>
          <w:rFonts w:ascii="Times New Roman" w:hAnsi="Times New Roman"/>
          <w:sz w:val="28"/>
          <w:szCs w:val="28"/>
          <w:lang w:eastAsia="ru-RU"/>
        </w:rPr>
      </w:pPr>
      <w:r w:rsidRPr="00192666">
        <w:rPr>
          <w:rFonts w:ascii="Times New Roman" w:hAnsi="Times New Roman"/>
          <w:sz w:val="28"/>
          <w:szCs w:val="28"/>
          <w:lang w:eastAsia="ru-RU"/>
        </w:rPr>
        <w:t>устанавливаться строго по красным линиям и по границе землеотвода (межевым границам земельных участков).</w:t>
      </w:r>
    </w:p>
    <w:p w:rsidR="005168FF" w:rsidRPr="00192666" w:rsidRDefault="005168FF" w:rsidP="005168F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lang w:eastAsia="ru-RU"/>
        </w:rPr>
        <w:t xml:space="preserve">Рекомендуется характер (тип) ограждения, устанавливаемый по красным линиям, а также по магистральным улицам, выполнять в едином стиле как минимум на протяжении одного квартала по согласованию с администрацией </w:t>
      </w:r>
      <w:r w:rsidR="001F2B89">
        <w:rPr>
          <w:rFonts w:ascii="Times New Roman" w:hAnsi="Times New Roman"/>
          <w:sz w:val="28"/>
          <w:szCs w:val="28"/>
          <w:lang w:eastAsia="ru-RU"/>
        </w:rPr>
        <w:t>Миронов</w:t>
      </w:r>
      <w:r w:rsidR="00AD0392" w:rsidRPr="00192666">
        <w:rPr>
          <w:rFonts w:ascii="Times New Roman" w:hAnsi="Times New Roman"/>
          <w:sz w:val="28"/>
          <w:szCs w:val="28"/>
          <w:lang w:eastAsia="ru-RU"/>
        </w:rPr>
        <w:t>ского мунци</w:t>
      </w:r>
      <w:r w:rsidRPr="00192666">
        <w:rPr>
          <w:rFonts w:ascii="Times New Roman" w:hAnsi="Times New Roman"/>
          <w:sz w:val="28"/>
          <w:szCs w:val="28"/>
          <w:lang w:eastAsia="ru-RU"/>
        </w:rPr>
        <w:t>пального района.</w:t>
      </w:r>
    </w:p>
    <w:p w:rsidR="00702C4F" w:rsidRPr="00792171" w:rsidRDefault="005168FF" w:rsidP="005168FF">
      <w:pPr>
        <w:spacing w:after="0" w:line="240" w:lineRule="auto"/>
        <w:ind w:firstLine="732"/>
        <w:jc w:val="both"/>
        <w:rPr>
          <w:rFonts w:ascii="Times New Roman" w:hAnsi="Times New Roman"/>
          <w:sz w:val="28"/>
          <w:szCs w:val="28"/>
          <w:highlight w:val="yellow"/>
          <w:lang w:eastAsia="ru-RU"/>
        </w:rPr>
      </w:pPr>
      <w:r w:rsidRPr="00192666">
        <w:rPr>
          <w:rFonts w:ascii="Times New Roman" w:hAnsi="Times New Roman"/>
          <w:sz w:val="28"/>
          <w:szCs w:val="28"/>
          <w:lang w:eastAsia="ru-RU"/>
        </w:rPr>
        <w:t>На границе с соседним земельным участком необходимо устанавливать ограждения, имеющие просветы, обеспечивающие минимальное затемнение территории соседнего участка высотой 1,5-2,0 метра. Допускается по решению обеих сторон (соседние участки) устройство глухих ограждений.</w:t>
      </w:r>
      <w:r w:rsidRPr="00192666">
        <w:rPr>
          <w:rFonts w:ascii="Times New Roman" w:hAnsi="Times New Roman"/>
          <w:sz w:val="28"/>
          <w:szCs w:val="28"/>
          <w:lang w:eastAsia="ru-RU"/>
        </w:rPr>
        <w:cr/>
      </w:r>
    </w:p>
    <w:p w:rsidR="005D1031" w:rsidRPr="00792171" w:rsidRDefault="005D1031" w:rsidP="00A55048">
      <w:pPr>
        <w:spacing w:after="0" w:line="240" w:lineRule="auto"/>
        <w:rPr>
          <w:rFonts w:ascii="Times New Roman" w:hAnsi="Times New Roman"/>
          <w:sz w:val="28"/>
          <w:szCs w:val="28"/>
          <w:highlight w:val="yellow"/>
        </w:rPr>
      </w:pPr>
    </w:p>
    <w:p w:rsidR="00FA335D" w:rsidRPr="00847364" w:rsidRDefault="00FA335D" w:rsidP="00FA335D">
      <w:pPr>
        <w:pStyle w:val="a7"/>
        <w:numPr>
          <w:ilvl w:val="1"/>
          <w:numId w:val="16"/>
        </w:numPr>
        <w:spacing w:after="0" w:line="240" w:lineRule="auto"/>
        <w:jc w:val="center"/>
        <w:outlineLvl w:val="1"/>
        <w:rPr>
          <w:rFonts w:ascii="Times New Roman" w:hAnsi="Times New Roman"/>
          <w:b/>
          <w:sz w:val="28"/>
          <w:szCs w:val="28"/>
        </w:rPr>
      </w:pPr>
      <w:r w:rsidRPr="00847364">
        <w:rPr>
          <w:rFonts w:ascii="Times New Roman" w:hAnsi="Times New Roman"/>
          <w:b/>
          <w:sz w:val="28"/>
          <w:szCs w:val="28"/>
        </w:rPr>
        <w:t xml:space="preserve"> </w:t>
      </w:r>
      <w:bookmarkStart w:id="15" w:name="_Toc428345583"/>
      <w:r w:rsidR="007750F7" w:rsidRPr="00847364">
        <w:rPr>
          <w:rFonts w:ascii="Times New Roman" w:hAnsi="Times New Roman"/>
          <w:b/>
          <w:sz w:val="28"/>
          <w:szCs w:val="28"/>
        </w:rPr>
        <w:t>Расчетные показатели в сфере социального и коммунально – бытового обеспечения</w:t>
      </w:r>
      <w:bookmarkEnd w:id="15"/>
    </w:p>
    <w:p w:rsidR="00FA335D" w:rsidRPr="00792171" w:rsidRDefault="00FA335D" w:rsidP="00FA335D">
      <w:pPr>
        <w:spacing w:after="0" w:line="240" w:lineRule="auto"/>
        <w:outlineLvl w:val="1"/>
        <w:rPr>
          <w:rFonts w:ascii="Times New Roman" w:hAnsi="Times New Roman"/>
          <w:b/>
          <w:sz w:val="28"/>
          <w:szCs w:val="28"/>
          <w:highlight w:val="yellow"/>
        </w:rPr>
      </w:pPr>
    </w:p>
    <w:p w:rsidR="00702C4F" w:rsidRPr="00847364" w:rsidRDefault="00E431C6"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4</w:t>
      </w:r>
      <w:r w:rsidR="00FA335D" w:rsidRPr="00847364">
        <w:rPr>
          <w:rFonts w:ascii="Times New Roman" w:hAnsi="Times New Roman"/>
          <w:sz w:val="28"/>
          <w:szCs w:val="28"/>
        </w:rPr>
        <w:t>.</w:t>
      </w:r>
      <w:r w:rsidR="00263C9B" w:rsidRPr="00847364">
        <w:rPr>
          <w:rFonts w:ascii="Times New Roman" w:hAnsi="Times New Roman"/>
          <w:sz w:val="28"/>
          <w:szCs w:val="28"/>
        </w:rPr>
        <w:t>3</w:t>
      </w:r>
      <w:r w:rsidR="00FA335D" w:rsidRPr="00847364">
        <w:rPr>
          <w:rFonts w:ascii="Times New Roman" w:hAnsi="Times New Roman"/>
          <w:sz w:val="28"/>
          <w:szCs w:val="28"/>
        </w:rPr>
        <w:t xml:space="preserve">.1.  </w:t>
      </w:r>
      <w:r w:rsidR="00702C4F" w:rsidRPr="00847364">
        <w:rPr>
          <w:rFonts w:ascii="Times New Roman" w:hAnsi="Times New Roman"/>
          <w:sz w:val="28"/>
          <w:szCs w:val="28"/>
        </w:rPr>
        <w:t>К общественно-деловым зонам, для целей настоящих нормативов, следует относить зоны, предназначенные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4.3.2. Общественно-деловые зоны следует формировать как систему центров деловой, финансовой и общественной активности в центральных частях </w:t>
      </w:r>
      <w:r w:rsidR="00A84FE2">
        <w:rPr>
          <w:rFonts w:ascii="Times New Roman" w:hAnsi="Times New Roman"/>
          <w:sz w:val="28"/>
          <w:szCs w:val="28"/>
        </w:rPr>
        <w:t>сельского</w:t>
      </w:r>
      <w:r w:rsidRPr="00847364">
        <w:rPr>
          <w:rFonts w:ascii="Times New Roman" w:hAnsi="Times New Roman"/>
          <w:sz w:val="28"/>
          <w:szCs w:val="28"/>
        </w:rPr>
        <w:t xml:space="preserve"> поселения на территориях, прилегающих к магистральным улицам, общественно-транспортным узлам. Локальные общественно-деловые </w:t>
      </w:r>
      <w:r w:rsidRPr="00847364">
        <w:rPr>
          <w:rFonts w:ascii="Times New Roman" w:hAnsi="Times New Roman"/>
          <w:sz w:val="28"/>
          <w:szCs w:val="28"/>
        </w:rPr>
        <w:lastRenderedPageBreak/>
        <w:t>центры планировочных районов включаются в состав местных центров и в виде участков размещаются в жилых и иных функциональных зонах, в увязке с сетью общественного пассажирского транспорта.</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4.3.3. При размещении общественно-деловых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4.3.4. При реконструкции сложившейся на территории зоны застройки следует предусматривать мероприятия по устранению вредного влияния производственных предприятий на окружающую среду (изменение технологии с переходом на безвредные процессы, уменьшение мощности, перепрофилирование предприятия или отдельного производства или его перебазирование в производственную зону).</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4.3.5. В общественно-деловых зонах допускается размещать: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w:t>
      </w:r>
      <w:r w:rsidRPr="00847364">
        <w:rPr>
          <w:rFonts w:ascii="Times New Roman" w:hAnsi="Times New Roman"/>
          <w:sz w:val="28"/>
          <w:szCs w:val="28"/>
        </w:rPr>
        <w:tab/>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w:t>
      </w:r>
      <w:r w:rsidRPr="00847364">
        <w:rPr>
          <w:rFonts w:ascii="Times New Roman" w:hAnsi="Times New Roman"/>
          <w:sz w:val="28"/>
          <w:szCs w:val="28"/>
        </w:rPr>
        <w:tab/>
        <w:t xml:space="preserve">предприятия индустрии развлечений при отсутствии установленных ограничений на их размещение.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4.3.6. Конкретный перечень объектов, разрешенных для размещения в общественно-деловой зоне, определяется Правилами землепользования и застройки </w:t>
      </w:r>
      <w:r w:rsidR="001F2B89">
        <w:rPr>
          <w:rFonts w:ascii="Times New Roman" w:hAnsi="Times New Roman"/>
          <w:sz w:val="28"/>
          <w:szCs w:val="28"/>
        </w:rPr>
        <w:t>Миронов</w:t>
      </w:r>
      <w:r w:rsidR="00847364" w:rsidRPr="00847364">
        <w:rPr>
          <w:rFonts w:ascii="Times New Roman" w:hAnsi="Times New Roman"/>
          <w:sz w:val="28"/>
          <w:szCs w:val="28"/>
        </w:rPr>
        <w:t>ского</w:t>
      </w:r>
      <w:r w:rsidR="005168FF" w:rsidRPr="00847364">
        <w:rPr>
          <w:rFonts w:ascii="Times New Roman" w:hAnsi="Times New Roman"/>
          <w:sz w:val="28"/>
          <w:szCs w:val="28"/>
        </w:rPr>
        <w:t xml:space="preserve"> </w:t>
      </w:r>
      <w:r w:rsidRPr="00847364">
        <w:rPr>
          <w:rFonts w:ascii="Times New Roman" w:hAnsi="Times New Roman"/>
          <w:sz w:val="28"/>
          <w:szCs w:val="28"/>
        </w:rPr>
        <w:t>муниципального образования.</w:t>
      </w:r>
    </w:p>
    <w:p w:rsidR="00E40C9F" w:rsidRPr="00847364" w:rsidRDefault="00702C4F" w:rsidP="00E40C9F">
      <w:pPr>
        <w:pStyle w:val="af3"/>
        <w:ind w:firstLine="708"/>
        <w:jc w:val="both"/>
        <w:rPr>
          <w:rFonts w:ascii="Times New Roman" w:hAnsi="Times New Roman"/>
          <w:sz w:val="28"/>
          <w:szCs w:val="28"/>
        </w:rPr>
      </w:pPr>
      <w:r w:rsidRPr="00847364">
        <w:rPr>
          <w:rFonts w:ascii="Times New Roman" w:hAnsi="Times New Roman"/>
          <w:sz w:val="28"/>
          <w:szCs w:val="28"/>
        </w:rPr>
        <w:t xml:space="preserve">4.3.7. </w:t>
      </w:r>
      <w:r w:rsidR="00E40C9F" w:rsidRPr="00847364">
        <w:rPr>
          <w:rFonts w:ascii="Times New Roman" w:hAnsi="Times New Roman"/>
          <w:sz w:val="28"/>
          <w:szCs w:val="28"/>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E40C9F" w:rsidRPr="00847364" w:rsidRDefault="00E40C9F" w:rsidP="00E40C9F">
      <w:pPr>
        <w:pStyle w:val="af3"/>
        <w:ind w:firstLine="708"/>
        <w:jc w:val="both"/>
        <w:rPr>
          <w:rFonts w:ascii="Times New Roman" w:hAnsi="Times New Roman"/>
          <w:sz w:val="28"/>
          <w:szCs w:val="28"/>
        </w:rPr>
      </w:pPr>
      <w:r w:rsidRPr="00847364">
        <w:rPr>
          <w:rFonts w:ascii="Times New Roman" w:hAnsi="Times New Roman"/>
          <w:sz w:val="28"/>
          <w:szCs w:val="28"/>
        </w:rPr>
        <w:t>4.3.8. Общественное пространство общественно-деловой зоны формируется на основе: единой пешеходной зоны, обеспечивающей взаимосвязанность объектов центра, непрерывности пешеходных коммуникаций на всех уровнях комплекса, удобства подхода к остановкам транспорта и озелененным рекреационным площадкам.</w:t>
      </w:r>
    </w:p>
    <w:p w:rsidR="00E40C9F" w:rsidRPr="00847364" w:rsidRDefault="00E40C9F" w:rsidP="00E40C9F">
      <w:pPr>
        <w:pStyle w:val="af3"/>
        <w:ind w:firstLine="708"/>
        <w:jc w:val="both"/>
        <w:rPr>
          <w:rFonts w:ascii="Times New Roman" w:hAnsi="Times New Roman"/>
          <w:sz w:val="28"/>
          <w:szCs w:val="28"/>
        </w:rPr>
      </w:pPr>
      <w:r w:rsidRPr="00847364">
        <w:rPr>
          <w:rFonts w:ascii="Times New Roman" w:hAnsi="Times New Roman"/>
          <w:sz w:val="28"/>
          <w:szCs w:val="28"/>
        </w:rPr>
        <w:t>4.3.9. Для территорий общественных зон также нормируются:</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расстояние между остановками общественного пассажирского транспорта в общественно-деловой зоне не более 250 метров, длина пешеходного перехода из любой точки центра до остановки общественного пассажирского транспорта не более 250 м; до ближайшей автостоянки для парковки автомобилей - 100 м; до общественного туалета - 150 м;</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 xml:space="preserve">обеспеченность местами парковки автомобилей (общедоступными, в том числе бесплатными): размещение автостоянок продолжительной парковки (больше 15 мин.) не далее, чем в 100-метровой доступности от объектов общественно-деловой зоны: в виде площадок, изолированных от основного транзитного транспортного потока, с организованным въездом, выездом и обеспечением безопасного транзита пешеходов по таким площадкам, из расчета </w:t>
      </w:r>
      <w:r w:rsidRPr="00A307F0">
        <w:rPr>
          <w:rFonts w:ascii="Times New Roman" w:hAnsi="Times New Roman"/>
          <w:sz w:val="28"/>
          <w:szCs w:val="28"/>
        </w:rPr>
        <w:lastRenderedPageBreak/>
        <w:t>0,7 кв. м на каждый метр полезной площади; размещение автостоянок краткосрочной парковки личного автотранспорта (менее 15 мин.) не далее, чем в 50-метровой доступности от объектов общественно-деловой зоны, с выделенной полосой и площадкой для высадки, а также размещение парковки для длительного хранения автотранспорта (могут быть механизированными) в целях повышения эффективности использования пространства;</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обеспеченность обустроенными местами для хранения велосипедов (в том числе длительного) под навесом;</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безопасность пешеходного передвижения в пределах пешеходной зоны, составляющей ядро общественного центра и общественной зоны, показателем плотности пешеходного потока, равным не более 0,3 чел./кв. м: рассчитывается как отношение 0,75 суммарной расчетной емкости объектов (посетителей и занятых) к площади в границах пешеходной зоны центра (вне застройки);</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возможность комфортного передвижения лиц с ограниченными возможностями на всем пространстве пешеходной зоны в соответствии с требованиями нормативно-технической документации;</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минимальные расстояния между жилыми и общественными зданиями на основании расчетов инсоляции и освещенности, учета противопожарных требований и бытовых разрывов;</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допускается устройство пожарного, технического и служебного проезда по территории пешеходной зоны при применении средств ограничения стороннего доступа (съемные ограничительные столбы с замками и проч.) на въезде в общественно-деловую зону.</w:t>
      </w:r>
    </w:p>
    <w:p w:rsidR="00BE2D91"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 xml:space="preserve">4.3.10. </w:t>
      </w:r>
      <w:r w:rsidR="00BE2D91" w:rsidRPr="00A307F0">
        <w:rPr>
          <w:rFonts w:ascii="Times New Roman" w:hAnsi="Times New Roman"/>
          <w:sz w:val="28"/>
          <w:szCs w:val="28"/>
        </w:rPr>
        <w:t>Интенсивность использования территории общественно-деловых зон характеризуется плотностью застройки (тыс. кв.м</w:t>
      </w:r>
      <w:r w:rsidR="00E431C6" w:rsidRPr="00A307F0">
        <w:rPr>
          <w:rFonts w:ascii="Times New Roman" w:hAnsi="Times New Roman"/>
          <w:sz w:val="28"/>
          <w:szCs w:val="28"/>
        </w:rPr>
        <w:t xml:space="preserve">. </w:t>
      </w:r>
      <w:r w:rsidR="00BE2D91" w:rsidRPr="00A307F0">
        <w:rPr>
          <w:rFonts w:ascii="Times New Roman" w:hAnsi="Times New Roman"/>
          <w:sz w:val="28"/>
          <w:szCs w:val="28"/>
        </w:rPr>
        <w:t>/га), процентом застроенности территории.</w:t>
      </w:r>
    </w:p>
    <w:p w:rsidR="00B72D25" w:rsidRPr="00A307F0" w:rsidRDefault="00BE2D91" w:rsidP="00A307F0">
      <w:pPr>
        <w:pStyle w:val="af3"/>
        <w:ind w:firstLine="708"/>
        <w:jc w:val="both"/>
        <w:rPr>
          <w:rFonts w:ascii="Times New Roman" w:hAnsi="Times New Roman"/>
          <w:sz w:val="28"/>
          <w:szCs w:val="28"/>
        </w:rPr>
      </w:pPr>
      <w:r w:rsidRPr="00A307F0">
        <w:rPr>
          <w:rFonts w:ascii="Times New Roman" w:hAnsi="Times New Roman"/>
          <w:sz w:val="28"/>
          <w:szCs w:val="28"/>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w:t>
      </w:r>
    </w:p>
    <w:p w:rsidR="00BE2D91" w:rsidRPr="00A307F0" w:rsidRDefault="00BE2D91" w:rsidP="007016CF">
      <w:pPr>
        <w:jc w:val="right"/>
        <w:rPr>
          <w:rFonts w:ascii="Times New Roman" w:hAnsi="Times New Roman"/>
          <w:sz w:val="28"/>
          <w:szCs w:val="28"/>
        </w:rPr>
      </w:pPr>
      <w:r w:rsidRPr="00A307F0">
        <w:rPr>
          <w:rFonts w:ascii="Times New Roman" w:hAnsi="Times New Roman"/>
          <w:sz w:val="28"/>
          <w:szCs w:val="28"/>
        </w:rPr>
        <w:t xml:space="preserve">Таблица </w:t>
      </w:r>
      <w:r w:rsidR="00E431C6" w:rsidRPr="00A307F0">
        <w:rPr>
          <w:rFonts w:ascii="Times New Roman" w:hAnsi="Times New Roman"/>
          <w:sz w:val="28"/>
          <w:szCs w:val="28"/>
        </w:rPr>
        <w:t>4</w:t>
      </w:r>
      <w:r w:rsidRPr="00A307F0">
        <w:rPr>
          <w:rFonts w:ascii="Times New Roman" w:hAnsi="Times New Roman"/>
          <w:sz w:val="28"/>
          <w:szCs w:val="28"/>
        </w:rPr>
        <w:t>.</w:t>
      </w:r>
      <w:r w:rsidR="00263C9B" w:rsidRPr="00A307F0">
        <w:rPr>
          <w:rFonts w:ascii="Times New Roman" w:hAnsi="Times New Roman"/>
          <w:sz w:val="28"/>
          <w:szCs w:val="28"/>
        </w:rPr>
        <w:t>9</w:t>
      </w:r>
      <w:r w:rsidRPr="00A307F0">
        <w:rPr>
          <w:rFonts w:ascii="Times New Roman" w:hAnsi="Times New Roman"/>
          <w:sz w:val="28"/>
          <w:szCs w:val="28"/>
        </w:rPr>
        <w:t>.</w:t>
      </w:r>
    </w:p>
    <w:tbl>
      <w:tblPr>
        <w:tblW w:w="9639" w:type="dxa"/>
        <w:jc w:val="center"/>
        <w:tblLayout w:type="fixed"/>
        <w:tblCellMar>
          <w:left w:w="70" w:type="dxa"/>
          <w:right w:w="70" w:type="dxa"/>
        </w:tblCellMar>
        <w:tblLook w:val="0000"/>
      </w:tblPr>
      <w:tblGrid>
        <w:gridCol w:w="2971"/>
        <w:gridCol w:w="3409"/>
        <w:gridCol w:w="3259"/>
      </w:tblGrid>
      <w:tr w:rsidR="002D2095" w:rsidRPr="00A307F0" w:rsidTr="002F661F">
        <w:trPr>
          <w:cantSplit/>
          <w:trHeight w:val="240"/>
          <w:jc w:val="center"/>
        </w:trPr>
        <w:tc>
          <w:tcPr>
            <w:tcW w:w="2971" w:type="dxa"/>
            <w:vMerge w:val="restart"/>
            <w:tcBorders>
              <w:top w:val="single" w:sz="6" w:space="0" w:color="auto"/>
              <w:left w:val="single" w:sz="6" w:space="0" w:color="auto"/>
              <w:bottom w:val="nil"/>
              <w:right w:val="single" w:sz="6" w:space="0" w:color="auto"/>
            </w:tcBorders>
            <w:shd w:val="clear" w:color="auto" w:fill="EEECE1" w:themeFill="background2"/>
          </w:tcPr>
          <w:p w:rsidR="002D2095" w:rsidRPr="00A307F0" w:rsidRDefault="002D2095"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Тип общественно-деловой          </w:t>
            </w:r>
            <w:r w:rsidRPr="00A307F0">
              <w:rPr>
                <w:rFonts w:ascii="Times New Roman" w:hAnsi="Times New Roman"/>
                <w:b/>
                <w:sz w:val="24"/>
                <w:szCs w:val="24"/>
              </w:rPr>
              <w:br/>
              <w:t>застройки</w:t>
            </w:r>
          </w:p>
        </w:tc>
        <w:tc>
          <w:tcPr>
            <w:tcW w:w="6668"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2D2095" w:rsidRPr="00A307F0" w:rsidRDefault="002D2095" w:rsidP="00B01947">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Плотности застройки (тыс. </w:t>
            </w:r>
            <w:r w:rsidR="00B01947" w:rsidRPr="00A307F0">
              <w:rPr>
                <w:rFonts w:ascii="Times New Roman" w:hAnsi="Times New Roman"/>
                <w:b/>
                <w:sz w:val="24"/>
                <w:szCs w:val="24"/>
              </w:rPr>
              <w:t>кв.м.</w:t>
            </w:r>
            <w:r w:rsidRPr="00A307F0">
              <w:rPr>
                <w:rFonts w:ascii="Times New Roman" w:hAnsi="Times New Roman"/>
                <w:b/>
                <w:sz w:val="24"/>
                <w:szCs w:val="24"/>
              </w:rPr>
              <w:t xml:space="preserve"> общ. пл./га), не менее</w:t>
            </w:r>
          </w:p>
        </w:tc>
      </w:tr>
      <w:tr w:rsidR="00B01947" w:rsidRPr="00A307F0" w:rsidTr="002F661F">
        <w:trPr>
          <w:cantSplit/>
          <w:trHeight w:val="480"/>
          <w:jc w:val="center"/>
        </w:trPr>
        <w:tc>
          <w:tcPr>
            <w:tcW w:w="2971" w:type="dxa"/>
            <w:vMerge/>
            <w:tcBorders>
              <w:top w:val="nil"/>
              <w:left w:val="single" w:sz="6" w:space="0" w:color="auto"/>
              <w:bottom w:val="nil"/>
              <w:right w:val="single" w:sz="6" w:space="0" w:color="auto"/>
            </w:tcBorders>
            <w:shd w:val="clear" w:color="auto" w:fill="EEECE1" w:themeFill="background2"/>
          </w:tcPr>
          <w:p w:rsidR="00B01947" w:rsidRPr="00A307F0" w:rsidRDefault="00B01947" w:rsidP="00B32F7A">
            <w:pPr>
              <w:pStyle w:val="ConsPlusNormal"/>
              <w:widowControl/>
              <w:ind w:firstLine="0"/>
              <w:jc w:val="center"/>
              <w:rPr>
                <w:rFonts w:ascii="Times New Roman" w:hAnsi="Times New Roman"/>
                <w:b/>
                <w:sz w:val="24"/>
                <w:szCs w:val="24"/>
              </w:rPr>
            </w:pPr>
          </w:p>
        </w:tc>
        <w:tc>
          <w:tcPr>
            <w:tcW w:w="6668"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A307F0" w:rsidRDefault="001F2B89" w:rsidP="00166A7E">
            <w:pPr>
              <w:pStyle w:val="ConsPlusNormal"/>
              <w:widowControl/>
              <w:ind w:firstLine="0"/>
              <w:jc w:val="center"/>
              <w:rPr>
                <w:rFonts w:ascii="Times New Roman" w:hAnsi="Times New Roman"/>
                <w:b/>
                <w:sz w:val="24"/>
                <w:szCs w:val="24"/>
              </w:rPr>
            </w:pPr>
            <w:r>
              <w:rPr>
                <w:rFonts w:ascii="Times New Roman" w:hAnsi="Times New Roman"/>
                <w:b/>
                <w:sz w:val="24"/>
                <w:szCs w:val="24"/>
              </w:rPr>
              <w:t>Миронов</w:t>
            </w:r>
            <w:r w:rsidR="00A307F0" w:rsidRPr="00A307F0">
              <w:rPr>
                <w:rFonts w:ascii="Times New Roman" w:hAnsi="Times New Roman"/>
                <w:b/>
                <w:sz w:val="24"/>
                <w:szCs w:val="24"/>
              </w:rPr>
              <w:t>ское</w:t>
            </w:r>
            <w:r w:rsidR="00FA0BA7" w:rsidRPr="00A307F0">
              <w:rPr>
                <w:rFonts w:ascii="Times New Roman" w:hAnsi="Times New Roman"/>
                <w:b/>
                <w:sz w:val="24"/>
                <w:szCs w:val="24"/>
              </w:rPr>
              <w:t xml:space="preserve"> МО</w:t>
            </w:r>
          </w:p>
        </w:tc>
      </w:tr>
      <w:tr w:rsidR="00B01947" w:rsidRPr="00A307F0" w:rsidTr="002F661F">
        <w:trPr>
          <w:cantSplit/>
          <w:trHeight w:val="480"/>
          <w:jc w:val="center"/>
        </w:trPr>
        <w:tc>
          <w:tcPr>
            <w:tcW w:w="2971" w:type="dxa"/>
            <w:vMerge/>
            <w:tcBorders>
              <w:top w:val="nil"/>
              <w:left w:val="single" w:sz="6" w:space="0" w:color="auto"/>
              <w:bottom w:val="single" w:sz="6" w:space="0" w:color="auto"/>
              <w:right w:val="single" w:sz="6" w:space="0" w:color="auto"/>
            </w:tcBorders>
            <w:shd w:val="clear" w:color="auto" w:fill="EEECE1" w:themeFill="background2"/>
          </w:tcPr>
          <w:p w:rsidR="00B01947" w:rsidRPr="00A307F0" w:rsidRDefault="00B01947" w:rsidP="00B32F7A">
            <w:pPr>
              <w:pStyle w:val="ConsPlusNormal"/>
              <w:widowControl/>
              <w:ind w:firstLine="0"/>
              <w:jc w:val="center"/>
              <w:rPr>
                <w:rFonts w:ascii="Times New Roman" w:hAnsi="Times New Roman"/>
                <w:b/>
                <w:sz w:val="24"/>
                <w:szCs w:val="24"/>
              </w:rPr>
            </w:pPr>
          </w:p>
        </w:tc>
        <w:tc>
          <w:tcPr>
            <w:tcW w:w="3409" w:type="dxa"/>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A307F0" w:rsidRDefault="00B01947"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на     </w:t>
            </w:r>
            <w:r w:rsidRPr="00A307F0">
              <w:rPr>
                <w:rFonts w:ascii="Times New Roman" w:hAnsi="Times New Roman"/>
                <w:b/>
                <w:sz w:val="24"/>
                <w:szCs w:val="24"/>
              </w:rPr>
              <w:br/>
              <w:t xml:space="preserve">свободных </w:t>
            </w:r>
            <w:r w:rsidRPr="00A307F0">
              <w:rPr>
                <w:rFonts w:ascii="Times New Roman" w:hAnsi="Times New Roman"/>
                <w:b/>
                <w:sz w:val="24"/>
                <w:szCs w:val="24"/>
              </w:rPr>
              <w:br/>
              <w:t>территориях</w:t>
            </w:r>
          </w:p>
        </w:tc>
        <w:tc>
          <w:tcPr>
            <w:tcW w:w="3259" w:type="dxa"/>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A307F0" w:rsidRDefault="00B01947"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при     </w:t>
            </w:r>
            <w:r w:rsidRPr="00A307F0">
              <w:rPr>
                <w:rFonts w:ascii="Times New Roman" w:hAnsi="Times New Roman"/>
                <w:b/>
                <w:sz w:val="24"/>
                <w:szCs w:val="24"/>
              </w:rPr>
              <w:br/>
              <w:t>реконструкции</w:t>
            </w: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Общественный центр  </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B72D25"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486E36">
            <w:pPr>
              <w:pStyle w:val="ConsPlusNormal"/>
              <w:widowControl/>
              <w:ind w:firstLine="0"/>
              <w:jc w:val="center"/>
              <w:rPr>
                <w:rFonts w:ascii="Times New Roman" w:hAnsi="Times New Roman"/>
                <w:sz w:val="24"/>
                <w:szCs w:val="24"/>
              </w:rPr>
            </w:pPr>
            <w:r w:rsidRPr="00A307F0">
              <w:rPr>
                <w:rFonts w:ascii="Times New Roman" w:hAnsi="Times New Roman"/>
                <w:sz w:val="24"/>
                <w:szCs w:val="24"/>
              </w:rPr>
              <w:t>7</w:t>
            </w: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Административно-деловые объекты    </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2F661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8</w:t>
            </w:r>
          </w:p>
          <w:p w:rsidR="002F661F" w:rsidRPr="00A307F0" w:rsidRDefault="002F661F" w:rsidP="00486E36">
            <w:pPr>
              <w:pStyle w:val="ConsPlusNormal"/>
              <w:widowControl/>
              <w:ind w:firstLine="0"/>
              <w:rPr>
                <w:rFonts w:ascii="Times New Roman" w:hAnsi="Times New Roman"/>
                <w:sz w:val="24"/>
                <w:szCs w:val="24"/>
              </w:rPr>
            </w:pP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Социально-бытовые объекты</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4</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3</w:t>
            </w:r>
          </w:p>
          <w:p w:rsidR="002F661F" w:rsidRPr="00A307F0" w:rsidRDefault="002F661F" w:rsidP="00486E36">
            <w:pPr>
              <w:pStyle w:val="ConsPlusNormal"/>
              <w:widowControl/>
              <w:ind w:firstLine="0"/>
              <w:rPr>
                <w:rFonts w:ascii="Times New Roman" w:hAnsi="Times New Roman"/>
                <w:sz w:val="24"/>
                <w:szCs w:val="24"/>
              </w:rPr>
            </w:pPr>
          </w:p>
        </w:tc>
      </w:tr>
      <w:tr w:rsidR="002F661F" w:rsidRPr="00A307F0" w:rsidTr="002F661F">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Объекты торгового назначения и общественного питания          </w:t>
            </w:r>
          </w:p>
        </w:tc>
        <w:tc>
          <w:tcPr>
            <w:tcW w:w="3409" w:type="dxa"/>
            <w:tcBorders>
              <w:top w:val="single" w:sz="6" w:space="0" w:color="auto"/>
              <w:left w:val="single" w:sz="4"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p w:rsidR="002F661F" w:rsidRPr="00A307F0" w:rsidRDefault="002F661F" w:rsidP="002F661F">
            <w:pPr>
              <w:pStyle w:val="ConsPlusNormal"/>
              <w:widowControl/>
              <w:ind w:firstLine="0"/>
              <w:jc w:val="center"/>
              <w:rPr>
                <w:rFonts w:ascii="Times New Roman" w:hAnsi="Times New Roman"/>
                <w:sz w:val="24"/>
                <w:szCs w:val="24"/>
              </w:rPr>
            </w:pPr>
          </w:p>
          <w:p w:rsidR="002F661F" w:rsidRPr="00A307F0" w:rsidRDefault="002F661F" w:rsidP="002F661F">
            <w:pPr>
              <w:pStyle w:val="ConsPlusNormal"/>
              <w:widowControl/>
              <w:ind w:firstLine="0"/>
              <w:jc w:val="center"/>
              <w:rPr>
                <w:rFonts w:ascii="Times New Roman" w:hAnsi="Times New Roman"/>
                <w:sz w:val="24"/>
                <w:szCs w:val="24"/>
              </w:rPr>
            </w:pPr>
          </w:p>
        </w:tc>
      </w:tr>
      <w:tr w:rsidR="002F661F" w:rsidRPr="00A307F0" w:rsidTr="002F6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Культурно-досуговые</w:t>
            </w:r>
            <w:r w:rsidRPr="00A307F0">
              <w:rPr>
                <w:rFonts w:ascii="Times New Roman" w:hAnsi="Times New Roman"/>
                <w:sz w:val="24"/>
                <w:szCs w:val="24"/>
              </w:rPr>
              <w:br/>
            </w:r>
            <w:r w:rsidRPr="00A307F0">
              <w:rPr>
                <w:rFonts w:ascii="Times New Roman" w:hAnsi="Times New Roman"/>
                <w:sz w:val="24"/>
                <w:szCs w:val="24"/>
              </w:rPr>
              <w:lastRenderedPageBreak/>
              <w:t xml:space="preserve">объекты          </w:t>
            </w:r>
          </w:p>
        </w:tc>
        <w:tc>
          <w:tcPr>
            <w:tcW w:w="3409" w:type="dxa"/>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lastRenderedPageBreak/>
              <w:t>5</w:t>
            </w:r>
          </w:p>
        </w:tc>
        <w:tc>
          <w:tcPr>
            <w:tcW w:w="3259" w:type="dxa"/>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p w:rsidR="002F661F" w:rsidRPr="00A307F0" w:rsidRDefault="002F661F" w:rsidP="00486E36">
            <w:pPr>
              <w:pStyle w:val="ConsPlusNormal"/>
              <w:widowControl/>
              <w:ind w:firstLine="0"/>
              <w:rPr>
                <w:rFonts w:ascii="Times New Roman" w:hAnsi="Times New Roman"/>
                <w:sz w:val="24"/>
                <w:szCs w:val="24"/>
              </w:rPr>
            </w:pPr>
          </w:p>
        </w:tc>
      </w:tr>
    </w:tbl>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sz w:val="28"/>
          <w:szCs w:val="28"/>
        </w:rPr>
        <w:lastRenderedPageBreak/>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sz w:val="28"/>
          <w:szCs w:val="28"/>
        </w:rPr>
        <w:t>Основными показателями плотности застройки являются:</w:t>
      </w:r>
    </w:p>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i/>
          <w:sz w:val="28"/>
          <w:szCs w:val="28"/>
        </w:rPr>
        <w:t>- коэффициент застройки</w:t>
      </w:r>
      <w:r w:rsidRPr="00A307F0">
        <w:rPr>
          <w:rFonts w:ascii="Times New Roman" w:hAnsi="Times New Roman"/>
          <w:sz w:val="28"/>
          <w:szCs w:val="28"/>
        </w:rPr>
        <w:t xml:space="preserve"> – отношение площади, занятой под зданиями и сооружениями, к площади участка (квартала);</w:t>
      </w:r>
    </w:p>
    <w:p w:rsidR="00BE2D91" w:rsidRPr="00A307F0" w:rsidRDefault="00BF676E" w:rsidP="007016CF">
      <w:pPr>
        <w:pStyle w:val="af3"/>
        <w:ind w:firstLine="708"/>
        <w:jc w:val="both"/>
        <w:rPr>
          <w:rFonts w:ascii="Times New Roman" w:hAnsi="Times New Roman"/>
          <w:sz w:val="28"/>
          <w:szCs w:val="28"/>
        </w:rPr>
      </w:pPr>
      <w:r w:rsidRPr="00A307F0">
        <w:rPr>
          <w:rFonts w:ascii="Times New Roman" w:hAnsi="Times New Roman"/>
          <w:i/>
          <w:sz w:val="28"/>
          <w:szCs w:val="28"/>
        </w:rPr>
        <w:t>- коэффициент плотности застройки</w:t>
      </w:r>
      <w:r w:rsidRPr="00A307F0">
        <w:rPr>
          <w:rFonts w:ascii="Times New Roman" w:hAnsi="Times New Roman"/>
          <w:sz w:val="28"/>
          <w:szCs w:val="28"/>
        </w:rPr>
        <w:t xml:space="preserve"> – отношение площади всех этажей зданий и сооружений к площади участка (квартала).</w:t>
      </w:r>
    </w:p>
    <w:p w:rsidR="00CC2553" w:rsidRPr="00A307F0" w:rsidRDefault="00E431C6" w:rsidP="00CC2553">
      <w:pPr>
        <w:pStyle w:val="74"/>
        <w:spacing w:after="0"/>
        <w:ind w:firstLine="567"/>
        <w:jc w:val="both"/>
        <w:rPr>
          <w:iCs/>
          <w:sz w:val="28"/>
          <w:szCs w:val="28"/>
        </w:rPr>
      </w:pPr>
      <w:r w:rsidRPr="00A307F0">
        <w:rPr>
          <w:sz w:val="28"/>
          <w:szCs w:val="28"/>
        </w:rPr>
        <w:t>4</w:t>
      </w:r>
      <w:r w:rsidR="00BE3E71" w:rsidRPr="00A307F0">
        <w:rPr>
          <w:sz w:val="28"/>
          <w:szCs w:val="28"/>
        </w:rPr>
        <w:t>.</w:t>
      </w:r>
      <w:r w:rsidR="00FA0BA7" w:rsidRPr="00A307F0">
        <w:rPr>
          <w:sz w:val="28"/>
          <w:szCs w:val="28"/>
        </w:rPr>
        <w:t>3</w:t>
      </w:r>
      <w:r w:rsidR="00BE3E71" w:rsidRPr="00A307F0">
        <w:rPr>
          <w:sz w:val="28"/>
          <w:szCs w:val="28"/>
        </w:rPr>
        <w:t>.</w:t>
      </w:r>
      <w:r w:rsidR="00CC2553" w:rsidRPr="00A307F0">
        <w:rPr>
          <w:sz w:val="28"/>
          <w:szCs w:val="28"/>
        </w:rPr>
        <w:t>11</w:t>
      </w:r>
      <w:r w:rsidR="00BE3E71" w:rsidRPr="00A307F0">
        <w:rPr>
          <w:sz w:val="28"/>
          <w:szCs w:val="28"/>
        </w:rPr>
        <w:t>.</w:t>
      </w:r>
      <w:r w:rsidR="00CC2553" w:rsidRPr="00A307F0">
        <w:rPr>
          <w:sz w:val="28"/>
          <w:szCs w:val="28"/>
        </w:rPr>
        <w:t xml:space="preserve"> </w:t>
      </w:r>
      <w:r w:rsidR="00CC2553" w:rsidRPr="00A307F0">
        <w:rPr>
          <w:iCs/>
          <w:sz w:val="28"/>
          <w:szCs w:val="28"/>
        </w:rPr>
        <w:t xml:space="preserve">Основой </w:t>
      </w:r>
      <w:r w:rsidR="00CC2553" w:rsidRPr="00A307F0">
        <w:rPr>
          <w:sz w:val="28"/>
          <w:szCs w:val="28"/>
        </w:rPr>
        <w:t xml:space="preserve">системы культурно-бытового обслуживания </w:t>
      </w:r>
      <w:r w:rsidR="001F2B89">
        <w:rPr>
          <w:sz w:val="28"/>
          <w:szCs w:val="28"/>
        </w:rPr>
        <w:t>Миронов</w:t>
      </w:r>
      <w:r w:rsidR="00A307F0" w:rsidRPr="00A307F0">
        <w:rPr>
          <w:sz w:val="28"/>
          <w:szCs w:val="28"/>
        </w:rPr>
        <w:t>ского</w:t>
      </w:r>
      <w:r w:rsidR="00CC2553" w:rsidRPr="00A307F0">
        <w:rPr>
          <w:iCs/>
          <w:sz w:val="28"/>
          <w:szCs w:val="28"/>
        </w:rPr>
        <w:t xml:space="preserve"> муниципального образования является принцип ступенчатости.</w:t>
      </w:r>
    </w:p>
    <w:p w:rsidR="00CC2553" w:rsidRPr="00A307F0" w:rsidRDefault="00CC2553" w:rsidP="00CC2553">
      <w:pPr>
        <w:pStyle w:val="74"/>
        <w:spacing w:before="60" w:after="0"/>
        <w:ind w:firstLine="567"/>
        <w:jc w:val="both"/>
        <w:rPr>
          <w:sz w:val="28"/>
          <w:szCs w:val="28"/>
        </w:rPr>
      </w:pPr>
      <w:r w:rsidRPr="00A307F0">
        <w:rPr>
          <w:b/>
          <w:i/>
          <w:sz w:val="28"/>
          <w:szCs w:val="28"/>
        </w:rPr>
        <w:t xml:space="preserve">Региональный центр расположен в </w:t>
      </w:r>
      <w:r w:rsidRPr="00A307F0">
        <w:rPr>
          <w:sz w:val="28"/>
          <w:szCs w:val="28"/>
        </w:rPr>
        <w:t xml:space="preserve"> г. Саратове, центр с полным комплексом объектов периодического, эпизодического и уникального обслуживания. На этом уровне представлены следующие учреждения:</w:t>
      </w:r>
    </w:p>
    <w:p w:rsidR="00CC2553" w:rsidRPr="00A307F0" w:rsidRDefault="00CC2553" w:rsidP="008904C2">
      <w:pPr>
        <w:pStyle w:val="35"/>
        <w:jc w:val="both"/>
        <w:rPr>
          <w:b w:val="0"/>
          <w:sz w:val="28"/>
          <w:szCs w:val="28"/>
        </w:rPr>
      </w:pPr>
      <w:r w:rsidRPr="00A307F0">
        <w:rPr>
          <w:b w:val="0"/>
          <w:sz w:val="28"/>
          <w:szCs w:val="28"/>
        </w:rPr>
        <w:t xml:space="preserve">- </w:t>
      </w:r>
      <w:r w:rsidRPr="00A307F0">
        <w:rPr>
          <w:b w:val="0"/>
          <w:i/>
          <w:sz w:val="28"/>
          <w:szCs w:val="28"/>
        </w:rPr>
        <w:t>в образовании</w:t>
      </w:r>
      <w:r w:rsidRPr="00A307F0">
        <w:rPr>
          <w:b w:val="0"/>
          <w:sz w:val="28"/>
          <w:szCs w:val="28"/>
        </w:rPr>
        <w:t>: высшие учебные заведения, научно-исследовательские институты;</w:t>
      </w:r>
    </w:p>
    <w:p w:rsidR="00CC2553" w:rsidRPr="00A307F0" w:rsidRDefault="00CC2553" w:rsidP="008904C2">
      <w:pPr>
        <w:pStyle w:val="35"/>
        <w:jc w:val="both"/>
        <w:rPr>
          <w:b w:val="0"/>
          <w:sz w:val="28"/>
          <w:szCs w:val="28"/>
        </w:rPr>
      </w:pPr>
      <w:r w:rsidRPr="00A307F0">
        <w:rPr>
          <w:b w:val="0"/>
          <w:sz w:val="28"/>
          <w:szCs w:val="28"/>
        </w:rPr>
        <w:t xml:space="preserve">- </w:t>
      </w:r>
      <w:r w:rsidRPr="00A307F0">
        <w:rPr>
          <w:b w:val="0"/>
          <w:i/>
          <w:sz w:val="28"/>
          <w:szCs w:val="28"/>
        </w:rPr>
        <w:t>в здравоохранении</w:t>
      </w:r>
      <w:r w:rsidRPr="00A307F0">
        <w:rPr>
          <w:b w:val="0"/>
          <w:sz w:val="28"/>
          <w:szCs w:val="28"/>
        </w:rPr>
        <w:t>: медицинские центры, отделения Российской Академии Наук, специализированные больницы, клинические больницы;</w:t>
      </w:r>
    </w:p>
    <w:p w:rsidR="00CC2553" w:rsidRPr="00A307F0" w:rsidRDefault="00CC2553" w:rsidP="008904C2">
      <w:pPr>
        <w:pStyle w:val="35"/>
        <w:jc w:val="both"/>
        <w:rPr>
          <w:b w:val="0"/>
          <w:sz w:val="28"/>
          <w:szCs w:val="28"/>
        </w:rPr>
      </w:pPr>
      <w:r w:rsidRPr="00A307F0">
        <w:rPr>
          <w:b w:val="0"/>
          <w:i/>
          <w:sz w:val="28"/>
          <w:szCs w:val="28"/>
        </w:rPr>
        <w:t>- учреждения культуры</w:t>
      </w:r>
      <w:r w:rsidRPr="00A307F0">
        <w:rPr>
          <w:b w:val="0"/>
          <w:sz w:val="28"/>
          <w:szCs w:val="28"/>
        </w:rPr>
        <w:t>: театры, музеи, выставочные залы, цирки, аквапарки;</w:t>
      </w:r>
    </w:p>
    <w:p w:rsidR="00CC2553" w:rsidRPr="00A307F0" w:rsidRDefault="00CC2553" w:rsidP="008904C2">
      <w:pPr>
        <w:pStyle w:val="35"/>
        <w:jc w:val="both"/>
        <w:rPr>
          <w:b w:val="0"/>
          <w:sz w:val="28"/>
          <w:szCs w:val="28"/>
        </w:rPr>
      </w:pPr>
      <w:r w:rsidRPr="00A307F0">
        <w:rPr>
          <w:b w:val="0"/>
          <w:sz w:val="28"/>
          <w:szCs w:val="28"/>
        </w:rPr>
        <w:t>учреждения физической культуры и спорта: дворцы спорта, крупные спортивные базы, крупные спортивные комплексы, бассейны.</w:t>
      </w:r>
    </w:p>
    <w:p w:rsidR="00CC2553" w:rsidRPr="00A307F0" w:rsidRDefault="00CC2553" w:rsidP="00CC2553">
      <w:pPr>
        <w:pStyle w:val="74"/>
        <w:spacing w:after="60"/>
        <w:ind w:firstLine="567"/>
        <w:jc w:val="both"/>
        <w:rPr>
          <w:sz w:val="28"/>
          <w:szCs w:val="28"/>
        </w:rPr>
      </w:pPr>
      <w:r w:rsidRPr="00A307F0">
        <w:rPr>
          <w:b/>
          <w:i/>
          <w:sz w:val="28"/>
          <w:szCs w:val="28"/>
        </w:rPr>
        <w:t>Межрайонный центр</w:t>
      </w:r>
      <w:r w:rsidRPr="00A307F0">
        <w:rPr>
          <w:sz w:val="28"/>
          <w:szCs w:val="28"/>
        </w:rPr>
        <w:t xml:space="preserve"> с полным комплексом объектов периодического и эпизодического обслуживания. Для </w:t>
      </w:r>
      <w:r w:rsidR="001F2B89">
        <w:rPr>
          <w:sz w:val="28"/>
          <w:szCs w:val="28"/>
        </w:rPr>
        <w:t>Миронов</w:t>
      </w:r>
      <w:r w:rsidR="00A307F0" w:rsidRPr="00A307F0">
        <w:rPr>
          <w:sz w:val="28"/>
          <w:szCs w:val="28"/>
        </w:rPr>
        <w:t>ского</w:t>
      </w:r>
      <w:r w:rsidR="007F06BF" w:rsidRPr="00A307F0">
        <w:rPr>
          <w:sz w:val="28"/>
          <w:szCs w:val="28"/>
        </w:rPr>
        <w:t xml:space="preserve"> </w:t>
      </w:r>
      <w:r w:rsidRPr="00A307F0">
        <w:rPr>
          <w:iCs/>
          <w:sz w:val="28"/>
          <w:szCs w:val="28"/>
        </w:rPr>
        <w:t>муниципального образования</w:t>
      </w:r>
      <w:r w:rsidRPr="00A307F0">
        <w:rPr>
          <w:sz w:val="28"/>
          <w:szCs w:val="28"/>
        </w:rPr>
        <w:t xml:space="preserve"> межрайонным центром обслуживания является г. Энгельс. На этом уровне представлены следующие учреждения:</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в образовании:</w:t>
      </w:r>
      <w:r w:rsidR="00CC2553" w:rsidRPr="00A307F0">
        <w:rPr>
          <w:b w:val="0"/>
          <w:sz w:val="28"/>
          <w:szCs w:val="28"/>
        </w:rPr>
        <w:t xml:space="preserve"> филиалы высших учебных заведений, учреждения начального специального образования, средние специальные учебные заведения;</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в здравоохранении:</w:t>
      </w:r>
      <w:r w:rsidR="00CC2553" w:rsidRPr="00A307F0">
        <w:rPr>
          <w:b w:val="0"/>
          <w:sz w:val="28"/>
          <w:szCs w:val="28"/>
        </w:rPr>
        <w:t xml:space="preserve"> межрайонные больницы, диспансеры, поликлиники;</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учреждения культуры:</w:t>
      </w:r>
      <w:r w:rsidR="00CC2553" w:rsidRPr="00A307F0">
        <w:rPr>
          <w:b w:val="0"/>
          <w:sz w:val="28"/>
          <w:szCs w:val="28"/>
        </w:rPr>
        <w:t xml:space="preserve"> дома культуры, филиалы краеведческих музеев;</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учреждения физической культуры и спорта:</w:t>
      </w:r>
      <w:r w:rsidR="00CC2553" w:rsidRPr="00A307F0">
        <w:rPr>
          <w:b w:val="0"/>
          <w:sz w:val="28"/>
          <w:szCs w:val="28"/>
        </w:rPr>
        <w:t xml:space="preserve"> стадионы, бассейны, спорткомплексы, детско-юношеские спортивные школы.</w:t>
      </w:r>
    </w:p>
    <w:p w:rsidR="00B72D25" w:rsidRPr="00A307F0" w:rsidRDefault="00B72D25" w:rsidP="00B72D25">
      <w:pPr>
        <w:pStyle w:val="35"/>
        <w:ind w:firstLine="560"/>
        <w:jc w:val="both"/>
        <w:rPr>
          <w:b w:val="0"/>
          <w:sz w:val="28"/>
          <w:szCs w:val="28"/>
        </w:rPr>
      </w:pPr>
      <w:r w:rsidRPr="00A307F0">
        <w:rPr>
          <w:i/>
          <w:sz w:val="28"/>
          <w:szCs w:val="28"/>
        </w:rPr>
        <w:t>Районный центр</w:t>
      </w:r>
      <w:r w:rsidRPr="00A307F0">
        <w:rPr>
          <w:b w:val="0"/>
          <w:sz w:val="28"/>
          <w:szCs w:val="28"/>
        </w:rPr>
        <w:t xml:space="preserve"> </w:t>
      </w:r>
      <w:r w:rsidR="00C957B4">
        <w:rPr>
          <w:b w:val="0"/>
          <w:sz w:val="28"/>
          <w:szCs w:val="28"/>
        </w:rPr>
        <w:t>с.</w:t>
      </w:r>
      <w:r w:rsidR="00193B48">
        <w:rPr>
          <w:b w:val="0"/>
          <w:sz w:val="28"/>
          <w:szCs w:val="28"/>
        </w:rPr>
        <w:t>Питерка</w:t>
      </w:r>
      <w:r w:rsidRPr="00A307F0">
        <w:rPr>
          <w:b w:val="0"/>
          <w:sz w:val="28"/>
          <w:szCs w:val="28"/>
        </w:rPr>
        <w:t xml:space="preserve"> осуществляет функции обслуживания объектами периодического и частично эпизодического. На этом уровне представлены следующие учреждения:</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в образовании:</w:t>
      </w:r>
      <w:r w:rsidRPr="00A307F0">
        <w:rPr>
          <w:b w:val="0"/>
          <w:sz w:val="28"/>
          <w:szCs w:val="28"/>
        </w:rPr>
        <w:t xml:space="preserve"> специализированные школы;</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в здравоохранении:</w:t>
      </w:r>
      <w:r w:rsidRPr="00A307F0">
        <w:rPr>
          <w:b w:val="0"/>
          <w:sz w:val="28"/>
          <w:szCs w:val="28"/>
        </w:rPr>
        <w:t xml:space="preserve"> районная больница, районная поликлиника, станция скорой медицинской помощи;</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учреждения культуры:</w:t>
      </w:r>
      <w:r w:rsidRPr="00A307F0">
        <w:rPr>
          <w:b w:val="0"/>
          <w:sz w:val="28"/>
          <w:szCs w:val="28"/>
        </w:rPr>
        <w:t xml:space="preserve"> Дом культуры, Дома детского творчества, библиотеки;</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учреждениях физической культуры и спорта:</w:t>
      </w:r>
      <w:r w:rsidRPr="00A307F0">
        <w:rPr>
          <w:b w:val="0"/>
          <w:sz w:val="28"/>
          <w:szCs w:val="28"/>
        </w:rPr>
        <w:t xml:space="preserve"> плоскостные спортивные сооружения, спортзалы.</w:t>
      </w:r>
    </w:p>
    <w:p w:rsidR="00B72D25" w:rsidRPr="00A307F0" w:rsidRDefault="002D3DD0" w:rsidP="00B72D25">
      <w:pPr>
        <w:pStyle w:val="35"/>
        <w:ind w:left="0" w:firstLine="560"/>
        <w:jc w:val="both"/>
        <w:rPr>
          <w:b w:val="0"/>
          <w:sz w:val="28"/>
          <w:szCs w:val="28"/>
        </w:rPr>
      </w:pPr>
      <w:r>
        <w:rPr>
          <w:b w:val="0"/>
          <w:sz w:val="28"/>
          <w:szCs w:val="28"/>
        </w:rPr>
        <w:lastRenderedPageBreak/>
        <w:t>с</w:t>
      </w:r>
      <w:r w:rsidR="00A307F0" w:rsidRPr="00A307F0">
        <w:rPr>
          <w:b w:val="0"/>
          <w:sz w:val="28"/>
          <w:szCs w:val="28"/>
        </w:rPr>
        <w:t>ело</w:t>
      </w:r>
      <w:r w:rsidR="00B72D25" w:rsidRPr="00A307F0">
        <w:rPr>
          <w:b w:val="0"/>
          <w:sz w:val="28"/>
          <w:szCs w:val="28"/>
        </w:rPr>
        <w:t xml:space="preserve"> </w:t>
      </w:r>
      <w:r>
        <w:rPr>
          <w:b w:val="0"/>
          <w:sz w:val="28"/>
          <w:szCs w:val="28"/>
        </w:rPr>
        <w:t>Питерка</w:t>
      </w:r>
      <w:r w:rsidR="00B72D25" w:rsidRPr="00A307F0">
        <w:rPr>
          <w:b w:val="0"/>
          <w:sz w:val="28"/>
          <w:szCs w:val="28"/>
        </w:rPr>
        <w:t xml:space="preserve"> исполняет роль центра повседневного обслуживания жителей </w:t>
      </w:r>
      <w:r w:rsidR="00A307F0" w:rsidRPr="00A307F0">
        <w:rPr>
          <w:b w:val="0"/>
          <w:sz w:val="28"/>
          <w:szCs w:val="28"/>
        </w:rPr>
        <w:t>сельского</w:t>
      </w:r>
      <w:r w:rsidR="00B72D25" w:rsidRPr="00A307F0">
        <w:rPr>
          <w:b w:val="0"/>
          <w:sz w:val="28"/>
          <w:szCs w:val="28"/>
        </w:rPr>
        <w:t xml:space="preserve"> поселения. </w:t>
      </w:r>
    </w:p>
    <w:p w:rsidR="008904C2" w:rsidRPr="00A307F0" w:rsidRDefault="008904C2" w:rsidP="00B72D25">
      <w:pPr>
        <w:pStyle w:val="35"/>
        <w:ind w:left="0" w:firstLine="560"/>
        <w:jc w:val="both"/>
        <w:rPr>
          <w:b w:val="0"/>
          <w:sz w:val="28"/>
          <w:szCs w:val="28"/>
        </w:rPr>
      </w:pPr>
      <w:r w:rsidRPr="00A307F0">
        <w:rPr>
          <w:b w:val="0"/>
          <w:sz w:val="28"/>
          <w:szCs w:val="28"/>
        </w:rPr>
        <w:t xml:space="preserve">4.3.12. Расчетные показатели минимальной обеспеченности социально значимыми объектами повседневного и периодического обслуживания для </w:t>
      </w:r>
      <w:r w:rsidR="001F2B89">
        <w:rPr>
          <w:b w:val="0"/>
          <w:sz w:val="28"/>
          <w:szCs w:val="28"/>
        </w:rPr>
        <w:t>Миронов</w:t>
      </w:r>
      <w:r w:rsidR="00A307F0" w:rsidRPr="00A307F0">
        <w:rPr>
          <w:b w:val="0"/>
          <w:sz w:val="28"/>
          <w:szCs w:val="28"/>
        </w:rPr>
        <w:t>ского</w:t>
      </w:r>
      <w:r w:rsidRPr="00A307F0">
        <w:rPr>
          <w:b w:val="0"/>
          <w:sz w:val="28"/>
          <w:szCs w:val="28"/>
        </w:rPr>
        <w:t xml:space="preserve"> муниципального образования (для микрорайона и жилого района), следует принимать не менее чем в таблице 4.10.</w:t>
      </w:r>
      <w:r w:rsidR="00BE3E71" w:rsidRPr="00A307F0">
        <w:rPr>
          <w:b w:val="0"/>
          <w:sz w:val="28"/>
          <w:szCs w:val="28"/>
        </w:rPr>
        <w:t xml:space="preserve"> </w:t>
      </w:r>
    </w:p>
    <w:p w:rsidR="008904C2" w:rsidRPr="00A307F0" w:rsidRDefault="008904C2" w:rsidP="008904C2">
      <w:pPr>
        <w:pStyle w:val="35"/>
        <w:ind w:left="0" w:firstLine="560"/>
        <w:jc w:val="right"/>
        <w:rPr>
          <w:b w:val="0"/>
          <w:sz w:val="28"/>
          <w:szCs w:val="28"/>
        </w:rPr>
      </w:pPr>
      <w:r w:rsidRPr="00A307F0">
        <w:rPr>
          <w:b w:val="0"/>
          <w:sz w:val="28"/>
          <w:szCs w:val="28"/>
        </w:rPr>
        <w:t>Таблица 4.10.</w:t>
      </w:r>
    </w:p>
    <w:tbl>
      <w:tblPr>
        <w:tblW w:w="0" w:type="auto"/>
        <w:jc w:val="center"/>
        <w:tblLayout w:type="fixed"/>
        <w:tblCellMar>
          <w:left w:w="70" w:type="dxa"/>
          <w:right w:w="70" w:type="dxa"/>
        </w:tblCellMar>
        <w:tblLook w:val="0000"/>
      </w:tblPr>
      <w:tblGrid>
        <w:gridCol w:w="3915"/>
        <w:gridCol w:w="1350"/>
        <w:gridCol w:w="1892"/>
        <w:gridCol w:w="2051"/>
      </w:tblGrid>
      <w:tr w:rsidR="00A307F0" w:rsidRPr="008904C2" w:rsidTr="008A0145">
        <w:trPr>
          <w:cantSplit/>
          <w:trHeight w:val="360"/>
          <w:jc w:val="center"/>
        </w:trPr>
        <w:tc>
          <w:tcPr>
            <w:tcW w:w="3915" w:type="dxa"/>
            <w:vMerge w:val="restart"/>
            <w:tcBorders>
              <w:top w:val="single" w:sz="6" w:space="0" w:color="auto"/>
              <w:left w:val="single" w:sz="6" w:space="0" w:color="auto"/>
              <w:bottom w:val="nil"/>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Предприятия и учреждения   </w:t>
            </w:r>
            <w:r w:rsidRPr="008904C2">
              <w:rPr>
                <w:rFonts w:ascii="Times New Roman" w:hAnsi="Times New Roman"/>
                <w:b/>
                <w:sz w:val="24"/>
                <w:szCs w:val="24"/>
              </w:rPr>
              <w:br/>
              <w:t>обслуживания</w:t>
            </w:r>
          </w:p>
        </w:tc>
        <w:tc>
          <w:tcPr>
            <w:tcW w:w="1350" w:type="dxa"/>
            <w:vMerge w:val="restart"/>
            <w:tcBorders>
              <w:top w:val="single" w:sz="6" w:space="0" w:color="auto"/>
              <w:left w:val="single" w:sz="6" w:space="0" w:color="auto"/>
              <w:bottom w:val="nil"/>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Единица </w:t>
            </w:r>
            <w:r w:rsidRPr="008904C2">
              <w:rPr>
                <w:rFonts w:ascii="Times New Roman" w:hAnsi="Times New Roman"/>
                <w:b/>
                <w:sz w:val="24"/>
                <w:szCs w:val="24"/>
              </w:rPr>
              <w:br/>
              <w:t>измерения</w:t>
            </w:r>
          </w:p>
        </w:tc>
        <w:tc>
          <w:tcPr>
            <w:tcW w:w="3943"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Минимальная       </w:t>
            </w:r>
            <w:r w:rsidRPr="008904C2">
              <w:rPr>
                <w:rFonts w:ascii="Times New Roman" w:hAnsi="Times New Roman"/>
                <w:b/>
                <w:sz w:val="24"/>
                <w:szCs w:val="24"/>
              </w:rPr>
              <w:br/>
              <w:t>обеспеченность</w:t>
            </w:r>
          </w:p>
        </w:tc>
      </w:tr>
      <w:tr w:rsidR="00A307F0" w:rsidRPr="008904C2" w:rsidTr="008A0145">
        <w:trPr>
          <w:cantSplit/>
          <w:trHeight w:val="360"/>
          <w:jc w:val="center"/>
        </w:trPr>
        <w:tc>
          <w:tcPr>
            <w:tcW w:w="3915" w:type="dxa"/>
            <w:vMerge/>
            <w:tcBorders>
              <w:top w:val="nil"/>
              <w:left w:val="single" w:sz="6" w:space="0" w:color="auto"/>
              <w:bottom w:val="single" w:sz="6" w:space="0" w:color="auto"/>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p>
        </w:tc>
        <w:tc>
          <w:tcPr>
            <w:tcW w:w="1350" w:type="dxa"/>
            <w:vMerge/>
            <w:tcBorders>
              <w:top w:val="nil"/>
              <w:left w:val="single" w:sz="6" w:space="0" w:color="auto"/>
              <w:bottom w:val="single" w:sz="6" w:space="0" w:color="auto"/>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p>
        </w:tc>
        <w:tc>
          <w:tcPr>
            <w:tcW w:w="1892" w:type="dxa"/>
            <w:tcBorders>
              <w:top w:val="single" w:sz="6" w:space="0" w:color="auto"/>
              <w:left w:val="single" w:sz="6" w:space="0" w:color="auto"/>
              <w:bottom w:val="single" w:sz="6" w:space="0" w:color="auto"/>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повседнев-</w:t>
            </w:r>
            <w:r w:rsidRPr="008904C2">
              <w:rPr>
                <w:rFonts w:ascii="Times New Roman" w:hAnsi="Times New Roman"/>
                <w:b/>
                <w:sz w:val="24"/>
                <w:szCs w:val="24"/>
              </w:rPr>
              <w:br/>
              <w:t>ные услуги</w:t>
            </w:r>
          </w:p>
        </w:tc>
        <w:tc>
          <w:tcPr>
            <w:tcW w:w="2051" w:type="dxa"/>
            <w:tcBorders>
              <w:top w:val="single" w:sz="6" w:space="0" w:color="auto"/>
              <w:left w:val="single" w:sz="6" w:space="0" w:color="auto"/>
              <w:bottom w:val="single" w:sz="6" w:space="0" w:color="auto"/>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периодические </w:t>
            </w:r>
            <w:r w:rsidRPr="008904C2">
              <w:rPr>
                <w:rFonts w:ascii="Times New Roman" w:hAnsi="Times New Roman"/>
                <w:b/>
                <w:sz w:val="24"/>
                <w:szCs w:val="24"/>
              </w:rPr>
              <w:br/>
              <w:t>услуги</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Учреждения образования   </w:t>
            </w:r>
            <w:r w:rsidRPr="008904C2">
              <w:rPr>
                <w:rFonts w:ascii="Times New Roman" w:hAnsi="Times New Roman"/>
                <w:sz w:val="24"/>
                <w:szCs w:val="24"/>
              </w:rPr>
              <w:br/>
              <w:t xml:space="preserve">(на 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Дошкольные учреждения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по демографии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Крытый бассейн для          </w:t>
            </w:r>
            <w:r w:rsidRPr="008904C2">
              <w:rPr>
                <w:rFonts w:ascii="Times New Roman" w:hAnsi="Times New Roman"/>
                <w:sz w:val="24"/>
                <w:szCs w:val="24"/>
              </w:rPr>
              <w:br/>
              <w:t xml:space="preserve">дошкольников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заданию        </w:t>
            </w:r>
            <w:r w:rsidRPr="008904C2">
              <w:rPr>
                <w:rFonts w:ascii="Times New Roman" w:hAnsi="Times New Roman"/>
                <w:sz w:val="24"/>
                <w:szCs w:val="24"/>
              </w:rPr>
              <w:br/>
              <w:t xml:space="preserve">на проектирование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Общеобразовательные школы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по демографии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Общеобразовательные         </w:t>
            </w:r>
            <w:r w:rsidRPr="008904C2">
              <w:rPr>
                <w:rFonts w:ascii="Times New Roman" w:hAnsi="Times New Roman"/>
                <w:sz w:val="24"/>
                <w:szCs w:val="24"/>
              </w:rPr>
              <w:br/>
              <w:t xml:space="preserve">специализированные школы    </w:t>
            </w:r>
            <w:r w:rsidRPr="008904C2">
              <w:rPr>
                <w:rFonts w:ascii="Times New Roman" w:hAnsi="Times New Roman"/>
                <w:sz w:val="24"/>
                <w:szCs w:val="24"/>
              </w:rPr>
              <w:br/>
              <w:t>(математические, спортивные,</w:t>
            </w:r>
            <w:r w:rsidRPr="008904C2">
              <w:rPr>
                <w:rFonts w:ascii="Times New Roman" w:hAnsi="Times New Roman"/>
                <w:sz w:val="24"/>
                <w:szCs w:val="24"/>
              </w:rPr>
              <w:br/>
              <w:t xml:space="preserve">языковые)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на </w:t>
            </w:r>
            <w:r>
              <w:rPr>
                <w:rFonts w:ascii="Times New Roman" w:hAnsi="Times New Roman"/>
                <w:sz w:val="24"/>
                <w:szCs w:val="24"/>
              </w:rPr>
              <w:t>МО</w:t>
            </w:r>
            <w:r w:rsidRPr="008904C2">
              <w:rPr>
                <w:rFonts w:ascii="Times New Roman" w:hAnsi="Times New Roman"/>
                <w:sz w:val="24"/>
                <w:szCs w:val="24"/>
              </w:rPr>
              <w:t xml:space="preserve">     </w:t>
            </w:r>
            <w:r w:rsidRPr="008904C2">
              <w:rPr>
                <w:rFonts w:ascii="Times New Roman" w:hAnsi="Times New Roman"/>
                <w:sz w:val="24"/>
                <w:szCs w:val="24"/>
              </w:rPr>
              <w:br/>
              <w:t xml:space="preserve">и по заданию на     </w:t>
            </w:r>
            <w:r w:rsidRPr="008904C2">
              <w:rPr>
                <w:rFonts w:ascii="Times New Roman" w:hAnsi="Times New Roman"/>
                <w:sz w:val="24"/>
                <w:szCs w:val="24"/>
              </w:rPr>
              <w:br/>
              <w:t xml:space="preserve">проектирование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Школы-интернаты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детские  </w:t>
            </w:r>
            <w:r w:rsidRPr="008904C2">
              <w:rPr>
                <w:rFonts w:ascii="Times New Roman" w:hAnsi="Times New Roman"/>
                <w:sz w:val="24"/>
                <w:szCs w:val="24"/>
              </w:rPr>
              <w:br/>
              <w:t xml:space="preserve">учреждения (музыкальные,    </w:t>
            </w:r>
            <w:r w:rsidRPr="008904C2">
              <w:rPr>
                <w:rFonts w:ascii="Times New Roman" w:hAnsi="Times New Roman"/>
                <w:sz w:val="24"/>
                <w:szCs w:val="24"/>
              </w:rPr>
              <w:br/>
              <w:t xml:space="preserve">искусств, художественные)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Pr>
                <w:rFonts w:ascii="Times New Roman" w:hAnsi="Times New Roman"/>
                <w:sz w:val="24"/>
                <w:szCs w:val="24"/>
              </w:rPr>
              <w:t>14</w:t>
            </w: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 Предприятия торгово-     </w:t>
            </w:r>
            <w:r w:rsidRPr="008904C2">
              <w:rPr>
                <w:rFonts w:ascii="Times New Roman" w:hAnsi="Times New Roman"/>
                <w:sz w:val="24"/>
                <w:szCs w:val="24"/>
              </w:rPr>
              <w:br/>
              <w:t xml:space="preserve">бытового обслуживания (на   </w:t>
            </w:r>
            <w:r w:rsidRPr="008904C2">
              <w:rPr>
                <w:rFonts w:ascii="Times New Roman" w:hAnsi="Times New Roman"/>
                <w:sz w:val="24"/>
                <w:szCs w:val="24"/>
              </w:rPr>
              <w:br/>
              <w:t xml:space="preserve">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Магазины продовольственных  </w:t>
            </w:r>
            <w:r w:rsidRPr="008904C2">
              <w:rPr>
                <w:rFonts w:ascii="Times New Roman" w:hAnsi="Times New Roman"/>
                <w:sz w:val="24"/>
                <w:szCs w:val="24"/>
              </w:rPr>
              <w:br/>
              <w:t xml:space="preserve">товаров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торг.  </w:t>
            </w:r>
            <w:r w:rsidRPr="008904C2">
              <w:rPr>
                <w:rFonts w:ascii="Times New Roman" w:hAnsi="Times New Roman"/>
                <w:sz w:val="24"/>
                <w:szCs w:val="24"/>
              </w:rPr>
              <w:br/>
              <w:t xml:space="preserve">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Магазины продовольственных  </w:t>
            </w:r>
            <w:r w:rsidRPr="008904C2">
              <w:rPr>
                <w:rFonts w:ascii="Times New Roman" w:hAnsi="Times New Roman"/>
                <w:sz w:val="24"/>
                <w:szCs w:val="24"/>
              </w:rPr>
              <w:br/>
              <w:t>товаров в сельском поселении</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Магазины непродовольственных</w:t>
            </w:r>
            <w:r w:rsidRPr="008904C2">
              <w:rPr>
                <w:rFonts w:ascii="Times New Roman" w:hAnsi="Times New Roman"/>
                <w:sz w:val="24"/>
                <w:szCs w:val="24"/>
              </w:rPr>
              <w:br/>
              <w:t xml:space="preserve">товаров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Магазины непродовольственных</w:t>
            </w:r>
            <w:r w:rsidRPr="008904C2">
              <w:rPr>
                <w:rFonts w:ascii="Times New Roman" w:hAnsi="Times New Roman"/>
                <w:sz w:val="24"/>
                <w:szCs w:val="24"/>
              </w:rPr>
              <w:br/>
              <w:t xml:space="preserve">товаров  в сельском         </w:t>
            </w:r>
            <w:r w:rsidRPr="008904C2">
              <w:rPr>
                <w:rFonts w:ascii="Times New Roman" w:hAnsi="Times New Roman"/>
                <w:sz w:val="24"/>
                <w:szCs w:val="24"/>
              </w:rPr>
              <w:br/>
              <w:t xml:space="preserve">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общественного   </w:t>
            </w:r>
            <w:r w:rsidRPr="008904C2">
              <w:rPr>
                <w:rFonts w:ascii="Times New Roman" w:hAnsi="Times New Roman"/>
                <w:sz w:val="24"/>
                <w:szCs w:val="24"/>
              </w:rPr>
              <w:br/>
              <w:t xml:space="preserve">питания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 мест</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15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общественного   </w:t>
            </w:r>
            <w:r w:rsidRPr="008904C2">
              <w:rPr>
                <w:rFonts w:ascii="Times New Roman" w:hAnsi="Times New Roman"/>
                <w:sz w:val="24"/>
                <w:szCs w:val="24"/>
              </w:rPr>
              <w:br/>
              <w:t>питания в сельском поселении</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бытового        </w:t>
            </w:r>
            <w:r w:rsidRPr="008904C2">
              <w:rPr>
                <w:rFonts w:ascii="Times New Roman" w:hAnsi="Times New Roman"/>
                <w:sz w:val="24"/>
                <w:szCs w:val="24"/>
              </w:rPr>
              <w:br/>
              <w:t xml:space="preserve">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раб. мест</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бытового        </w:t>
            </w:r>
            <w:r w:rsidRPr="008904C2">
              <w:rPr>
                <w:rFonts w:ascii="Times New Roman" w:hAnsi="Times New Roman"/>
                <w:sz w:val="24"/>
                <w:szCs w:val="24"/>
              </w:rPr>
              <w:br/>
              <w:t xml:space="preserve">обслуживания в сельском     </w:t>
            </w:r>
            <w:r w:rsidRPr="008904C2">
              <w:rPr>
                <w:rFonts w:ascii="Times New Roman" w:hAnsi="Times New Roman"/>
                <w:sz w:val="24"/>
                <w:szCs w:val="24"/>
              </w:rPr>
              <w:br/>
              <w:t xml:space="preserve">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 Учреждения культуры и    </w:t>
            </w:r>
            <w:r w:rsidRPr="008904C2">
              <w:rPr>
                <w:rFonts w:ascii="Times New Roman" w:hAnsi="Times New Roman"/>
                <w:sz w:val="24"/>
                <w:szCs w:val="24"/>
              </w:rPr>
              <w:br/>
              <w:t xml:space="preserve">искусства (на 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Универсальный зал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Выставочный зал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Библиотеки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тыс.   </w:t>
            </w:r>
            <w:r w:rsidRPr="008904C2">
              <w:rPr>
                <w:rFonts w:ascii="Times New Roman" w:hAnsi="Times New Roman"/>
                <w:sz w:val="24"/>
                <w:szCs w:val="24"/>
              </w:rPr>
              <w:br/>
              <w:t xml:space="preserve">томов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3,1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Библиотеки в сельском       </w:t>
            </w:r>
            <w:r w:rsidRPr="008904C2">
              <w:rPr>
                <w:rFonts w:ascii="Times New Roman" w:hAnsi="Times New Roman"/>
                <w:sz w:val="24"/>
                <w:szCs w:val="24"/>
              </w:rPr>
              <w:br/>
              <w:t xml:space="preserve">поселении, при 30-минутной  </w:t>
            </w:r>
            <w:r w:rsidRPr="008904C2">
              <w:rPr>
                <w:rFonts w:ascii="Times New Roman" w:hAnsi="Times New Roman"/>
                <w:sz w:val="24"/>
                <w:szCs w:val="24"/>
              </w:rPr>
              <w:br/>
              <w:t xml:space="preserve">пешеходной доступности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Клубные помещения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90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Клуб в сельском 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200 - 500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Центры искусств, учреждения </w:t>
            </w:r>
            <w:r w:rsidRPr="008904C2">
              <w:rPr>
                <w:rFonts w:ascii="Times New Roman" w:hAnsi="Times New Roman"/>
                <w:sz w:val="24"/>
                <w:szCs w:val="24"/>
              </w:rPr>
              <w:br/>
              <w:t xml:space="preserve">эстетического образования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учащихся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Театры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и  </w:t>
            </w:r>
            <w:r w:rsidRPr="008904C2">
              <w:rPr>
                <w:rFonts w:ascii="Times New Roman" w:hAnsi="Times New Roman"/>
                <w:sz w:val="24"/>
                <w:szCs w:val="24"/>
              </w:rPr>
              <w:br/>
              <w:t xml:space="preserve">по заданию на </w:t>
            </w:r>
            <w:r w:rsidRPr="008904C2">
              <w:rPr>
                <w:rFonts w:ascii="Times New Roman" w:hAnsi="Times New Roman"/>
                <w:sz w:val="24"/>
                <w:szCs w:val="24"/>
              </w:rPr>
              <w:br/>
              <w:t>проектирование</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Музеи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Концертные залы, цирки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Танцевальные залы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Храмы, мечети, синагоги,    </w:t>
            </w:r>
            <w:r w:rsidRPr="008904C2">
              <w:rPr>
                <w:rFonts w:ascii="Times New Roman" w:hAnsi="Times New Roman"/>
                <w:sz w:val="24"/>
                <w:szCs w:val="24"/>
              </w:rPr>
              <w:br/>
              <w:t xml:space="preserve">молельные дома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 Учреждения               </w:t>
            </w:r>
            <w:r w:rsidRPr="008904C2">
              <w:rPr>
                <w:rFonts w:ascii="Times New Roman" w:hAnsi="Times New Roman"/>
                <w:sz w:val="24"/>
                <w:szCs w:val="24"/>
              </w:rPr>
              <w:br/>
              <w:t xml:space="preserve">здравоохранения и           </w:t>
            </w:r>
            <w:r w:rsidRPr="008904C2">
              <w:rPr>
                <w:rFonts w:ascii="Times New Roman" w:hAnsi="Times New Roman"/>
                <w:sz w:val="24"/>
                <w:szCs w:val="24"/>
              </w:rPr>
              <w:br/>
              <w:t xml:space="preserve">соцобеспечения (на 1000     </w:t>
            </w:r>
            <w:r w:rsidRPr="008904C2">
              <w:rPr>
                <w:rFonts w:ascii="Times New Roman" w:hAnsi="Times New Roman"/>
                <w:sz w:val="24"/>
                <w:szCs w:val="24"/>
              </w:rPr>
              <w:br/>
              <w:t xml:space="preserve">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Аптеки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Раздаточные пункты молочной </w:t>
            </w:r>
            <w:r w:rsidRPr="008904C2">
              <w:rPr>
                <w:rFonts w:ascii="Times New Roman" w:hAnsi="Times New Roman"/>
                <w:sz w:val="24"/>
                <w:szCs w:val="24"/>
              </w:rPr>
              <w:br/>
              <w:t xml:space="preserve">кухни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Территориальные поликлиники:</w:t>
            </w:r>
          </w:p>
        </w:tc>
        <w:tc>
          <w:tcPr>
            <w:tcW w:w="1350" w:type="dxa"/>
            <w:vMerge w:val="restart"/>
            <w:tcBorders>
              <w:top w:val="single" w:sz="6" w:space="0" w:color="auto"/>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посещений</w:t>
            </w:r>
            <w:r w:rsidRPr="008904C2">
              <w:rPr>
                <w:rFonts w:ascii="Times New Roman" w:hAnsi="Times New Roman"/>
                <w:sz w:val="24"/>
                <w:szCs w:val="24"/>
              </w:rPr>
              <w:br/>
              <w:t xml:space="preserve">в смену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взрослых                </w:t>
            </w:r>
          </w:p>
        </w:tc>
        <w:tc>
          <w:tcPr>
            <w:tcW w:w="1350" w:type="dxa"/>
            <w:vMerge/>
            <w:tcBorders>
              <w:top w:val="nil"/>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13,2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детей                   </w:t>
            </w:r>
          </w:p>
        </w:tc>
        <w:tc>
          <w:tcPr>
            <w:tcW w:w="1350" w:type="dxa"/>
            <w:vMerge/>
            <w:tcBorders>
              <w:top w:val="nil"/>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4,4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Амбулатории для сельских    </w:t>
            </w:r>
            <w:r w:rsidRPr="008904C2">
              <w:rPr>
                <w:rFonts w:ascii="Times New Roman" w:hAnsi="Times New Roman"/>
                <w:sz w:val="24"/>
                <w:szCs w:val="24"/>
              </w:rPr>
              <w:br/>
              <w:t>поселений с населением менее</w:t>
            </w:r>
            <w:r w:rsidRPr="008904C2">
              <w:rPr>
                <w:rFonts w:ascii="Times New Roman" w:hAnsi="Times New Roman"/>
                <w:sz w:val="24"/>
                <w:szCs w:val="24"/>
              </w:rPr>
              <w:br/>
              <w:t xml:space="preserve">2000 чел.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Больницы, в том числе       </w:t>
            </w:r>
            <w:r w:rsidRPr="008904C2">
              <w:rPr>
                <w:rFonts w:ascii="Times New Roman" w:hAnsi="Times New Roman"/>
                <w:sz w:val="24"/>
                <w:szCs w:val="24"/>
              </w:rPr>
              <w:br/>
              <w:t xml:space="preserve">родильные дома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коек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w:t>
            </w:r>
            <w:r w:rsidRPr="008904C2">
              <w:rPr>
                <w:rFonts w:ascii="Times New Roman" w:hAnsi="Times New Roman"/>
                <w:sz w:val="24"/>
                <w:szCs w:val="24"/>
              </w:rPr>
              <w:br/>
              <w:t xml:space="preserve">поликлиники и диспансеры: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посещений</w:t>
            </w:r>
            <w:r w:rsidRPr="008904C2">
              <w:rPr>
                <w:rFonts w:ascii="Times New Roman" w:hAnsi="Times New Roman"/>
                <w:sz w:val="24"/>
                <w:szCs w:val="24"/>
              </w:rPr>
              <w:br/>
              <w:t xml:space="preserve">в смену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взрослых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детей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Территориальный комплексный </w:t>
            </w:r>
            <w:r w:rsidRPr="008904C2">
              <w:rPr>
                <w:rFonts w:ascii="Times New Roman" w:hAnsi="Times New Roman"/>
                <w:sz w:val="24"/>
                <w:szCs w:val="24"/>
              </w:rPr>
              <w:br/>
              <w:t xml:space="preserve">центр социального           </w:t>
            </w:r>
            <w:r w:rsidRPr="008904C2">
              <w:rPr>
                <w:rFonts w:ascii="Times New Roman" w:hAnsi="Times New Roman"/>
                <w:sz w:val="24"/>
                <w:szCs w:val="24"/>
              </w:rPr>
              <w:br/>
              <w:t xml:space="preserve">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Подстанции скорой помощи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машин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Выдвижные пункты скорой     </w:t>
            </w:r>
            <w:r w:rsidRPr="008904C2">
              <w:rPr>
                <w:rFonts w:ascii="Times New Roman" w:hAnsi="Times New Roman"/>
                <w:sz w:val="24"/>
                <w:szCs w:val="24"/>
              </w:rPr>
              <w:br/>
              <w:t xml:space="preserve">медицинской помощи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5000 чел. сельского </w:t>
            </w:r>
            <w:r w:rsidRPr="008904C2">
              <w:rPr>
                <w:rFonts w:ascii="Times New Roman" w:hAnsi="Times New Roman"/>
                <w:sz w:val="24"/>
                <w:szCs w:val="24"/>
              </w:rPr>
              <w:br/>
              <w:t>населения в пределах зоны</w:t>
            </w:r>
            <w:r w:rsidRPr="008904C2">
              <w:rPr>
                <w:rFonts w:ascii="Times New Roman" w:hAnsi="Times New Roman"/>
                <w:sz w:val="24"/>
                <w:szCs w:val="24"/>
              </w:rPr>
              <w:br/>
              <w:t xml:space="preserve">30 мин. транспортной   </w:t>
            </w:r>
            <w:r w:rsidRPr="008904C2">
              <w:rPr>
                <w:rFonts w:ascii="Times New Roman" w:hAnsi="Times New Roman"/>
                <w:sz w:val="24"/>
                <w:szCs w:val="24"/>
              </w:rPr>
              <w:br/>
              <w:t xml:space="preserve">доступности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Дома-интернаты для инвалидов</w:t>
            </w:r>
            <w:r w:rsidRPr="008904C2">
              <w:rPr>
                <w:rFonts w:ascii="Times New Roman" w:hAnsi="Times New Roman"/>
                <w:sz w:val="24"/>
                <w:szCs w:val="24"/>
              </w:rPr>
              <w:br/>
              <w:t xml:space="preserve">и престарелых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Закрытые спортивные      </w:t>
            </w:r>
            <w:r w:rsidRPr="008904C2">
              <w:rPr>
                <w:rFonts w:ascii="Times New Roman" w:hAnsi="Times New Roman"/>
                <w:sz w:val="24"/>
                <w:szCs w:val="24"/>
              </w:rPr>
              <w:br/>
              <w:t xml:space="preserve">сооружения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Физкультурно-оздоровительные</w:t>
            </w:r>
            <w:r w:rsidRPr="008904C2">
              <w:rPr>
                <w:rFonts w:ascii="Times New Roman" w:hAnsi="Times New Roman"/>
                <w:sz w:val="24"/>
                <w:szCs w:val="24"/>
              </w:rPr>
              <w:br/>
              <w:t xml:space="preserve">клубы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r w:rsidRPr="008904C2">
              <w:rPr>
                <w:rFonts w:ascii="Times New Roman" w:hAnsi="Times New Roman"/>
                <w:sz w:val="24"/>
                <w:szCs w:val="24"/>
              </w:rPr>
              <w:br/>
              <w:t xml:space="preserve">на    </w:t>
            </w:r>
            <w:r w:rsidRPr="008904C2">
              <w:rPr>
                <w:rFonts w:ascii="Times New Roman" w:hAnsi="Times New Roman"/>
                <w:sz w:val="24"/>
                <w:szCs w:val="24"/>
              </w:rPr>
              <w:br/>
              <w:t xml:space="preserve">1 жителя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0,13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Физкультурно-оздоровительные</w:t>
            </w:r>
            <w:r w:rsidRPr="008904C2">
              <w:rPr>
                <w:rFonts w:ascii="Times New Roman" w:hAnsi="Times New Roman"/>
                <w:sz w:val="24"/>
                <w:szCs w:val="24"/>
              </w:rPr>
              <w:br/>
              <w:t xml:space="preserve">центры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0,14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w:t>
            </w:r>
            <w:r w:rsidRPr="008904C2">
              <w:rPr>
                <w:rFonts w:ascii="Times New Roman" w:hAnsi="Times New Roman"/>
                <w:sz w:val="24"/>
                <w:szCs w:val="24"/>
              </w:rPr>
              <w:br/>
              <w:t>физкультурно-оздоровительные</w:t>
            </w:r>
            <w:r w:rsidRPr="008904C2">
              <w:rPr>
                <w:rFonts w:ascii="Times New Roman" w:hAnsi="Times New Roman"/>
                <w:sz w:val="24"/>
                <w:szCs w:val="24"/>
              </w:rPr>
              <w:br/>
              <w:t xml:space="preserve">сооружения (ДЮСШ)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0,02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Комплекс сезонных           </w:t>
            </w:r>
            <w:r w:rsidRPr="008904C2">
              <w:rPr>
                <w:rFonts w:ascii="Times New Roman" w:hAnsi="Times New Roman"/>
                <w:sz w:val="24"/>
                <w:szCs w:val="24"/>
              </w:rPr>
              <w:br/>
              <w:t xml:space="preserve">физкультурно-рекреационных  </w:t>
            </w:r>
            <w:r w:rsidRPr="008904C2">
              <w:rPr>
                <w:rFonts w:ascii="Times New Roman" w:hAnsi="Times New Roman"/>
                <w:sz w:val="24"/>
                <w:szCs w:val="24"/>
              </w:rPr>
              <w:br/>
              <w:t xml:space="preserve">сооружений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0,03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Спортивные залы общего      </w:t>
            </w:r>
            <w:r w:rsidRPr="008904C2">
              <w:rPr>
                <w:rFonts w:ascii="Times New Roman" w:hAnsi="Times New Roman"/>
                <w:sz w:val="24"/>
                <w:szCs w:val="24"/>
              </w:rPr>
              <w:br/>
              <w:t xml:space="preserve">пользования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площади </w:t>
            </w:r>
            <w:r w:rsidRPr="008904C2">
              <w:rPr>
                <w:rFonts w:ascii="Times New Roman" w:hAnsi="Times New Roman"/>
                <w:sz w:val="24"/>
                <w:szCs w:val="24"/>
              </w:rPr>
              <w:br/>
              <w:t xml:space="preserve">пола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80 - 100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Бассейны крытые и открытые  </w:t>
            </w:r>
            <w:r w:rsidRPr="008904C2">
              <w:rPr>
                <w:rFonts w:ascii="Times New Roman" w:hAnsi="Times New Roman"/>
                <w:sz w:val="24"/>
                <w:szCs w:val="24"/>
              </w:rPr>
              <w:br/>
              <w:t xml:space="preserve">общего пользования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зеркала </w:t>
            </w:r>
            <w:r w:rsidRPr="008904C2">
              <w:rPr>
                <w:rFonts w:ascii="Times New Roman" w:hAnsi="Times New Roman"/>
                <w:sz w:val="24"/>
                <w:szCs w:val="24"/>
              </w:rPr>
              <w:br/>
              <w:t xml:space="preserve">воды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25 - 35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6. Учреждения прочие, в том </w:t>
            </w:r>
            <w:r w:rsidRPr="008904C2">
              <w:rPr>
                <w:rFonts w:ascii="Times New Roman" w:hAnsi="Times New Roman"/>
                <w:sz w:val="24"/>
                <w:szCs w:val="24"/>
              </w:rPr>
              <w:br/>
              <w:t xml:space="preserve">числе: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Гостиницы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Проектные,                  </w:t>
            </w:r>
            <w:r w:rsidRPr="008904C2">
              <w:rPr>
                <w:rFonts w:ascii="Times New Roman" w:hAnsi="Times New Roman"/>
                <w:sz w:val="24"/>
                <w:szCs w:val="24"/>
              </w:rPr>
              <w:br/>
              <w:t xml:space="preserve">научно-исследовательские и  </w:t>
            </w:r>
            <w:r w:rsidRPr="008904C2">
              <w:rPr>
                <w:rFonts w:ascii="Times New Roman" w:hAnsi="Times New Roman"/>
                <w:sz w:val="24"/>
                <w:szCs w:val="24"/>
              </w:rPr>
              <w:br/>
              <w:t xml:space="preserve">подобные им организации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заданию на </w:t>
            </w:r>
            <w:r w:rsidRPr="008904C2">
              <w:rPr>
                <w:rFonts w:ascii="Times New Roman" w:hAnsi="Times New Roman"/>
                <w:sz w:val="24"/>
                <w:szCs w:val="24"/>
              </w:rPr>
              <w:br/>
              <w:t>проектирование</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Областные, районные,        </w:t>
            </w:r>
            <w:r w:rsidRPr="008904C2">
              <w:rPr>
                <w:rFonts w:ascii="Times New Roman" w:hAnsi="Times New Roman"/>
                <w:sz w:val="24"/>
                <w:szCs w:val="24"/>
              </w:rPr>
              <w:br/>
              <w:t>городские суды, нотариальные</w:t>
            </w:r>
            <w:r w:rsidRPr="008904C2">
              <w:rPr>
                <w:rFonts w:ascii="Times New Roman" w:hAnsi="Times New Roman"/>
                <w:sz w:val="24"/>
                <w:szCs w:val="24"/>
              </w:rPr>
              <w:br/>
              <w:t xml:space="preserve">конторы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w:t>
            </w:r>
            <w:r>
              <w:rPr>
                <w:rFonts w:ascii="Times New Roman" w:hAnsi="Times New Roman"/>
                <w:sz w:val="24"/>
                <w:szCs w:val="24"/>
              </w:rPr>
              <w:t>полиции</w:t>
            </w:r>
            <w:r w:rsidRPr="008904C2">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w:t>
            </w:r>
            <w:r w:rsidRPr="008904C2">
              <w:rPr>
                <w:rFonts w:ascii="Times New Roman" w:hAnsi="Times New Roman"/>
                <w:sz w:val="24"/>
                <w:szCs w:val="24"/>
              </w:rPr>
              <w:br/>
              <w:t xml:space="preserve">50 тыс.    </w:t>
            </w:r>
            <w:r w:rsidRPr="008904C2">
              <w:rPr>
                <w:rFonts w:ascii="Times New Roman" w:hAnsi="Times New Roman"/>
                <w:sz w:val="24"/>
                <w:szCs w:val="24"/>
              </w:rPr>
              <w:br/>
              <w:t xml:space="preserve">жителей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Опорный пункт охраны порядка</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РЭУ (районное               </w:t>
            </w:r>
            <w:r w:rsidRPr="008904C2">
              <w:rPr>
                <w:rFonts w:ascii="Times New Roman" w:hAnsi="Times New Roman"/>
                <w:sz w:val="24"/>
                <w:szCs w:val="24"/>
              </w:rPr>
              <w:br/>
              <w:t>эксплуатационное управление)</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15 - </w:t>
            </w:r>
            <w:r w:rsidRPr="008904C2">
              <w:rPr>
                <w:rFonts w:ascii="Times New Roman" w:hAnsi="Times New Roman"/>
                <w:sz w:val="24"/>
                <w:szCs w:val="24"/>
              </w:rPr>
              <w:br/>
              <w:t xml:space="preserve">20 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45 тыс. </w:t>
            </w:r>
            <w:r w:rsidRPr="008904C2">
              <w:rPr>
                <w:rFonts w:ascii="Times New Roman" w:hAnsi="Times New Roman"/>
                <w:sz w:val="24"/>
                <w:szCs w:val="24"/>
              </w:rPr>
              <w:br/>
              <w:t xml:space="preserve">жителей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сбербанка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w:t>
            </w:r>
            <w:r w:rsidRPr="008904C2">
              <w:rPr>
                <w:rFonts w:ascii="Times New Roman" w:hAnsi="Times New Roman"/>
                <w:sz w:val="24"/>
                <w:szCs w:val="24"/>
              </w:rPr>
              <w:br/>
              <w:t xml:space="preserve">пл.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Отделение связи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r>
              <w:rPr>
                <w:rFonts w:ascii="Times New Roman" w:hAnsi="Times New Roman"/>
                <w:sz w:val="24"/>
                <w:szCs w:val="24"/>
              </w:rPr>
              <w:t>до 5</w:t>
            </w:r>
            <w:r w:rsidRPr="008904C2">
              <w:rPr>
                <w:rFonts w:ascii="Times New Roman" w:hAnsi="Times New Roman"/>
                <w:sz w:val="24"/>
                <w:szCs w:val="24"/>
              </w:rPr>
              <w:t xml:space="preserve">  </w:t>
            </w:r>
            <w:r w:rsidRPr="008904C2">
              <w:rPr>
                <w:rFonts w:ascii="Times New Roman" w:hAnsi="Times New Roman"/>
                <w:sz w:val="24"/>
                <w:szCs w:val="24"/>
              </w:rPr>
              <w:br/>
              <w:t xml:space="preserve">тыс.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 расчету</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АТС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r>
              <w:rPr>
                <w:rFonts w:ascii="Times New Roman" w:hAnsi="Times New Roman"/>
                <w:sz w:val="24"/>
                <w:szCs w:val="24"/>
              </w:rPr>
              <w:t>до 5</w:t>
            </w:r>
            <w:r w:rsidRPr="008904C2">
              <w:rPr>
                <w:rFonts w:ascii="Times New Roman" w:hAnsi="Times New Roman"/>
                <w:sz w:val="24"/>
                <w:szCs w:val="24"/>
              </w:rPr>
              <w:t xml:space="preserve">  </w:t>
            </w:r>
            <w:r w:rsidRPr="008904C2">
              <w:rPr>
                <w:rFonts w:ascii="Times New Roman" w:hAnsi="Times New Roman"/>
                <w:sz w:val="24"/>
                <w:szCs w:val="24"/>
              </w:rPr>
              <w:br/>
              <w:t xml:space="preserve">тыс.   </w:t>
            </w:r>
            <w:r w:rsidRPr="008904C2">
              <w:rPr>
                <w:rFonts w:ascii="Times New Roman" w:hAnsi="Times New Roman"/>
                <w:sz w:val="24"/>
                <w:szCs w:val="24"/>
              </w:rPr>
              <w:br/>
              <w:t xml:space="preserve">номеров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Объекты коммунального    </w:t>
            </w:r>
            <w:r w:rsidRPr="008904C2">
              <w:rPr>
                <w:rFonts w:ascii="Times New Roman" w:hAnsi="Times New Roman"/>
                <w:sz w:val="24"/>
                <w:szCs w:val="24"/>
              </w:rPr>
              <w:br/>
              <w:t xml:space="preserve">хозяйства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Приемный пункт прачечной    </w:t>
            </w:r>
            <w:r w:rsidRPr="008904C2">
              <w:rPr>
                <w:rFonts w:ascii="Times New Roman" w:hAnsi="Times New Roman"/>
                <w:sz w:val="24"/>
                <w:szCs w:val="24"/>
              </w:rPr>
              <w:br/>
              <w:t xml:space="preserve">(встроенный)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сух. </w:t>
            </w:r>
            <w:r w:rsidRPr="008904C2">
              <w:rPr>
                <w:rFonts w:ascii="Times New Roman" w:hAnsi="Times New Roman"/>
                <w:sz w:val="24"/>
                <w:szCs w:val="24"/>
              </w:rPr>
              <w:br/>
              <w:t xml:space="preserve">белья  </w:t>
            </w:r>
            <w:r w:rsidRPr="008904C2">
              <w:rPr>
                <w:rFonts w:ascii="Times New Roman" w:hAnsi="Times New Roman"/>
                <w:sz w:val="24"/>
                <w:szCs w:val="24"/>
              </w:rPr>
              <w:br/>
              <w:t xml:space="preserve">в смену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Прачечные самообслуживания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белья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Прачечные самообслуживания  </w:t>
            </w:r>
            <w:r w:rsidRPr="008904C2">
              <w:rPr>
                <w:rFonts w:ascii="Times New Roman" w:hAnsi="Times New Roman"/>
                <w:sz w:val="24"/>
                <w:szCs w:val="24"/>
              </w:rPr>
              <w:br/>
              <w:t xml:space="preserve">для 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Фабрики-прачечные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Фабрики-прачечные для       </w:t>
            </w:r>
            <w:r w:rsidRPr="008904C2">
              <w:rPr>
                <w:rFonts w:ascii="Times New Roman" w:hAnsi="Times New Roman"/>
                <w:sz w:val="24"/>
                <w:szCs w:val="24"/>
              </w:rPr>
              <w:br/>
              <w:t xml:space="preserve">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50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Химчистки самообслуживания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вещей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Химчистки самообслуживания  </w:t>
            </w:r>
            <w:r w:rsidRPr="008904C2">
              <w:rPr>
                <w:rFonts w:ascii="Times New Roman" w:hAnsi="Times New Roman"/>
                <w:sz w:val="24"/>
                <w:szCs w:val="24"/>
              </w:rPr>
              <w:br/>
              <w:t xml:space="preserve">для 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Фабрики-химчистки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Фабрики-химчистки для       </w:t>
            </w:r>
            <w:r w:rsidRPr="008904C2">
              <w:rPr>
                <w:rFonts w:ascii="Times New Roman" w:hAnsi="Times New Roman"/>
                <w:sz w:val="24"/>
                <w:szCs w:val="24"/>
              </w:rPr>
              <w:br/>
              <w:t xml:space="preserve">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2,3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Бани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Бани для сельского поселения</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Стоянки уборочных машин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1 - 2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Газораспределительный пункт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 расчету</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Трансформаторные подстанции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на 3 - 4 </w:t>
            </w:r>
            <w:r w:rsidRPr="008904C2">
              <w:rPr>
                <w:rFonts w:ascii="Times New Roman" w:hAnsi="Times New Roman"/>
                <w:sz w:val="24"/>
                <w:szCs w:val="24"/>
              </w:rPr>
              <w:br/>
              <w:t xml:space="preserve">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Пункт приема вторичного     </w:t>
            </w:r>
            <w:r w:rsidRPr="008904C2">
              <w:rPr>
                <w:rFonts w:ascii="Times New Roman" w:hAnsi="Times New Roman"/>
                <w:sz w:val="24"/>
                <w:szCs w:val="24"/>
              </w:rPr>
              <w:br/>
              <w:t xml:space="preserve">сырья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на 6-8  </w:t>
            </w:r>
            <w:r w:rsidRPr="008904C2">
              <w:rPr>
                <w:rFonts w:ascii="Times New Roman" w:hAnsi="Times New Roman"/>
                <w:sz w:val="24"/>
                <w:szCs w:val="24"/>
              </w:rPr>
              <w:br/>
              <w:t xml:space="preserve">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Общественные уборные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объект на</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0,4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Пожарные депо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vMerge w:val="restart"/>
            <w:tcBorders>
              <w:top w:val="single" w:sz="6" w:space="0" w:color="auto"/>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Пожарное депо для сельских  </w:t>
            </w:r>
            <w:r w:rsidRPr="008904C2">
              <w:rPr>
                <w:rFonts w:ascii="Times New Roman" w:hAnsi="Times New Roman"/>
                <w:sz w:val="24"/>
                <w:szCs w:val="24"/>
              </w:rPr>
              <w:br/>
              <w:t xml:space="preserve">поселений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vMerge/>
            <w:tcBorders>
              <w:top w:val="nil"/>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bl>
    <w:p w:rsidR="00A307F0" w:rsidRDefault="00A307F0" w:rsidP="00C4117C">
      <w:pPr>
        <w:pStyle w:val="ConsPlusNormal"/>
        <w:widowControl/>
        <w:ind w:firstLine="540"/>
        <w:rPr>
          <w:rFonts w:ascii="Times New Roman" w:hAnsi="Times New Roman"/>
          <w:sz w:val="20"/>
          <w:szCs w:val="20"/>
          <w:highlight w:val="yellow"/>
        </w:rPr>
      </w:pPr>
    </w:p>
    <w:p w:rsidR="005D4BA3" w:rsidRPr="00A307F0" w:rsidRDefault="005D4BA3" w:rsidP="00C4117C">
      <w:pPr>
        <w:pStyle w:val="ConsPlusNormal"/>
        <w:widowControl/>
        <w:ind w:firstLine="540"/>
        <w:rPr>
          <w:rFonts w:ascii="Times New Roman" w:hAnsi="Times New Roman"/>
          <w:sz w:val="20"/>
          <w:szCs w:val="20"/>
        </w:rPr>
      </w:pPr>
      <w:r w:rsidRPr="00A307F0">
        <w:rPr>
          <w:rFonts w:ascii="Times New Roman" w:hAnsi="Times New Roman"/>
          <w:sz w:val="20"/>
          <w:szCs w:val="20"/>
        </w:rPr>
        <w:t>Примечание:</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 xml:space="preserve">а). Дома-интернаты для инвалидов и престарелых, детские дома для детей-инвалидов рассчитываются на </w:t>
      </w:r>
      <w:r w:rsidR="00A307F0" w:rsidRPr="00A307F0">
        <w:rPr>
          <w:rFonts w:ascii="Times New Roman" w:hAnsi="Times New Roman"/>
          <w:sz w:val="20"/>
          <w:szCs w:val="20"/>
        </w:rPr>
        <w:t>муниципальное образование</w:t>
      </w:r>
      <w:r w:rsidRPr="00A307F0">
        <w:rPr>
          <w:rFonts w:ascii="Times New Roman" w:hAnsi="Times New Roman"/>
          <w:sz w:val="20"/>
          <w:szCs w:val="20"/>
        </w:rPr>
        <w:t>, но не менее 2,2 места на 1000 жителей.</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б). Количество трансформаторных подстанций при оборудовании кухонь электроплитами увеличивается на 20 процентов.</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lastRenderedPageBreak/>
        <w:t xml:space="preserve">в). Пожарные депо являются объектами </w:t>
      </w:r>
      <w:r w:rsidR="00A84FE2">
        <w:rPr>
          <w:rFonts w:ascii="Times New Roman" w:hAnsi="Times New Roman"/>
          <w:sz w:val="20"/>
          <w:szCs w:val="20"/>
        </w:rPr>
        <w:t>сельского</w:t>
      </w:r>
      <w:r w:rsidRPr="00A307F0">
        <w:rPr>
          <w:rFonts w:ascii="Times New Roman" w:hAnsi="Times New Roman"/>
          <w:sz w:val="20"/>
          <w:szCs w:val="20"/>
        </w:rPr>
        <w:t xml:space="preserve"> назначения, при размещении в жилом районе в расчетную территорию не включаются. Обслуживают территорию в радиусе 3 километров. Здания пожарного депо следует располагать с отступом от красной линии не менее чем на 10 метров. Количество специальных пожарных автомобилей определяется по таблице 4.10.</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г). Все общественные учреждения, являющиеся объектами обще</w:t>
      </w:r>
      <w:r w:rsidR="00A307F0" w:rsidRPr="00A307F0">
        <w:rPr>
          <w:rFonts w:ascii="Times New Roman" w:hAnsi="Times New Roman"/>
          <w:sz w:val="20"/>
          <w:szCs w:val="20"/>
        </w:rPr>
        <w:t>сельског</w:t>
      </w:r>
      <w:r w:rsidRPr="00A307F0">
        <w:rPr>
          <w:rFonts w:ascii="Times New Roman" w:hAnsi="Times New Roman"/>
          <w:sz w:val="20"/>
          <w:szCs w:val="20"/>
        </w:rPr>
        <w:t xml:space="preserve">о значения, в расчет территории жилого района не включаются, рассчитываются на </w:t>
      </w:r>
      <w:r w:rsidR="00A307F0" w:rsidRPr="00A307F0">
        <w:rPr>
          <w:rFonts w:ascii="Times New Roman" w:hAnsi="Times New Roman"/>
          <w:sz w:val="20"/>
          <w:szCs w:val="20"/>
        </w:rPr>
        <w:t>муниципальное образование</w:t>
      </w:r>
      <w:r w:rsidRPr="00A307F0">
        <w:rPr>
          <w:rFonts w:ascii="Times New Roman" w:hAnsi="Times New Roman"/>
          <w:sz w:val="20"/>
          <w:szCs w:val="20"/>
        </w:rPr>
        <w:t xml:space="preserve"> и проектируются по заданию на проектирование.</w:t>
      </w:r>
    </w:p>
    <w:p w:rsidR="00BE3E71" w:rsidRPr="00A307F0" w:rsidRDefault="005D4BA3" w:rsidP="005D4BA3">
      <w:pPr>
        <w:pStyle w:val="35"/>
        <w:ind w:left="0" w:firstLine="540"/>
        <w:jc w:val="both"/>
        <w:rPr>
          <w:b w:val="0"/>
          <w:sz w:val="28"/>
          <w:szCs w:val="28"/>
        </w:rPr>
      </w:pPr>
      <w:r w:rsidRPr="00A307F0">
        <w:rPr>
          <w:rFonts w:eastAsia="Calibri"/>
          <w:b w:val="0"/>
          <w:color w:val="auto"/>
          <w:sz w:val="28"/>
          <w:szCs w:val="28"/>
        </w:rPr>
        <w:t>4.3.13.</w:t>
      </w:r>
      <w:r w:rsidRPr="00A307F0">
        <w:rPr>
          <w:rFonts w:ascii="Calibri" w:eastAsia="Calibri" w:hAnsi="Calibri"/>
          <w:b w:val="0"/>
          <w:color w:val="auto"/>
          <w:sz w:val="22"/>
          <w:szCs w:val="22"/>
        </w:rPr>
        <w:t xml:space="preserve"> </w:t>
      </w:r>
      <w:r w:rsidR="00BE3E71" w:rsidRPr="00A307F0">
        <w:rPr>
          <w:b w:val="0"/>
          <w:sz w:val="28"/>
          <w:szCs w:val="28"/>
        </w:rPr>
        <w:t>Норм</w:t>
      </w:r>
      <w:r w:rsidRPr="00A307F0">
        <w:rPr>
          <w:b w:val="0"/>
          <w:sz w:val="28"/>
          <w:szCs w:val="28"/>
        </w:rPr>
        <w:t>у</w:t>
      </w:r>
      <w:r w:rsidR="00BE3E71" w:rsidRPr="00A307F0">
        <w:rPr>
          <w:b w:val="0"/>
          <w:sz w:val="28"/>
          <w:szCs w:val="28"/>
        </w:rPr>
        <w:t xml:space="preserve"> обеспеченности детскими дошкольными учреждениями и размер их земельного участка </w:t>
      </w:r>
      <w:r w:rsidRPr="00A307F0">
        <w:rPr>
          <w:b w:val="0"/>
          <w:sz w:val="28"/>
          <w:szCs w:val="28"/>
        </w:rPr>
        <w:t>следует принимать по таблице 4.11.</w:t>
      </w:r>
    </w:p>
    <w:p w:rsidR="00FA0BA7" w:rsidRPr="00A307F0" w:rsidRDefault="00FA0BA7" w:rsidP="005D4BA3">
      <w:pPr>
        <w:pStyle w:val="af3"/>
        <w:jc w:val="both"/>
        <w:rPr>
          <w:rFonts w:ascii="Times New Roman" w:hAnsi="Times New Roman"/>
          <w:sz w:val="28"/>
          <w:szCs w:val="28"/>
        </w:rPr>
      </w:pPr>
    </w:p>
    <w:p w:rsidR="009161C6" w:rsidRPr="00A307F0" w:rsidRDefault="009161C6" w:rsidP="009161C6">
      <w:pPr>
        <w:spacing w:line="240" w:lineRule="auto"/>
        <w:ind w:firstLine="708"/>
        <w:jc w:val="right"/>
        <w:rPr>
          <w:rFonts w:ascii="Times New Roman" w:hAnsi="Times New Roman"/>
          <w:sz w:val="28"/>
          <w:szCs w:val="28"/>
        </w:rPr>
      </w:pPr>
      <w:r w:rsidRPr="00A307F0">
        <w:rPr>
          <w:rFonts w:ascii="Times New Roman" w:hAnsi="Times New Roman"/>
          <w:sz w:val="28"/>
          <w:szCs w:val="28"/>
        </w:rPr>
        <w:t xml:space="preserve">Таблица </w:t>
      </w:r>
      <w:r w:rsidR="00E431C6" w:rsidRPr="00A307F0">
        <w:rPr>
          <w:rFonts w:ascii="Times New Roman" w:hAnsi="Times New Roman"/>
          <w:sz w:val="28"/>
          <w:szCs w:val="28"/>
        </w:rPr>
        <w:t>4</w:t>
      </w:r>
      <w:r w:rsidRPr="00A307F0">
        <w:rPr>
          <w:rFonts w:ascii="Times New Roman" w:hAnsi="Times New Roman"/>
          <w:sz w:val="28"/>
          <w:szCs w:val="28"/>
        </w:rPr>
        <w:t>.11.</w:t>
      </w:r>
    </w:p>
    <w:tbl>
      <w:tblPr>
        <w:tblW w:w="0" w:type="auto"/>
        <w:tblInd w:w="392" w:type="dxa"/>
        <w:tblLayout w:type="fixed"/>
        <w:tblLook w:val="0000"/>
      </w:tblPr>
      <w:tblGrid>
        <w:gridCol w:w="3685"/>
        <w:gridCol w:w="2694"/>
        <w:gridCol w:w="3118"/>
      </w:tblGrid>
      <w:tr w:rsidR="00BE3E71" w:rsidRPr="00A307F0" w:rsidTr="00E431C6">
        <w:tc>
          <w:tcPr>
            <w:tcW w:w="3685" w:type="dxa"/>
            <w:tcBorders>
              <w:top w:val="single" w:sz="4" w:space="0" w:color="000000"/>
              <w:left w:val="single" w:sz="4" w:space="0" w:color="000000"/>
              <w:bottom w:val="single" w:sz="4" w:space="0" w:color="000000"/>
            </w:tcBorders>
            <w:shd w:val="clear" w:color="auto" w:fill="EEECE1" w:themeFill="background2"/>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Норма обеспеченности</w:t>
            </w:r>
          </w:p>
        </w:tc>
        <w:tc>
          <w:tcPr>
            <w:tcW w:w="2694" w:type="dxa"/>
            <w:tcBorders>
              <w:top w:val="single" w:sz="4" w:space="0" w:color="000000"/>
              <w:left w:val="single" w:sz="4" w:space="0" w:color="000000"/>
              <w:bottom w:val="single" w:sz="4" w:space="0" w:color="000000"/>
            </w:tcBorders>
            <w:shd w:val="clear" w:color="auto" w:fill="EEECE1" w:themeFill="background2"/>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BE3E71" w:rsidRPr="00A307F0" w:rsidTr="00E431C6">
        <w:tc>
          <w:tcPr>
            <w:tcW w:w="3685" w:type="dxa"/>
            <w:tcBorders>
              <w:top w:val="single" w:sz="4" w:space="0" w:color="000000"/>
              <w:left w:val="single" w:sz="4" w:space="0" w:color="000000"/>
              <w:bottom w:val="single" w:sz="4" w:space="0" w:color="000000"/>
            </w:tcBorders>
          </w:tcPr>
          <w:p w:rsidR="00BE3E71" w:rsidRPr="00A307F0" w:rsidRDefault="00BE3E71" w:rsidP="009C4B19">
            <w:pPr>
              <w:snapToGrid w:val="0"/>
              <w:spacing w:line="240" w:lineRule="auto"/>
              <w:jc w:val="both"/>
              <w:rPr>
                <w:rFonts w:ascii="Times New Roman" w:hAnsi="Times New Roman"/>
                <w:sz w:val="24"/>
                <w:szCs w:val="24"/>
              </w:rPr>
            </w:pPr>
            <w:r w:rsidRPr="00A307F0">
              <w:rPr>
                <w:rFonts w:ascii="Times New Roman" w:hAnsi="Times New Roman"/>
                <w:sz w:val="24"/>
                <w:szCs w:val="24"/>
              </w:rPr>
              <w:t>Устанавливается в зависимости, от демографической структуры населения исходя из охвата детскими учреждениями в пределах 85%, в т.ч.:</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общего типа – 70% детей;</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специализированного – 3%;</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оздоровительного – 12%.</w:t>
            </w:r>
          </w:p>
        </w:tc>
        <w:tc>
          <w:tcPr>
            <w:tcW w:w="2694" w:type="dxa"/>
            <w:tcBorders>
              <w:top w:val="single" w:sz="4" w:space="0" w:color="000000"/>
              <w:left w:val="single" w:sz="4" w:space="0" w:color="000000"/>
              <w:bottom w:val="single" w:sz="4" w:space="0" w:color="000000"/>
            </w:tcBorders>
          </w:tcPr>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На одно место при вместимости  учреждений:</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 xml:space="preserve">до 100 мест – 35 </w:t>
            </w:r>
            <w:r w:rsidR="00F90D01" w:rsidRPr="00A307F0">
              <w:rPr>
                <w:rFonts w:ascii="Times New Roman" w:hAnsi="Times New Roman"/>
                <w:sz w:val="24"/>
                <w:szCs w:val="24"/>
              </w:rPr>
              <w:t>кв.м.</w:t>
            </w:r>
            <w:r w:rsidRPr="00A307F0">
              <w:rPr>
                <w:rFonts w:ascii="Times New Roman" w:hAnsi="Times New Roman"/>
                <w:sz w:val="24"/>
                <w:szCs w:val="24"/>
              </w:rPr>
              <w:t>;</w:t>
            </w:r>
          </w:p>
          <w:p w:rsidR="00BE3E71" w:rsidRPr="00A307F0" w:rsidRDefault="00BE3E71" w:rsidP="00F90D01">
            <w:pPr>
              <w:spacing w:line="240" w:lineRule="auto"/>
              <w:jc w:val="both"/>
              <w:rPr>
                <w:rFonts w:ascii="Times New Roman" w:hAnsi="Times New Roman"/>
                <w:sz w:val="24"/>
                <w:szCs w:val="24"/>
              </w:rPr>
            </w:pPr>
            <w:r w:rsidRPr="00A307F0">
              <w:rPr>
                <w:rFonts w:ascii="Times New Roman" w:hAnsi="Times New Roman"/>
                <w:sz w:val="24"/>
                <w:szCs w:val="24"/>
              </w:rPr>
              <w:t xml:space="preserve">св. 100 – 40 </w:t>
            </w:r>
            <w:r w:rsidR="00F90D01" w:rsidRPr="00A307F0">
              <w:rPr>
                <w:rFonts w:ascii="Times New Roman" w:hAnsi="Times New Roman"/>
                <w:sz w:val="24"/>
                <w:szCs w:val="24"/>
              </w:rPr>
              <w:t>кв.м</w:t>
            </w:r>
            <w:r w:rsidRPr="00A307F0">
              <w:rPr>
                <w:rFonts w:ascii="Times New Roman" w:hAnsi="Times New Roman"/>
                <w:sz w:val="24"/>
                <w:szCs w:val="24"/>
              </w:rPr>
              <w:t>.</w:t>
            </w:r>
          </w:p>
        </w:tc>
        <w:tc>
          <w:tcPr>
            <w:tcW w:w="3118" w:type="dxa"/>
            <w:tcBorders>
              <w:top w:val="single" w:sz="4" w:space="0" w:color="000000"/>
              <w:left w:val="single" w:sz="4" w:space="0" w:color="000000"/>
              <w:bottom w:val="single" w:sz="4" w:space="0" w:color="000000"/>
              <w:right w:val="single" w:sz="4" w:space="0" w:color="000000"/>
            </w:tcBorders>
          </w:tcPr>
          <w:p w:rsidR="00BE3E71" w:rsidRPr="00A307F0" w:rsidRDefault="00BE3E71" w:rsidP="009C4B19">
            <w:pPr>
              <w:snapToGrid w:val="0"/>
              <w:spacing w:line="240" w:lineRule="auto"/>
              <w:jc w:val="both"/>
              <w:rPr>
                <w:rFonts w:ascii="Times New Roman" w:hAnsi="Times New Roman"/>
                <w:spacing w:val="-4"/>
                <w:sz w:val="24"/>
                <w:szCs w:val="24"/>
              </w:rPr>
            </w:pPr>
            <w:r w:rsidRPr="00A307F0">
              <w:rPr>
                <w:rFonts w:ascii="Times New Roman" w:hAnsi="Times New Roman"/>
                <w:spacing w:val="-4"/>
                <w:sz w:val="24"/>
                <w:szCs w:val="24"/>
              </w:rPr>
              <w:t>Размер групповой площадки на 1 место следует принимать (не менее):</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 xml:space="preserve">для детей ясельного возраста  –  7,2 </w:t>
            </w:r>
            <w:r w:rsidR="00F90D01" w:rsidRPr="00A307F0">
              <w:rPr>
                <w:rFonts w:ascii="Times New Roman" w:hAnsi="Times New Roman"/>
                <w:sz w:val="24"/>
                <w:szCs w:val="24"/>
              </w:rPr>
              <w:t>кв.м.</w:t>
            </w:r>
            <w:r w:rsidRPr="00A307F0">
              <w:rPr>
                <w:rFonts w:ascii="Times New Roman" w:hAnsi="Times New Roman"/>
                <w:sz w:val="24"/>
                <w:szCs w:val="24"/>
              </w:rPr>
              <w:t>;</w:t>
            </w:r>
          </w:p>
          <w:p w:rsidR="00BE3E71" w:rsidRPr="00A307F0" w:rsidRDefault="00BE3E71" w:rsidP="00F90D01">
            <w:pPr>
              <w:spacing w:line="240" w:lineRule="auto"/>
              <w:jc w:val="both"/>
              <w:rPr>
                <w:rFonts w:ascii="Times New Roman" w:hAnsi="Times New Roman"/>
                <w:sz w:val="24"/>
                <w:szCs w:val="24"/>
              </w:rPr>
            </w:pPr>
            <w:r w:rsidRPr="00A307F0">
              <w:rPr>
                <w:rFonts w:ascii="Times New Roman" w:hAnsi="Times New Roman"/>
                <w:sz w:val="24"/>
                <w:szCs w:val="24"/>
              </w:rPr>
              <w:t xml:space="preserve">для детей дошкольного возраста –  9,0 </w:t>
            </w:r>
            <w:r w:rsidR="00F90D01" w:rsidRPr="00A307F0">
              <w:rPr>
                <w:rFonts w:ascii="Times New Roman" w:hAnsi="Times New Roman"/>
                <w:sz w:val="24"/>
                <w:szCs w:val="24"/>
              </w:rPr>
              <w:t>кв.м.</w:t>
            </w:r>
            <w:r w:rsidRPr="00A307F0">
              <w:rPr>
                <w:rFonts w:ascii="Times New Roman" w:hAnsi="Times New Roman"/>
                <w:sz w:val="24"/>
                <w:szCs w:val="24"/>
              </w:rPr>
              <w:t>.</w:t>
            </w:r>
          </w:p>
        </w:tc>
      </w:tr>
    </w:tbl>
    <w:p w:rsidR="00F90D01" w:rsidRPr="00A307F0" w:rsidRDefault="00BE3E71" w:rsidP="00F90D01">
      <w:pPr>
        <w:pStyle w:val="af3"/>
        <w:ind w:firstLine="708"/>
        <w:jc w:val="both"/>
        <w:rPr>
          <w:rFonts w:ascii="Times New Roman" w:hAnsi="Times New Roman"/>
          <w:sz w:val="24"/>
          <w:szCs w:val="24"/>
        </w:rPr>
      </w:pPr>
      <w:r w:rsidRPr="00A307F0">
        <w:rPr>
          <w:rFonts w:ascii="Times New Roman" w:hAnsi="Times New Roman"/>
          <w:sz w:val="24"/>
          <w:szCs w:val="24"/>
        </w:rPr>
        <w:t>Примечани</w:t>
      </w:r>
      <w:r w:rsidR="009C4B19" w:rsidRPr="00A307F0">
        <w:rPr>
          <w:rFonts w:ascii="Times New Roman" w:hAnsi="Times New Roman"/>
          <w:sz w:val="24"/>
          <w:szCs w:val="24"/>
        </w:rPr>
        <w:t>е</w:t>
      </w:r>
      <w:r w:rsidRPr="00A307F0">
        <w:rPr>
          <w:rFonts w:ascii="Times New Roman" w:hAnsi="Times New Roman"/>
          <w:sz w:val="24"/>
          <w:szCs w:val="24"/>
        </w:rPr>
        <w:t xml:space="preserve">: </w:t>
      </w:r>
    </w:p>
    <w:p w:rsidR="00F90D01" w:rsidRPr="00A307F0" w:rsidRDefault="00F90D01" w:rsidP="00F90D01">
      <w:pPr>
        <w:pStyle w:val="af3"/>
        <w:ind w:firstLine="708"/>
        <w:jc w:val="both"/>
        <w:rPr>
          <w:rFonts w:ascii="Times New Roman" w:hAnsi="Times New Roman"/>
          <w:sz w:val="24"/>
          <w:szCs w:val="24"/>
        </w:rPr>
      </w:pPr>
      <w:r w:rsidRPr="00A307F0">
        <w:rPr>
          <w:rFonts w:ascii="Times New Roman" w:hAnsi="Times New Roman"/>
          <w:sz w:val="24"/>
          <w:szCs w:val="24"/>
        </w:rPr>
        <w:t xml:space="preserve">1. </w:t>
      </w:r>
      <w:r w:rsidR="00BE3E71" w:rsidRPr="00A307F0">
        <w:rPr>
          <w:rFonts w:ascii="Times New Roman" w:hAnsi="Times New Roman"/>
          <w:sz w:val="24"/>
          <w:szCs w:val="24"/>
        </w:rPr>
        <w:t xml:space="preserve">Вместимость ДОУ для сельских населенных пунктов и поселков городского типа рекомендуется </w:t>
      </w:r>
      <w:r w:rsidR="00C4117C" w:rsidRPr="00A307F0">
        <w:rPr>
          <w:rFonts w:ascii="Times New Roman" w:hAnsi="Times New Roman"/>
          <w:sz w:val="24"/>
          <w:szCs w:val="24"/>
        </w:rPr>
        <w:t xml:space="preserve">принимать </w:t>
      </w:r>
      <w:r w:rsidR="00BE3E71" w:rsidRPr="00A307F0">
        <w:rPr>
          <w:rFonts w:ascii="Times New Roman" w:hAnsi="Times New Roman"/>
          <w:sz w:val="24"/>
          <w:szCs w:val="24"/>
        </w:rPr>
        <w:t>не более 140 мест.</w:t>
      </w:r>
    </w:p>
    <w:p w:rsidR="00BE3E71" w:rsidRPr="00A307F0" w:rsidRDefault="00BE3E71" w:rsidP="00F90D01">
      <w:pPr>
        <w:pStyle w:val="af3"/>
        <w:ind w:firstLine="708"/>
        <w:jc w:val="both"/>
        <w:rPr>
          <w:rFonts w:ascii="Times New Roman" w:hAnsi="Times New Roman"/>
          <w:sz w:val="24"/>
          <w:szCs w:val="24"/>
        </w:rPr>
      </w:pPr>
      <w:r w:rsidRPr="00A307F0">
        <w:rPr>
          <w:rFonts w:ascii="Times New Roman" w:hAnsi="Times New Roman"/>
          <w:sz w:val="24"/>
          <w:szCs w:val="24"/>
        </w:rPr>
        <w:t>2. Размеры земельных участков могут быть уменьшены: на 25% – в условиях реконструкции; на 15% – при размещении на рельефе с уклоном более 20%.</w:t>
      </w:r>
    </w:p>
    <w:p w:rsidR="00D82652" w:rsidRPr="00A307F0" w:rsidRDefault="00E431C6" w:rsidP="00E431C6">
      <w:pPr>
        <w:spacing w:line="240" w:lineRule="auto"/>
        <w:ind w:firstLine="708"/>
        <w:jc w:val="both"/>
        <w:rPr>
          <w:rFonts w:ascii="Times New Roman" w:hAnsi="Times New Roman"/>
          <w:sz w:val="28"/>
          <w:szCs w:val="28"/>
        </w:rPr>
      </w:pPr>
      <w:r w:rsidRPr="00A307F0">
        <w:rPr>
          <w:rFonts w:ascii="Times New Roman" w:hAnsi="Times New Roman"/>
          <w:sz w:val="28"/>
          <w:szCs w:val="28"/>
        </w:rPr>
        <w:t>4</w:t>
      </w:r>
      <w:r w:rsidR="00D82652" w:rsidRPr="00A307F0">
        <w:rPr>
          <w:rFonts w:ascii="Times New Roman" w:hAnsi="Times New Roman"/>
          <w:sz w:val="28"/>
          <w:szCs w:val="28"/>
        </w:rPr>
        <w:t>.</w:t>
      </w:r>
      <w:r w:rsidR="005D4BA3" w:rsidRPr="00A307F0">
        <w:rPr>
          <w:rFonts w:ascii="Times New Roman" w:hAnsi="Times New Roman"/>
          <w:sz w:val="28"/>
          <w:szCs w:val="28"/>
        </w:rPr>
        <w:t>3</w:t>
      </w:r>
      <w:r w:rsidR="00D82652" w:rsidRPr="00A307F0">
        <w:rPr>
          <w:rFonts w:ascii="Times New Roman" w:hAnsi="Times New Roman"/>
          <w:sz w:val="28"/>
          <w:szCs w:val="28"/>
        </w:rPr>
        <w:t>.</w:t>
      </w:r>
      <w:r w:rsidR="005D4BA3" w:rsidRPr="00A307F0">
        <w:rPr>
          <w:rFonts w:ascii="Times New Roman" w:hAnsi="Times New Roman"/>
          <w:sz w:val="28"/>
          <w:szCs w:val="28"/>
        </w:rPr>
        <w:t>14</w:t>
      </w:r>
      <w:r w:rsidR="00D82652" w:rsidRPr="00A307F0">
        <w:rPr>
          <w:rFonts w:ascii="Times New Roman" w:hAnsi="Times New Roman"/>
          <w:sz w:val="28"/>
          <w:szCs w:val="28"/>
        </w:rPr>
        <w:t>. Норм</w:t>
      </w:r>
      <w:r w:rsidR="005D4BA3" w:rsidRPr="00A307F0">
        <w:rPr>
          <w:rFonts w:ascii="Times New Roman" w:hAnsi="Times New Roman"/>
          <w:sz w:val="28"/>
          <w:szCs w:val="28"/>
        </w:rPr>
        <w:t>у</w:t>
      </w:r>
      <w:r w:rsidR="00D82652" w:rsidRPr="00A307F0">
        <w:rPr>
          <w:rFonts w:ascii="Times New Roman" w:hAnsi="Times New Roman"/>
          <w:sz w:val="28"/>
          <w:szCs w:val="28"/>
        </w:rPr>
        <w:t xml:space="preserve"> обеспеченности общеобразовательными учреждениями и размер их земельного участка </w:t>
      </w:r>
      <w:r w:rsidR="005D4BA3" w:rsidRPr="00A307F0">
        <w:rPr>
          <w:rFonts w:ascii="Times New Roman" w:hAnsi="Times New Roman"/>
          <w:sz w:val="28"/>
          <w:szCs w:val="28"/>
        </w:rPr>
        <w:t>следует принимать по таблице 4.12</w:t>
      </w:r>
      <w:r w:rsidR="00D82652" w:rsidRPr="00A307F0">
        <w:rPr>
          <w:rFonts w:ascii="Times New Roman" w:hAnsi="Times New Roman"/>
          <w:sz w:val="28"/>
          <w:szCs w:val="28"/>
        </w:rPr>
        <w:t>.</w:t>
      </w:r>
    </w:p>
    <w:p w:rsidR="00D82652" w:rsidRPr="00A307F0" w:rsidRDefault="00D82652" w:rsidP="00D82652">
      <w:pPr>
        <w:ind w:firstLine="708"/>
        <w:jc w:val="right"/>
        <w:rPr>
          <w:b/>
        </w:rPr>
      </w:pPr>
      <w:r w:rsidRPr="00A307F0">
        <w:rPr>
          <w:rFonts w:ascii="Times New Roman" w:hAnsi="Times New Roman"/>
          <w:sz w:val="28"/>
          <w:szCs w:val="28"/>
        </w:rPr>
        <w:t xml:space="preserve">Таблица </w:t>
      </w:r>
      <w:r w:rsidR="00295BCC" w:rsidRPr="00A307F0">
        <w:rPr>
          <w:rFonts w:ascii="Times New Roman" w:hAnsi="Times New Roman"/>
          <w:sz w:val="28"/>
          <w:szCs w:val="28"/>
        </w:rPr>
        <w:t>4</w:t>
      </w:r>
      <w:r w:rsidRPr="00A307F0">
        <w:rPr>
          <w:rFonts w:ascii="Times New Roman" w:hAnsi="Times New Roman"/>
          <w:sz w:val="28"/>
          <w:szCs w:val="28"/>
        </w:rPr>
        <w:t>.12.</w:t>
      </w:r>
    </w:p>
    <w:tbl>
      <w:tblPr>
        <w:tblW w:w="0" w:type="auto"/>
        <w:tblInd w:w="250" w:type="dxa"/>
        <w:tblLayout w:type="fixed"/>
        <w:tblLook w:val="0000"/>
      </w:tblPr>
      <w:tblGrid>
        <w:gridCol w:w="3686"/>
        <w:gridCol w:w="2835"/>
        <w:gridCol w:w="3118"/>
      </w:tblGrid>
      <w:tr w:rsidR="00D82652" w:rsidRPr="00A307F0" w:rsidTr="00295BCC">
        <w:tc>
          <w:tcPr>
            <w:tcW w:w="3686" w:type="dxa"/>
            <w:tcBorders>
              <w:top w:val="single" w:sz="4" w:space="0" w:color="000000"/>
              <w:left w:val="single" w:sz="4" w:space="0" w:color="000000"/>
              <w:bottom w:val="single" w:sz="4" w:space="0" w:color="000000"/>
            </w:tcBorders>
            <w:shd w:val="clear" w:color="auto" w:fill="EEECE1" w:themeFill="background2"/>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Норма обеспеченности</w:t>
            </w:r>
          </w:p>
        </w:tc>
        <w:tc>
          <w:tcPr>
            <w:tcW w:w="2835" w:type="dxa"/>
            <w:tcBorders>
              <w:top w:val="single" w:sz="4" w:space="0" w:color="000000"/>
              <w:left w:val="single" w:sz="4" w:space="0" w:color="000000"/>
              <w:bottom w:val="single" w:sz="4" w:space="0" w:color="000000"/>
            </w:tcBorders>
            <w:shd w:val="clear" w:color="auto" w:fill="EEECE1" w:themeFill="background2"/>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Примечание</w:t>
            </w:r>
          </w:p>
        </w:tc>
      </w:tr>
      <w:tr w:rsidR="00D82652" w:rsidRPr="00A307F0" w:rsidTr="007438F6">
        <w:trPr>
          <w:trHeight w:val="3356"/>
        </w:trPr>
        <w:tc>
          <w:tcPr>
            <w:tcW w:w="3686" w:type="dxa"/>
            <w:tcBorders>
              <w:top w:val="single" w:sz="4" w:space="0" w:color="000000"/>
              <w:left w:val="single" w:sz="4" w:space="0" w:color="000000"/>
              <w:bottom w:val="single" w:sz="4" w:space="0" w:color="000000"/>
            </w:tcBorders>
          </w:tcPr>
          <w:p w:rsidR="00D82652" w:rsidRPr="00A307F0" w:rsidRDefault="00D82652" w:rsidP="00D82652">
            <w:pPr>
              <w:snapToGrid w:val="0"/>
              <w:spacing w:line="240" w:lineRule="auto"/>
              <w:rPr>
                <w:rFonts w:ascii="Times New Roman" w:hAnsi="Times New Roman"/>
                <w:sz w:val="24"/>
                <w:szCs w:val="24"/>
              </w:rPr>
            </w:pPr>
            <w:r w:rsidRPr="00A307F0">
              <w:rPr>
                <w:rFonts w:ascii="Times New Roman" w:hAnsi="Times New Roman"/>
                <w:sz w:val="24"/>
                <w:szCs w:val="24"/>
              </w:rPr>
              <w:t>Устанавливается в зависимости, от демографической структуры населения исходя из обеспеченности:</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неполным средним образованием 100% детей;</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средним образованием (10-11 кл.) – 75% детей при обучении в одну смену.</w:t>
            </w:r>
          </w:p>
        </w:tc>
        <w:tc>
          <w:tcPr>
            <w:tcW w:w="2835" w:type="dxa"/>
            <w:tcBorders>
              <w:top w:val="single" w:sz="4" w:space="0" w:color="000000"/>
              <w:left w:val="single" w:sz="4" w:space="0" w:color="000000"/>
              <w:bottom w:val="single" w:sz="4" w:space="0" w:color="000000"/>
            </w:tcBorders>
          </w:tcPr>
          <w:p w:rsidR="00D82652" w:rsidRPr="00A307F0" w:rsidRDefault="00D82652" w:rsidP="00D82652">
            <w:pPr>
              <w:snapToGrid w:val="0"/>
              <w:spacing w:line="240" w:lineRule="auto"/>
              <w:jc w:val="both"/>
              <w:rPr>
                <w:rFonts w:ascii="Times New Roman" w:hAnsi="Times New Roman"/>
                <w:sz w:val="24"/>
                <w:szCs w:val="24"/>
              </w:rPr>
            </w:pPr>
            <w:r w:rsidRPr="00A307F0">
              <w:rPr>
                <w:rFonts w:ascii="Times New Roman" w:hAnsi="Times New Roman"/>
                <w:sz w:val="24"/>
                <w:szCs w:val="24"/>
              </w:rPr>
              <w:t>На одно место при вместимости учреждений:</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40 до 400 - 50 кв.м.;</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400 до 500 - 60 кв.м.;</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500 до 600 - 50 кв.м</w:t>
            </w:r>
            <w:r w:rsidR="00295BCC" w:rsidRPr="00A307F0">
              <w:rPr>
                <w:rFonts w:ascii="Times New Roman" w:hAnsi="Times New Roman"/>
                <w:sz w:val="24"/>
                <w:szCs w:val="24"/>
              </w:rPr>
              <w:t>.</w:t>
            </w:r>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600 до 800 - 40 кв.м</w:t>
            </w:r>
            <w:r w:rsidR="00295BCC" w:rsidRPr="00A307F0">
              <w:rPr>
                <w:rFonts w:ascii="Times New Roman" w:hAnsi="Times New Roman"/>
                <w:sz w:val="24"/>
                <w:szCs w:val="24"/>
              </w:rPr>
              <w:t>.</w:t>
            </w:r>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800 до 1100 - 33 кв.м.</w:t>
            </w:r>
          </w:p>
        </w:tc>
        <w:tc>
          <w:tcPr>
            <w:tcW w:w="3118" w:type="dxa"/>
            <w:tcBorders>
              <w:top w:val="single" w:sz="4" w:space="0" w:color="000000"/>
              <w:left w:val="single" w:sz="4" w:space="0" w:color="000000"/>
              <w:bottom w:val="single" w:sz="4" w:space="0" w:color="000000"/>
              <w:right w:val="single" w:sz="4" w:space="0" w:color="000000"/>
            </w:tcBorders>
          </w:tcPr>
          <w:p w:rsidR="00D82652" w:rsidRPr="00A307F0" w:rsidRDefault="00D82652" w:rsidP="00D82652">
            <w:pPr>
              <w:snapToGrid w:val="0"/>
              <w:spacing w:line="240" w:lineRule="auto"/>
              <w:rPr>
                <w:rFonts w:ascii="Times New Roman" w:hAnsi="Times New Roman"/>
                <w:sz w:val="24"/>
                <w:szCs w:val="24"/>
              </w:rPr>
            </w:pPr>
            <w:r w:rsidRPr="00A307F0">
              <w:rPr>
                <w:rFonts w:ascii="Times New Roman" w:hAnsi="Times New Roman"/>
                <w:sz w:val="24"/>
                <w:szCs w:val="24"/>
              </w:rPr>
              <w:t>На земельном участке выделяются следующие зоны: учебно-опытная, физкультурно-спортивная, отдыха, хозяйственная.</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Спортивная зона школы может быть объединена с физкультурно-оздоровительным комплексом для населения ближайших кварталов.</w:t>
            </w:r>
          </w:p>
        </w:tc>
      </w:tr>
    </w:tbl>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t xml:space="preserve">Примечания:   </w:t>
      </w:r>
    </w:p>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lastRenderedPageBreak/>
        <w:t>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9078FD" w:rsidRPr="00A307F0" w:rsidRDefault="009078FD" w:rsidP="009078FD">
      <w:pPr>
        <w:pStyle w:val="af3"/>
        <w:ind w:firstLine="708"/>
        <w:jc w:val="both"/>
        <w:rPr>
          <w:rFonts w:ascii="Times New Roman" w:hAnsi="Times New Roman"/>
          <w:sz w:val="28"/>
          <w:szCs w:val="28"/>
        </w:rPr>
      </w:pPr>
      <w:r w:rsidRPr="00A307F0">
        <w:rPr>
          <w:rFonts w:ascii="Times New Roman" w:hAnsi="Times New Roman"/>
          <w:sz w:val="28"/>
          <w:szCs w:val="28"/>
        </w:rPr>
        <w:t>4.3.15. Размер земельного участка учреждений здравоохранения следует применять по таблице 4.13.</w:t>
      </w:r>
    </w:p>
    <w:p w:rsidR="009078FD" w:rsidRPr="00A307F0" w:rsidRDefault="009078FD" w:rsidP="009078FD">
      <w:pPr>
        <w:jc w:val="right"/>
        <w:rPr>
          <w:rFonts w:ascii="Times New Roman" w:hAnsi="Times New Roman"/>
          <w:sz w:val="28"/>
          <w:szCs w:val="28"/>
        </w:rPr>
      </w:pPr>
      <w:r w:rsidRPr="00A307F0">
        <w:rPr>
          <w:rFonts w:ascii="Times New Roman" w:hAnsi="Times New Roman"/>
          <w:sz w:val="28"/>
          <w:szCs w:val="28"/>
        </w:rPr>
        <w:t>Таблица 4.13.</w:t>
      </w:r>
    </w:p>
    <w:tbl>
      <w:tblPr>
        <w:tblW w:w="0" w:type="auto"/>
        <w:tblInd w:w="250" w:type="dxa"/>
        <w:tblLayout w:type="fixed"/>
        <w:tblLook w:val="0000"/>
      </w:tblPr>
      <w:tblGrid>
        <w:gridCol w:w="2126"/>
        <w:gridCol w:w="4253"/>
        <w:gridCol w:w="3118"/>
      </w:tblGrid>
      <w:tr w:rsidR="009078FD" w:rsidRPr="00792171" w:rsidTr="00005ADD">
        <w:tc>
          <w:tcPr>
            <w:tcW w:w="2126"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Учреждение</w:t>
            </w:r>
          </w:p>
        </w:tc>
        <w:tc>
          <w:tcPr>
            <w:tcW w:w="4253"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Стационары всех типов со вспомогательными зданиями и сооружениями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ind w:right="-104"/>
              <w:jc w:val="center"/>
              <w:rPr>
                <w:rFonts w:ascii="Times New Roman" w:hAnsi="Times New Roman"/>
                <w:sz w:val="24"/>
                <w:szCs w:val="24"/>
              </w:rPr>
            </w:pPr>
            <w:r w:rsidRPr="00A307F0">
              <w:rPr>
                <w:rFonts w:ascii="Times New Roman" w:hAnsi="Times New Roman"/>
                <w:sz w:val="24"/>
                <w:szCs w:val="24"/>
              </w:rPr>
              <w:t>На одно койко-место при вместимости учреждений:</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до 50 коек – 300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50-100 коек – 300-200 кв.м.;</w:t>
            </w:r>
          </w:p>
          <w:p w:rsidR="009078FD" w:rsidRPr="00A307F0" w:rsidRDefault="009078FD" w:rsidP="00005ADD">
            <w:pPr>
              <w:spacing w:line="240" w:lineRule="auto"/>
              <w:jc w:val="center"/>
              <w:rPr>
                <w:rFonts w:ascii="Times New Roman" w:hAnsi="Times New Roman"/>
                <w:spacing w:val="-2"/>
                <w:sz w:val="24"/>
                <w:szCs w:val="24"/>
              </w:rPr>
            </w:pPr>
            <w:r w:rsidRPr="00A307F0">
              <w:rPr>
                <w:rFonts w:ascii="Times New Roman" w:hAnsi="Times New Roman"/>
                <w:spacing w:val="-2"/>
                <w:sz w:val="24"/>
                <w:szCs w:val="24"/>
              </w:rPr>
              <w:t>100-200 коек – 200-140 кв.м.;</w:t>
            </w:r>
          </w:p>
          <w:p w:rsidR="009078FD" w:rsidRPr="00A307F0" w:rsidRDefault="009078FD" w:rsidP="00005ADD">
            <w:pPr>
              <w:spacing w:line="240" w:lineRule="auto"/>
              <w:jc w:val="center"/>
              <w:rPr>
                <w:rFonts w:ascii="Times New Roman" w:hAnsi="Times New Roman"/>
                <w:spacing w:val="-2"/>
                <w:sz w:val="24"/>
                <w:szCs w:val="24"/>
              </w:rPr>
            </w:pPr>
            <w:r w:rsidRPr="00A307F0">
              <w:rPr>
                <w:rFonts w:ascii="Times New Roman" w:hAnsi="Times New Roman"/>
                <w:spacing w:val="-2"/>
                <w:sz w:val="24"/>
                <w:szCs w:val="24"/>
              </w:rPr>
              <w:t>200-400 коек – 140-100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400-800 коек – 100-80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800-1000 коек – 80-60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более 1000 коек – 60 кв.м.</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Территория больницы должна отделяться от окружающей застройки защитной зеленой полосой шириной не менее 10 м. Площадь зеленых насаждений и газонов должна составлять не менее 60% общей площади участка.</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Поликлиника, амбулатория, диспансер (без стационара)</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0,1га на 100 посещений в смену, но не менее 0,3га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Не допускается непосредственное соседство поликлиник с детскими дошкольными учреждениями.</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Станция скорой медицинской помощи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0,05 га. на 1 автомашину, но не менее 0,1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В пределах зоны 15-ти минутной доступности на спец. автомашине.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C4117C">
            <w:pPr>
              <w:snapToGrid w:val="0"/>
              <w:spacing w:line="240" w:lineRule="auto"/>
              <w:jc w:val="center"/>
              <w:rPr>
                <w:rFonts w:ascii="Times New Roman" w:hAnsi="Times New Roman"/>
                <w:sz w:val="24"/>
                <w:szCs w:val="24"/>
              </w:rPr>
            </w:pPr>
            <w:r w:rsidRPr="00A307F0">
              <w:rPr>
                <w:rFonts w:ascii="Times New Roman" w:hAnsi="Times New Roman"/>
                <w:sz w:val="24"/>
                <w:szCs w:val="24"/>
              </w:rPr>
              <w:t xml:space="preserve">Выдвижные пункты скорой мед. </w:t>
            </w:r>
            <w:r w:rsidR="00C4117C" w:rsidRPr="00A307F0">
              <w:rPr>
                <w:rFonts w:ascii="Times New Roman" w:hAnsi="Times New Roman"/>
                <w:sz w:val="24"/>
                <w:szCs w:val="24"/>
              </w:rPr>
              <w:t>п</w:t>
            </w:r>
            <w:r w:rsidRPr="00A307F0">
              <w:rPr>
                <w:rFonts w:ascii="Times New Roman" w:hAnsi="Times New Roman"/>
                <w:sz w:val="24"/>
                <w:szCs w:val="24"/>
              </w:rPr>
              <w:t>омощи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0,05 га. на 1 автомашину, но не менее 0,1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В пределах зоны 30-минутной доступности на спец. автомобиле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ind w:right="-53"/>
              <w:jc w:val="center"/>
              <w:rPr>
                <w:rFonts w:ascii="Times New Roman" w:hAnsi="Times New Roman"/>
                <w:spacing w:val="-8"/>
                <w:sz w:val="24"/>
                <w:szCs w:val="24"/>
              </w:rPr>
            </w:pPr>
            <w:r w:rsidRPr="00A307F0">
              <w:rPr>
                <w:rFonts w:ascii="Times New Roman" w:hAnsi="Times New Roman"/>
                <w:spacing w:val="-8"/>
                <w:sz w:val="24"/>
                <w:szCs w:val="24"/>
              </w:rPr>
              <w:t>Фельдшерские или фельдшерско-акушерские пункты</w:t>
            </w:r>
          </w:p>
        </w:tc>
        <w:tc>
          <w:tcPr>
            <w:tcW w:w="4253" w:type="dxa"/>
            <w:tcBorders>
              <w:top w:val="single" w:sz="4" w:space="0" w:color="000000"/>
              <w:left w:val="single" w:sz="4" w:space="0" w:color="000000"/>
              <w:bottom w:val="single" w:sz="4" w:space="0" w:color="000000"/>
            </w:tcBorders>
            <w:vAlign w:val="center"/>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0,2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Аптеки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lang w:val="en-US"/>
              </w:rPr>
              <w:t>I</w:t>
            </w:r>
            <w:r w:rsidRPr="00A307F0">
              <w:rPr>
                <w:rFonts w:ascii="Times New Roman" w:hAnsi="Times New Roman"/>
                <w:sz w:val="24"/>
                <w:szCs w:val="24"/>
              </w:rPr>
              <w:t>-</w:t>
            </w:r>
            <w:r w:rsidRPr="00A307F0">
              <w:rPr>
                <w:rFonts w:ascii="Times New Roman" w:hAnsi="Times New Roman"/>
                <w:sz w:val="24"/>
                <w:szCs w:val="24"/>
                <w:lang w:val="en-US"/>
              </w:rPr>
              <w:t>II</w:t>
            </w:r>
            <w:r w:rsidRPr="00A307F0">
              <w:rPr>
                <w:rFonts w:ascii="Times New Roman" w:hAnsi="Times New Roman"/>
                <w:sz w:val="24"/>
                <w:szCs w:val="24"/>
              </w:rPr>
              <w:t xml:space="preserve"> группа - 0,3 га;</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lang w:val="en-US"/>
              </w:rPr>
              <w:t>III</w:t>
            </w:r>
            <w:r w:rsidRPr="00A307F0">
              <w:rPr>
                <w:rFonts w:ascii="Times New Roman" w:hAnsi="Times New Roman"/>
                <w:sz w:val="24"/>
                <w:szCs w:val="24"/>
              </w:rPr>
              <w:t>–</w:t>
            </w:r>
            <w:r w:rsidRPr="00A307F0">
              <w:rPr>
                <w:rFonts w:ascii="Times New Roman" w:hAnsi="Times New Roman"/>
                <w:sz w:val="24"/>
                <w:szCs w:val="24"/>
                <w:lang w:val="en-US"/>
              </w:rPr>
              <w:t>V</w:t>
            </w:r>
            <w:r w:rsidRPr="00A307F0">
              <w:rPr>
                <w:rFonts w:ascii="Times New Roman" w:hAnsi="Times New Roman"/>
                <w:sz w:val="24"/>
                <w:szCs w:val="24"/>
              </w:rPr>
              <w:t xml:space="preserve"> группа - 0,25 га;</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lang w:val="en-US"/>
              </w:rPr>
              <w:t xml:space="preserve">VI-VII </w:t>
            </w:r>
            <w:r w:rsidRPr="00A307F0">
              <w:rPr>
                <w:rFonts w:ascii="Times New Roman" w:hAnsi="Times New Roman"/>
                <w:sz w:val="24"/>
                <w:szCs w:val="24"/>
              </w:rPr>
              <w:t>группа – 0,2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Могут быть встроенными в жилые и общественные здания.</w:t>
            </w:r>
          </w:p>
        </w:tc>
      </w:tr>
    </w:tbl>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 xml:space="preserve">Примечания: </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1. На одну койку для детей следует принимать норму всего стационара с коэффициентом 1,5.</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lastRenderedPageBreak/>
        <w:t>2.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3. Площадь земельного участка родильных домов следует принимать по нормативам стационаров с коэффициентом 0,7.</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4. В условиях реконструкции земельные участки больниц допускается уменьшать на 25%.</w:t>
      </w:r>
    </w:p>
    <w:p w:rsidR="009078FD" w:rsidRPr="00A307F0" w:rsidRDefault="009078FD" w:rsidP="009078FD">
      <w:pPr>
        <w:spacing w:after="0" w:line="240" w:lineRule="auto"/>
        <w:ind w:firstLine="708"/>
        <w:jc w:val="both"/>
        <w:rPr>
          <w:rFonts w:ascii="Times New Roman" w:hAnsi="Times New Roman"/>
          <w:sz w:val="28"/>
          <w:szCs w:val="28"/>
        </w:rPr>
      </w:pPr>
      <w:r w:rsidRPr="00A307F0">
        <w:rPr>
          <w:rFonts w:ascii="Times New Roman" w:hAnsi="Times New Roman"/>
          <w:sz w:val="28"/>
          <w:szCs w:val="28"/>
        </w:rPr>
        <w:t>4.3.16. Размер земельного участка предприятий бытового обслуживания следует применять по  таблице 4.14.</w:t>
      </w:r>
    </w:p>
    <w:p w:rsidR="009078FD" w:rsidRPr="00A307F0" w:rsidRDefault="009078FD" w:rsidP="009078FD">
      <w:pPr>
        <w:spacing w:after="0" w:line="240" w:lineRule="auto"/>
        <w:ind w:firstLine="708"/>
        <w:jc w:val="both"/>
        <w:rPr>
          <w:rFonts w:ascii="Times New Roman" w:hAnsi="Times New Roman"/>
          <w:sz w:val="28"/>
          <w:szCs w:val="28"/>
        </w:rPr>
      </w:pPr>
    </w:p>
    <w:p w:rsidR="009078FD" w:rsidRPr="00A307F0" w:rsidRDefault="009078FD" w:rsidP="009078FD">
      <w:pPr>
        <w:spacing w:after="0" w:line="240" w:lineRule="auto"/>
        <w:ind w:firstLine="708"/>
        <w:jc w:val="right"/>
        <w:rPr>
          <w:rFonts w:ascii="Times New Roman" w:hAnsi="Times New Roman"/>
          <w:sz w:val="28"/>
          <w:szCs w:val="28"/>
        </w:rPr>
      </w:pPr>
      <w:r w:rsidRPr="00A307F0">
        <w:rPr>
          <w:rFonts w:ascii="Times New Roman" w:hAnsi="Times New Roman"/>
          <w:sz w:val="28"/>
          <w:szCs w:val="28"/>
        </w:rPr>
        <w:t>Таблица 4.14.</w:t>
      </w:r>
    </w:p>
    <w:tbl>
      <w:tblPr>
        <w:tblW w:w="0" w:type="auto"/>
        <w:tblInd w:w="392" w:type="dxa"/>
        <w:tblLayout w:type="fixed"/>
        <w:tblLook w:val="0000"/>
      </w:tblPr>
      <w:tblGrid>
        <w:gridCol w:w="1276"/>
        <w:gridCol w:w="1495"/>
        <w:gridCol w:w="3324"/>
        <w:gridCol w:w="3402"/>
      </w:tblGrid>
      <w:tr w:rsidR="009078FD" w:rsidRPr="00A307F0" w:rsidTr="00005ADD">
        <w:trPr>
          <w:trHeight w:val="567"/>
        </w:trPr>
        <w:tc>
          <w:tcPr>
            <w:tcW w:w="2771" w:type="dxa"/>
            <w:gridSpan w:val="2"/>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3324"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A307F0" w:rsidTr="00005ADD">
        <w:trPr>
          <w:cantSplit/>
          <w:trHeight w:hRule="exact" w:val="1084"/>
        </w:trPr>
        <w:tc>
          <w:tcPr>
            <w:tcW w:w="1276"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Предприятия бытового обслуживания,</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На 10 рабочих мест для предприятий мощностью:</w:t>
            </w:r>
          </w:p>
          <w:p w:rsidR="009078FD" w:rsidRPr="00A307F0" w:rsidRDefault="009078FD" w:rsidP="00005ADD">
            <w:pPr>
              <w:jc w:val="center"/>
              <w:rPr>
                <w:rFonts w:ascii="Times New Roman" w:hAnsi="Times New Roman"/>
                <w:sz w:val="24"/>
                <w:szCs w:val="24"/>
              </w:rPr>
            </w:pPr>
            <w:r w:rsidRPr="00A307F0">
              <w:rPr>
                <w:rFonts w:ascii="Times New Roman" w:hAnsi="Times New Roman"/>
                <w:sz w:val="24"/>
                <w:szCs w:val="24"/>
              </w:rPr>
              <w:t>от 10 до 50 – 0,1-0,2 га;</w:t>
            </w:r>
          </w:p>
          <w:p w:rsidR="009078FD" w:rsidRPr="00A307F0" w:rsidRDefault="009078FD" w:rsidP="00005ADD">
            <w:pPr>
              <w:jc w:val="center"/>
              <w:rPr>
                <w:rFonts w:ascii="Times New Roman" w:hAnsi="Times New Roman"/>
                <w:sz w:val="24"/>
                <w:szCs w:val="24"/>
              </w:rPr>
            </w:pPr>
            <w:r w:rsidRPr="00A307F0">
              <w:rPr>
                <w:rFonts w:ascii="Times New Roman" w:hAnsi="Times New Roman"/>
                <w:sz w:val="24"/>
                <w:szCs w:val="24"/>
              </w:rPr>
              <w:t>от 50 до 150 – 0,05-0,08 га</w:t>
            </w:r>
          </w:p>
          <w:p w:rsidR="009078FD" w:rsidRPr="00A307F0" w:rsidRDefault="009078FD" w:rsidP="00005ADD">
            <w:pPr>
              <w:jc w:val="center"/>
              <w:rPr>
                <w:rFonts w:ascii="Times New Roman" w:hAnsi="Times New Roman"/>
                <w:sz w:val="24"/>
                <w:szCs w:val="24"/>
              </w:rPr>
            </w:pPr>
            <w:r w:rsidRPr="00A307F0">
              <w:rPr>
                <w:rFonts w:ascii="Times New Roman" w:hAnsi="Times New Roman"/>
                <w:sz w:val="24"/>
                <w:szCs w:val="24"/>
              </w:rPr>
              <w:t>св. 150 – 0,03-0,04 га.</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9078FD" w:rsidRPr="00A307F0" w:rsidTr="00005ADD">
        <w:trPr>
          <w:cantSplit/>
          <w:trHeight w:hRule="exact" w:val="161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3031"/>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предприятий</w:t>
            </w:r>
          </w:p>
        </w:tc>
        <w:tc>
          <w:tcPr>
            <w:tcW w:w="3324"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7438F6">
        <w:trPr>
          <w:cantSplit/>
          <w:trHeight w:hRule="exact" w:val="53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324" w:type="dxa"/>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0,5-1,2 га на объект</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701"/>
        </w:trPr>
        <w:tc>
          <w:tcPr>
            <w:tcW w:w="1276"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Прачечные</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0,1-0,2 га на объект</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Показатель расчета фабрик-прачечных дан с учетом обслуживания общественного сектора до 40 кг. в смену.</w:t>
            </w:r>
          </w:p>
        </w:tc>
      </w:tr>
      <w:tr w:rsidR="009078FD" w:rsidRPr="00A307F0" w:rsidTr="00005ADD">
        <w:trPr>
          <w:cantSplit/>
          <w:trHeight w:val="51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vAlign w:val="center"/>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472"/>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324" w:type="dxa"/>
            <w:vMerge w:val="restart"/>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0,5-1,0 га</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7438F6">
        <w:trPr>
          <w:cantSplit/>
          <w:trHeight w:hRule="exact" w:val="649"/>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фабрики-прачечные</w:t>
            </w:r>
          </w:p>
        </w:tc>
        <w:tc>
          <w:tcPr>
            <w:tcW w:w="3324" w:type="dxa"/>
            <w:vMerge/>
            <w:tcBorders>
              <w:top w:val="single" w:sz="4" w:space="0" w:color="000000"/>
              <w:left w:val="single" w:sz="4" w:space="0" w:color="000000"/>
              <w:bottom w:val="single" w:sz="4" w:space="0" w:color="000000"/>
            </w:tcBorders>
            <w:vAlign w:val="center"/>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809"/>
        </w:trPr>
        <w:tc>
          <w:tcPr>
            <w:tcW w:w="1276"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 xml:space="preserve">Химчистки </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0,1-0,2 га на объект</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p>
        </w:tc>
      </w:tr>
      <w:tr w:rsidR="009078FD" w:rsidRPr="00A307F0" w:rsidTr="00005ADD">
        <w:trPr>
          <w:cantSplit/>
          <w:trHeight w:val="51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vAlign w:val="center"/>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472"/>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324"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0,51-1,0  га</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7438F6">
        <w:trPr>
          <w:cantSplit/>
          <w:trHeight w:hRule="exact" w:val="71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фабрики-химчистки</w:t>
            </w:r>
          </w:p>
        </w:tc>
        <w:tc>
          <w:tcPr>
            <w:tcW w:w="3324"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c>
          <w:tcPr>
            <w:tcW w:w="1276"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 xml:space="preserve">Бани </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p>
        </w:tc>
        <w:tc>
          <w:tcPr>
            <w:tcW w:w="3324" w:type="dxa"/>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0,2-0,4 га на объект</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p>
        </w:tc>
      </w:tr>
    </w:tbl>
    <w:p w:rsidR="009078FD" w:rsidRPr="00A307F0" w:rsidRDefault="009078FD" w:rsidP="009078FD">
      <w:pPr>
        <w:spacing w:after="0" w:line="240" w:lineRule="auto"/>
        <w:ind w:firstLine="708"/>
        <w:jc w:val="both"/>
        <w:rPr>
          <w:rFonts w:ascii="Times New Roman" w:hAnsi="Times New Roman"/>
          <w:sz w:val="24"/>
          <w:szCs w:val="24"/>
        </w:rPr>
      </w:pPr>
      <w:r w:rsidRPr="00A307F0">
        <w:rPr>
          <w:rFonts w:ascii="Times New Roman" w:hAnsi="Times New Roman"/>
          <w:sz w:val="24"/>
          <w:szCs w:val="24"/>
        </w:rPr>
        <w:t xml:space="preserve">Примечание: </w:t>
      </w:r>
    </w:p>
    <w:p w:rsidR="009078FD" w:rsidRPr="00A307F0" w:rsidRDefault="009078FD" w:rsidP="009078FD">
      <w:pPr>
        <w:spacing w:after="0" w:line="240" w:lineRule="auto"/>
        <w:ind w:firstLine="708"/>
        <w:jc w:val="both"/>
        <w:rPr>
          <w:rFonts w:ascii="Times New Roman" w:hAnsi="Times New Roman"/>
          <w:sz w:val="24"/>
          <w:szCs w:val="24"/>
        </w:rPr>
      </w:pPr>
      <w:r w:rsidRPr="00A307F0">
        <w:rPr>
          <w:rFonts w:ascii="Times New Roman" w:hAnsi="Times New Roman"/>
          <w:sz w:val="24"/>
          <w:szCs w:val="24"/>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9078FD" w:rsidRPr="00A307F0" w:rsidRDefault="009078FD" w:rsidP="009078FD">
      <w:pPr>
        <w:spacing w:after="0" w:line="240" w:lineRule="auto"/>
        <w:ind w:firstLine="708"/>
        <w:jc w:val="both"/>
        <w:rPr>
          <w:rFonts w:ascii="Times New Roman" w:hAnsi="Times New Roman"/>
          <w:sz w:val="28"/>
          <w:szCs w:val="28"/>
        </w:rPr>
      </w:pPr>
      <w:r w:rsidRPr="00A307F0">
        <w:rPr>
          <w:rFonts w:ascii="Times New Roman" w:hAnsi="Times New Roman"/>
          <w:sz w:val="28"/>
          <w:szCs w:val="28"/>
        </w:rPr>
        <w:t xml:space="preserve">4.3.17. </w:t>
      </w:r>
      <w:r w:rsidR="00356D64" w:rsidRPr="00A307F0">
        <w:rPr>
          <w:rFonts w:ascii="Times New Roman" w:hAnsi="Times New Roman"/>
          <w:sz w:val="28"/>
          <w:szCs w:val="28"/>
        </w:rPr>
        <w:t>Размер земельного участка для</w:t>
      </w:r>
      <w:r w:rsidRPr="00A307F0">
        <w:rPr>
          <w:rFonts w:ascii="Times New Roman" w:hAnsi="Times New Roman"/>
          <w:sz w:val="28"/>
          <w:szCs w:val="28"/>
        </w:rPr>
        <w:t xml:space="preserve"> предприяти</w:t>
      </w:r>
      <w:r w:rsidR="00356D64" w:rsidRPr="00A307F0">
        <w:rPr>
          <w:rFonts w:ascii="Times New Roman" w:hAnsi="Times New Roman"/>
          <w:sz w:val="28"/>
          <w:szCs w:val="28"/>
        </w:rPr>
        <w:t>й</w:t>
      </w:r>
      <w:r w:rsidRPr="00A307F0">
        <w:rPr>
          <w:rFonts w:ascii="Times New Roman" w:hAnsi="Times New Roman"/>
          <w:sz w:val="28"/>
          <w:szCs w:val="28"/>
        </w:rPr>
        <w:t xml:space="preserve"> торговли и общественного питания </w:t>
      </w:r>
      <w:r w:rsidR="00356D64" w:rsidRPr="00A307F0">
        <w:rPr>
          <w:rFonts w:ascii="Times New Roman" w:hAnsi="Times New Roman"/>
          <w:sz w:val="28"/>
          <w:szCs w:val="28"/>
        </w:rPr>
        <w:t>следует принимать по</w:t>
      </w:r>
      <w:r w:rsidRPr="00A307F0">
        <w:rPr>
          <w:rFonts w:ascii="Times New Roman" w:hAnsi="Times New Roman"/>
          <w:sz w:val="28"/>
          <w:szCs w:val="28"/>
        </w:rPr>
        <w:t xml:space="preserve"> таблице 4.15.</w:t>
      </w:r>
    </w:p>
    <w:p w:rsidR="009078FD" w:rsidRPr="00A307F0" w:rsidRDefault="009078FD" w:rsidP="009078FD">
      <w:pPr>
        <w:spacing w:after="0" w:line="240" w:lineRule="auto"/>
        <w:ind w:firstLine="708"/>
        <w:jc w:val="right"/>
        <w:rPr>
          <w:rFonts w:ascii="Times New Roman" w:hAnsi="Times New Roman"/>
          <w:sz w:val="28"/>
          <w:szCs w:val="28"/>
        </w:rPr>
      </w:pPr>
      <w:r w:rsidRPr="00A307F0">
        <w:rPr>
          <w:rFonts w:ascii="Times New Roman" w:hAnsi="Times New Roman"/>
          <w:sz w:val="28"/>
          <w:szCs w:val="28"/>
        </w:rPr>
        <w:t>Таблица 4.15.</w:t>
      </w:r>
    </w:p>
    <w:tbl>
      <w:tblPr>
        <w:tblW w:w="9639" w:type="dxa"/>
        <w:tblInd w:w="250" w:type="dxa"/>
        <w:tblLayout w:type="fixed"/>
        <w:tblLook w:val="0000"/>
      </w:tblPr>
      <w:tblGrid>
        <w:gridCol w:w="1985"/>
        <w:gridCol w:w="4252"/>
        <w:gridCol w:w="3402"/>
      </w:tblGrid>
      <w:tr w:rsidR="009078FD" w:rsidRPr="00A307F0" w:rsidTr="009078FD">
        <w:trPr>
          <w:trHeight w:val="444"/>
        </w:trPr>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4252"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A307F0" w:rsidTr="009078FD">
        <w:trPr>
          <w:cantSplit/>
          <w:trHeight w:hRule="exact" w:val="982"/>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Магазины, в том числе:</w:t>
            </w:r>
          </w:p>
        </w:tc>
        <w:tc>
          <w:tcPr>
            <w:tcW w:w="4252"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Торговые центры поселения с числом жителей</w:t>
            </w:r>
            <w:r w:rsidR="00DE63DB" w:rsidRPr="00A307F0">
              <w:rPr>
                <w:rFonts w:ascii="Times New Roman" w:hAnsi="Times New Roman"/>
                <w:sz w:val="24"/>
                <w:szCs w:val="24"/>
              </w:rPr>
              <w:t xml:space="preserve"> квартала (микрорайона)</w:t>
            </w:r>
            <w:r w:rsidRPr="00A307F0">
              <w:rPr>
                <w:rFonts w:ascii="Times New Roman" w:hAnsi="Times New Roman"/>
                <w:sz w:val="24"/>
                <w:szCs w:val="24"/>
              </w:rPr>
              <w:t>, тыс. чел.:</w:t>
            </w:r>
          </w:p>
          <w:p w:rsidR="00CC186E" w:rsidRDefault="00CC186E" w:rsidP="00CC186E">
            <w:pPr>
              <w:rPr>
                <w:rFonts w:ascii="Times New Roman" w:hAnsi="Times New Roman"/>
                <w:sz w:val="24"/>
                <w:szCs w:val="24"/>
              </w:rPr>
            </w:pPr>
            <w:r>
              <w:rPr>
                <w:rFonts w:ascii="Times New Roman" w:hAnsi="Times New Roman"/>
                <w:sz w:val="24"/>
                <w:szCs w:val="24"/>
              </w:rPr>
              <w:t>до 1 тыс.чел. – 0,01 - 0,2 га на объект;</w:t>
            </w:r>
          </w:p>
          <w:p w:rsidR="009078FD" w:rsidRPr="00A307F0" w:rsidRDefault="00CC186E" w:rsidP="00CC186E">
            <w:pPr>
              <w:rPr>
                <w:rFonts w:ascii="Times New Roman" w:hAnsi="Times New Roman"/>
                <w:sz w:val="24"/>
                <w:szCs w:val="24"/>
              </w:rPr>
            </w:pPr>
            <w:r>
              <w:rPr>
                <w:rFonts w:ascii="Times New Roman" w:hAnsi="Times New Roman"/>
                <w:sz w:val="24"/>
                <w:szCs w:val="24"/>
              </w:rPr>
              <w:t>св.1 до 3 – 0,01-0,4 га.</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9078FD" w:rsidRPr="00A307F0" w:rsidTr="009078FD">
        <w:trPr>
          <w:cantSplit/>
          <w:trHeight w:hRule="exact" w:val="996"/>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Продовольст-венные</w:t>
            </w:r>
          </w:p>
        </w:tc>
        <w:tc>
          <w:tcPr>
            <w:tcW w:w="4252"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7438F6">
        <w:trPr>
          <w:cantSplit/>
          <w:trHeight w:hRule="exact" w:val="687"/>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Непродовольственные</w:t>
            </w:r>
          </w:p>
        </w:tc>
        <w:tc>
          <w:tcPr>
            <w:tcW w:w="4252"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9078FD">
        <w:trPr>
          <w:trHeight w:val="2632"/>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Рыночные комплексы</w:t>
            </w:r>
          </w:p>
        </w:tc>
        <w:tc>
          <w:tcPr>
            <w:tcW w:w="4252"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При торговой площади рыночного комплекса:</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до 600 кв.м.  – 14 кв.м;</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св.3000 кв.м. – 7 кв.м.</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Минимальная площадь  торгового места составляет 6 кв.м.</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Соотношение площади для круглогодичной и сезонной торговли устанавливается заданием на проектирование.</w:t>
            </w:r>
          </w:p>
        </w:tc>
      </w:tr>
      <w:tr w:rsidR="009078FD" w:rsidRPr="00A307F0" w:rsidTr="00743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57"/>
        </w:trPr>
        <w:tc>
          <w:tcPr>
            <w:tcW w:w="1985" w:type="dxa"/>
            <w:shd w:val="clear" w:color="auto" w:fill="auto"/>
          </w:tcPr>
          <w:p w:rsidR="009078FD" w:rsidRPr="00A307F0" w:rsidRDefault="009078FD" w:rsidP="00005ADD">
            <w:pPr>
              <w:rPr>
                <w:rFonts w:ascii="Times New Roman" w:hAnsi="Times New Roman"/>
                <w:sz w:val="24"/>
                <w:szCs w:val="24"/>
              </w:rPr>
            </w:pPr>
            <w:r w:rsidRPr="00A307F0">
              <w:rPr>
                <w:rFonts w:ascii="Times New Roman" w:hAnsi="Times New Roman"/>
                <w:sz w:val="24"/>
                <w:szCs w:val="24"/>
              </w:rPr>
              <w:t>Магазины кулинарии</w:t>
            </w:r>
          </w:p>
        </w:tc>
        <w:tc>
          <w:tcPr>
            <w:tcW w:w="4252" w:type="dxa"/>
            <w:shd w:val="clear" w:color="auto" w:fill="auto"/>
          </w:tcPr>
          <w:p w:rsidR="009078FD" w:rsidRPr="00A307F0" w:rsidRDefault="009078FD" w:rsidP="00005ADD">
            <w:pPr>
              <w:rPr>
                <w:rFonts w:ascii="Times New Roman" w:hAnsi="Times New Roman"/>
                <w:sz w:val="24"/>
                <w:szCs w:val="24"/>
              </w:rPr>
            </w:pPr>
            <w:r w:rsidRPr="00A307F0">
              <w:rPr>
                <w:rFonts w:ascii="Times New Roman" w:hAnsi="Times New Roman"/>
                <w:sz w:val="24"/>
                <w:szCs w:val="24"/>
              </w:rPr>
              <w:t>Преимущественно встроено-пристроенные.</w:t>
            </w:r>
          </w:p>
        </w:tc>
        <w:tc>
          <w:tcPr>
            <w:tcW w:w="3402" w:type="dxa"/>
            <w:shd w:val="clear" w:color="auto" w:fill="auto"/>
          </w:tcPr>
          <w:p w:rsidR="009078FD" w:rsidRPr="00A307F0" w:rsidRDefault="009078FD" w:rsidP="00005ADD">
            <w:pPr>
              <w:rPr>
                <w:rFonts w:ascii="Times New Roman" w:hAnsi="Times New Roman"/>
                <w:sz w:val="24"/>
                <w:szCs w:val="24"/>
              </w:rPr>
            </w:pPr>
          </w:p>
        </w:tc>
      </w:tr>
      <w:tr w:rsidR="009078FD" w:rsidRPr="00A307F0" w:rsidTr="009078FD">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Предприятия общественного питания</w:t>
            </w:r>
          </w:p>
        </w:tc>
        <w:tc>
          <w:tcPr>
            <w:tcW w:w="4252" w:type="dxa"/>
            <w:tcBorders>
              <w:top w:val="single" w:sz="4" w:space="0" w:color="000000"/>
              <w:left w:val="single" w:sz="4" w:space="0" w:color="000000"/>
              <w:bottom w:val="single" w:sz="4" w:space="0" w:color="000000"/>
            </w:tcBorders>
          </w:tcPr>
          <w:p w:rsidR="009078FD" w:rsidRPr="00A307F0" w:rsidRDefault="009078FD" w:rsidP="00005ADD">
            <w:pPr>
              <w:snapToGrid w:val="0"/>
              <w:jc w:val="both"/>
              <w:rPr>
                <w:rFonts w:ascii="Times New Roman" w:hAnsi="Times New Roman"/>
                <w:sz w:val="24"/>
                <w:szCs w:val="24"/>
              </w:rPr>
            </w:pPr>
            <w:r w:rsidRPr="00A307F0">
              <w:rPr>
                <w:rFonts w:ascii="Times New Roman" w:hAnsi="Times New Roman"/>
                <w:sz w:val="24"/>
                <w:szCs w:val="24"/>
              </w:rPr>
              <w:t>На 100 мест, при числе мест:</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до 50 кв.м.  – 0,2 - 0,25 га на объект;</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св.50 до 150 – 0,2-0,15 га;</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св.150 – 0,1 га.</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pacing w:val="-12"/>
                <w:sz w:val="24"/>
                <w:szCs w:val="24"/>
              </w:rPr>
            </w:pPr>
            <w:r w:rsidRPr="00A307F0">
              <w:rPr>
                <w:rFonts w:ascii="Times New Roman" w:hAnsi="Times New Roman"/>
                <w:spacing w:val="-12"/>
                <w:sz w:val="24"/>
                <w:szCs w:val="24"/>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9078FD" w:rsidRPr="00A307F0" w:rsidRDefault="009078FD" w:rsidP="00005ADD">
            <w:pPr>
              <w:rPr>
                <w:rFonts w:ascii="Times New Roman" w:hAnsi="Times New Roman"/>
                <w:spacing w:val="-12"/>
                <w:sz w:val="24"/>
                <w:szCs w:val="24"/>
              </w:rPr>
            </w:pPr>
            <w:r w:rsidRPr="00A307F0">
              <w:rPr>
                <w:rFonts w:ascii="Times New Roman" w:hAnsi="Times New Roman"/>
                <w:spacing w:val="-12"/>
                <w:sz w:val="24"/>
                <w:szCs w:val="24"/>
              </w:rPr>
              <w:t>Заготовочные предприятия общественного питания рассчитываются по норме — 300 кг в сутки на 1 тыс. чел.</w:t>
            </w:r>
          </w:p>
        </w:tc>
      </w:tr>
    </w:tbl>
    <w:p w:rsidR="00C31290" w:rsidRPr="00A307F0" w:rsidRDefault="00C31290" w:rsidP="00C31290">
      <w:pPr>
        <w:spacing w:after="0" w:line="240" w:lineRule="auto"/>
        <w:ind w:firstLine="708"/>
        <w:jc w:val="both"/>
        <w:rPr>
          <w:rFonts w:ascii="Times New Roman" w:hAnsi="Times New Roman"/>
          <w:sz w:val="28"/>
          <w:szCs w:val="28"/>
        </w:rPr>
      </w:pPr>
      <w:r w:rsidRPr="00A307F0">
        <w:rPr>
          <w:rFonts w:ascii="Times New Roman" w:hAnsi="Times New Roman"/>
          <w:sz w:val="28"/>
          <w:szCs w:val="28"/>
        </w:rPr>
        <w:lastRenderedPageBreak/>
        <w:t>4.3.18. Размер земельного участка для предприятий жилищно-коммунального хозяйства следует принимать по таблице 4.16.</w:t>
      </w:r>
    </w:p>
    <w:p w:rsidR="00C31290" w:rsidRPr="00A307F0" w:rsidRDefault="00C31290" w:rsidP="00C31290">
      <w:pPr>
        <w:spacing w:after="0" w:line="240" w:lineRule="auto"/>
        <w:ind w:firstLine="708"/>
        <w:jc w:val="right"/>
        <w:rPr>
          <w:rFonts w:ascii="Times New Roman" w:hAnsi="Times New Roman"/>
          <w:sz w:val="28"/>
          <w:szCs w:val="28"/>
        </w:rPr>
      </w:pPr>
      <w:r w:rsidRPr="00A307F0">
        <w:rPr>
          <w:rFonts w:ascii="Times New Roman" w:hAnsi="Times New Roman"/>
          <w:sz w:val="28"/>
          <w:szCs w:val="28"/>
        </w:rPr>
        <w:t>Таблица 4.16.</w:t>
      </w:r>
    </w:p>
    <w:tbl>
      <w:tblPr>
        <w:tblW w:w="9072" w:type="dxa"/>
        <w:tblInd w:w="675" w:type="dxa"/>
        <w:tblLayout w:type="fixed"/>
        <w:tblLook w:val="0000"/>
      </w:tblPr>
      <w:tblGrid>
        <w:gridCol w:w="1985"/>
        <w:gridCol w:w="3402"/>
        <w:gridCol w:w="3685"/>
      </w:tblGrid>
      <w:tr w:rsidR="00C31290" w:rsidRPr="00A307F0" w:rsidTr="00005ADD">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3402" w:type="dxa"/>
            <w:tcBorders>
              <w:top w:val="single" w:sz="4" w:space="0" w:color="000000"/>
              <w:left w:val="single" w:sz="4" w:space="0" w:color="000000"/>
              <w:bottom w:val="single" w:sz="4" w:space="0" w:color="000000"/>
            </w:tcBorders>
            <w:shd w:val="clear" w:color="auto" w:fill="EEECE1" w:themeFill="background2"/>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685"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 xml:space="preserve">Гостиницы </w:t>
            </w:r>
          </w:p>
        </w:tc>
        <w:tc>
          <w:tcPr>
            <w:tcW w:w="3402"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кв.м.  на одно место при числе мест гостиницы:</w:t>
            </w:r>
          </w:p>
          <w:p w:rsidR="00C31290" w:rsidRPr="00A307F0" w:rsidRDefault="00C31290" w:rsidP="00005ADD">
            <w:pPr>
              <w:rPr>
                <w:rFonts w:ascii="Times New Roman" w:hAnsi="Times New Roman"/>
                <w:sz w:val="24"/>
                <w:szCs w:val="24"/>
              </w:rPr>
            </w:pPr>
            <w:r w:rsidRPr="00A307F0">
              <w:rPr>
                <w:rFonts w:ascii="Times New Roman" w:hAnsi="Times New Roman"/>
                <w:sz w:val="24"/>
                <w:szCs w:val="24"/>
              </w:rPr>
              <w:t>от 25 до 100 – 55 кв.м. ;</w:t>
            </w:r>
          </w:p>
          <w:p w:rsidR="00C31290" w:rsidRPr="00A307F0" w:rsidRDefault="00C31290" w:rsidP="00005ADD">
            <w:pPr>
              <w:rPr>
                <w:rFonts w:ascii="Times New Roman" w:hAnsi="Times New Roman"/>
                <w:sz w:val="24"/>
                <w:szCs w:val="24"/>
              </w:rPr>
            </w:pPr>
            <w:r w:rsidRPr="00A307F0">
              <w:rPr>
                <w:rFonts w:ascii="Times New Roman" w:hAnsi="Times New Roman"/>
                <w:sz w:val="24"/>
                <w:szCs w:val="24"/>
              </w:rPr>
              <w:t xml:space="preserve">св. 100 – 30 кв.м.  </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Жилищно-эксплуатационные организации</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0,3 га на 1 объект</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p>
        </w:tc>
      </w:tr>
      <w:tr w:rsidR="00C31290" w:rsidRPr="00A307F0" w:rsidTr="0000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85" w:type="dxa"/>
          </w:tcPr>
          <w:p w:rsidR="00C31290" w:rsidRPr="00A307F0" w:rsidRDefault="00C31290" w:rsidP="00005ADD">
            <w:pPr>
              <w:rPr>
                <w:rFonts w:ascii="Times New Roman" w:hAnsi="Times New Roman"/>
                <w:sz w:val="24"/>
                <w:szCs w:val="24"/>
              </w:rPr>
            </w:pPr>
            <w:r w:rsidRPr="00A307F0">
              <w:rPr>
                <w:rFonts w:ascii="Times New Roman" w:hAnsi="Times New Roman"/>
                <w:sz w:val="24"/>
                <w:szCs w:val="24"/>
              </w:rPr>
              <w:t>Пункты приема вторичного сырья</w:t>
            </w:r>
          </w:p>
        </w:tc>
        <w:tc>
          <w:tcPr>
            <w:tcW w:w="3402" w:type="dxa"/>
            <w:vAlign w:val="center"/>
          </w:tcPr>
          <w:p w:rsidR="00C31290" w:rsidRPr="00A307F0" w:rsidRDefault="00C31290" w:rsidP="00005ADD">
            <w:pPr>
              <w:jc w:val="center"/>
              <w:rPr>
                <w:rFonts w:ascii="Times New Roman" w:hAnsi="Times New Roman"/>
                <w:sz w:val="24"/>
                <w:szCs w:val="24"/>
              </w:rPr>
            </w:pPr>
            <w:r w:rsidRPr="00A307F0">
              <w:rPr>
                <w:rFonts w:ascii="Times New Roman" w:hAnsi="Times New Roman"/>
                <w:sz w:val="24"/>
                <w:szCs w:val="24"/>
              </w:rPr>
              <w:t>0,01 га на 1 объект</w:t>
            </w:r>
          </w:p>
        </w:tc>
        <w:tc>
          <w:tcPr>
            <w:tcW w:w="3685" w:type="dxa"/>
          </w:tcPr>
          <w:p w:rsidR="00C31290" w:rsidRPr="00A307F0" w:rsidRDefault="00C31290" w:rsidP="00005ADD">
            <w:pPr>
              <w:rPr>
                <w:rFonts w:ascii="Times New Roman" w:hAnsi="Times New Roman"/>
                <w:sz w:val="24"/>
                <w:szCs w:val="24"/>
              </w:rPr>
            </w:pP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Пожарные депо</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0,5-2 га на объект</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Количество пож. машин зависит от размера территории населенного пункта или их групп</w:t>
            </w: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Кладбища традиционного захоронения и крематории</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 xml:space="preserve">0,24 га на 1 тыс. чел., </w:t>
            </w:r>
          </w:p>
          <w:p w:rsidR="00C31290" w:rsidRPr="00A307F0" w:rsidRDefault="00C31290" w:rsidP="00005ADD">
            <w:pPr>
              <w:jc w:val="center"/>
              <w:rPr>
                <w:rFonts w:ascii="Times New Roman" w:hAnsi="Times New Roman"/>
                <w:sz w:val="24"/>
                <w:szCs w:val="24"/>
              </w:rPr>
            </w:pPr>
            <w:r w:rsidRPr="00A307F0">
              <w:rPr>
                <w:rFonts w:ascii="Times New Roman" w:hAnsi="Times New Roman"/>
                <w:sz w:val="24"/>
                <w:szCs w:val="24"/>
              </w:rPr>
              <w:t>но не более 40 га.</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Определяется с учетом количества жителей, перспективного роста численности населения и коэффициента смертности.</w:t>
            </w: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spacing w:line="240" w:lineRule="auto"/>
              <w:rPr>
                <w:rFonts w:ascii="Times New Roman" w:hAnsi="Times New Roman"/>
                <w:sz w:val="24"/>
                <w:szCs w:val="24"/>
              </w:rPr>
            </w:pPr>
            <w:r w:rsidRPr="00A307F0">
              <w:rPr>
                <w:rFonts w:ascii="Times New Roman" w:hAnsi="Times New Roman"/>
                <w:sz w:val="24"/>
                <w:szCs w:val="24"/>
              </w:rPr>
              <w:t>Общественные уборные</w:t>
            </w:r>
          </w:p>
        </w:tc>
        <w:tc>
          <w:tcPr>
            <w:tcW w:w="3402" w:type="dxa"/>
            <w:tcBorders>
              <w:top w:val="single" w:sz="4" w:space="0" w:color="000000"/>
              <w:left w:val="single" w:sz="4" w:space="0" w:color="000000"/>
              <w:bottom w:val="single" w:sz="4" w:space="0" w:color="000000"/>
            </w:tcBorders>
          </w:tcPr>
          <w:p w:rsidR="00C31290" w:rsidRPr="00A307F0" w:rsidRDefault="00C31290" w:rsidP="00005ADD">
            <w:pPr>
              <w:snapToGrid w:val="0"/>
              <w:spacing w:line="240" w:lineRule="auto"/>
              <w:jc w:val="center"/>
              <w:rPr>
                <w:rFonts w:ascii="Times New Roman" w:hAnsi="Times New Roman"/>
                <w:i/>
                <w:color w:val="FF0000"/>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pacing w:line="240" w:lineRule="auto"/>
              <w:rPr>
                <w:rFonts w:ascii="Times New Roman" w:hAnsi="Times New Roman"/>
                <w:spacing w:val="-4"/>
                <w:sz w:val="24"/>
                <w:szCs w:val="24"/>
              </w:rPr>
            </w:pPr>
            <w:r w:rsidRPr="00A307F0">
              <w:rPr>
                <w:rFonts w:ascii="Times New Roman" w:hAnsi="Times New Roman"/>
                <w:spacing w:val="-4"/>
                <w:sz w:val="24"/>
                <w:szCs w:val="24"/>
              </w:rPr>
              <w:t>+ 1 оборудованный для использования инвалидами</w:t>
            </w:r>
          </w:p>
        </w:tc>
      </w:tr>
    </w:tbl>
    <w:p w:rsidR="0038209B" w:rsidRPr="00A307F0" w:rsidRDefault="00295BCC" w:rsidP="007016CF">
      <w:pPr>
        <w:pStyle w:val="af3"/>
        <w:ind w:firstLine="708"/>
        <w:jc w:val="both"/>
        <w:rPr>
          <w:rFonts w:ascii="Times New Roman" w:hAnsi="Times New Roman"/>
          <w:sz w:val="28"/>
          <w:szCs w:val="28"/>
        </w:rPr>
      </w:pPr>
      <w:r w:rsidRPr="00A307F0">
        <w:rPr>
          <w:rFonts w:ascii="Times New Roman" w:hAnsi="Times New Roman"/>
          <w:sz w:val="28"/>
          <w:szCs w:val="28"/>
        </w:rPr>
        <w:t>4</w:t>
      </w:r>
      <w:r w:rsidR="0038209B" w:rsidRPr="00A307F0">
        <w:rPr>
          <w:rFonts w:ascii="Times New Roman" w:hAnsi="Times New Roman"/>
          <w:sz w:val="28"/>
          <w:szCs w:val="28"/>
        </w:rPr>
        <w:t>.</w:t>
      </w:r>
      <w:r w:rsidR="005D4BA3" w:rsidRPr="00A307F0">
        <w:rPr>
          <w:rFonts w:ascii="Times New Roman" w:hAnsi="Times New Roman"/>
          <w:sz w:val="28"/>
          <w:szCs w:val="28"/>
        </w:rPr>
        <w:t>3</w:t>
      </w:r>
      <w:r w:rsidR="0038209B" w:rsidRPr="00A307F0">
        <w:rPr>
          <w:rFonts w:ascii="Times New Roman" w:hAnsi="Times New Roman"/>
          <w:sz w:val="28"/>
          <w:szCs w:val="28"/>
        </w:rPr>
        <w:t>.</w:t>
      </w:r>
      <w:r w:rsidR="005D4BA3" w:rsidRPr="00A307F0">
        <w:rPr>
          <w:rFonts w:ascii="Times New Roman" w:hAnsi="Times New Roman"/>
          <w:sz w:val="28"/>
          <w:szCs w:val="28"/>
        </w:rPr>
        <w:t>1</w:t>
      </w:r>
      <w:r w:rsidR="00C31290" w:rsidRPr="00A307F0">
        <w:rPr>
          <w:rFonts w:ascii="Times New Roman" w:hAnsi="Times New Roman"/>
          <w:sz w:val="28"/>
          <w:szCs w:val="28"/>
        </w:rPr>
        <w:t>9</w:t>
      </w:r>
      <w:r w:rsidR="0038209B" w:rsidRPr="00A307F0">
        <w:rPr>
          <w:rFonts w:ascii="Times New Roman" w:hAnsi="Times New Roman"/>
          <w:sz w:val="28"/>
          <w:szCs w:val="28"/>
        </w:rPr>
        <w:t xml:space="preserve">. </w:t>
      </w:r>
      <w:r w:rsidR="009078FD" w:rsidRPr="00A307F0">
        <w:rPr>
          <w:rFonts w:ascii="Times New Roman" w:hAnsi="Times New Roman"/>
          <w:sz w:val="28"/>
          <w:szCs w:val="28"/>
        </w:rPr>
        <w:t>Радиус обслуживания населения учреждениями и предприятиями, рекомендуется принимать не более указанного в таблице 4.1</w:t>
      </w:r>
      <w:r w:rsidR="00C31290" w:rsidRPr="00A307F0">
        <w:rPr>
          <w:rFonts w:ascii="Times New Roman" w:hAnsi="Times New Roman"/>
          <w:sz w:val="28"/>
          <w:szCs w:val="28"/>
        </w:rPr>
        <w:t>7</w:t>
      </w:r>
      <w:r w:rsidR="009078FD" w:rsidRPr="00A307F0">
        <w:rPr>
          <w:rFonts w:ascii="Times New Roman" w:hAnsi="Times New Roman"/>
          <w:sz w:val="28"/>
          <w:szCs w:val="28"/>
        </w:rPr>
        <w:t>.</w:t>
      </w:r>
    </w:p>
    <w:p w:rsidR="00C31290" w:rsidRPr="00A307F0" w:rsidRDefault="00C31290" w:rsidP="007016CF">
      <w:pPr>
        <w:pStyle w:val="af3"/>
        <w:ind w:firstLine="708"/>
        <w:jc w:val="both"/>
        <w:rPr>
          <w:rFonts w:ascii="Times New Roman" w:hAnsi="Times New Roman"/>
          <w:sz w:val="28"/>
          <w:szCs w:val="28"/>
        </w:rPr>
      </w:pPr>
    </w:p>
    <w:p w:rsidR="00C31290" w:rsidRPr="00A307F0" w:rsidRDefault="00C31290" w:rsidP="007016CF">
      <w:pPr>
        <w:pStyle w:val="af3"/>
        <w:ind w:firstLine="708"/>
        <w:jc w:val="both"/>
        <w:rPr>
          <w:rFonts w:ascii="Times New Roman" w:hAnsi="Times New Roman"/>
          <w:sz w:val="28"/>
          <w:szCs w:val="28"/>
        </w:rPr>
      </w:pPr>
    </w:p>
    <w:p w:rsidR="009078FD" w:rsidRPr="00A307F0" w:rsidRDefault="009078FD" w:rsidP="009078FD">
      <w:pPr>
        <w:pStyle w:val="af3"/>
        <w:ind w:firstLine="708"/>
        <w:jc w:val="right"/>
        <w:rPr>
          <w:rFonts w:ascii="Times New Roman" w:hAnsi="Times New Roman"/>
          <w:sz w:val="28"/>
          <w:szCs w:val="28"/>
        </w:rPr>
      </w:pPr>
      <w:r w:rsidRPr="00A307F0">
        <w:rPr>
          <w:rFonts w:ascii="Times New Roman" w:hAnsi="Times New Roman"/>
          <w:sz w:val="28"/>
          <w:szCs w:val="28"/>
        </w:rPr>
        <w:t>Таблица 4.1</w:t>
      </w:r>
      <w:r w:rsidR="00C31290" w:rsidRPr="00A307F0">
        <w:rPr>
          <w:rFonts w:ascii="Times New Roman" w:hAnsi="Times New Roman"/>
          <w:sz w:val="28"/>
          <w:szCs w:val="28"/>
        </w:rPr>
        <w:t>7</w:t>
      </w:r>
      <w:r w:rsidRPr="00A307F0">
        <w:rPr>
          <w:rFonts w:ascii="Times New Roman" w:hAnsi="Times New Roman"/>
          <w:sz w:val="28"/>
          <w:szCs w:val="28"/>
        </w:rPr>
        <w:t>.</w:t>
      </w:r>
    </w:p>
    <w:tbl>
      <w:tblPr>
        <w:tblStyle w:val="a8"/>
        <w:tblW w:w="0" w:type="auto"/>
        <w:tblLook w:val="04A0"/>
      </w:tblPr>
      <w:tblGrid>
        <w:gridCol w:w="803"/>
        <w:gridCol w:w="5756"/>
        <w:gridCol w:w="3295"/>
      </w:tblGrid>
      <w:tr w:rsidR="009078FD" w:rsidRPr="00A307F0" w:rsidTr="009078FD">
        <w:tc>
          <w:tcPr>
            <w:tcW w:w="817" w:type="dxa"/>
            <w:shd w:val="clear" w:color="auto" w:fill="EEECE1" w:themeFill="background2"/>
          </w:tcPr>
          <w:p w:rsidR="009078FD" w:rsidRPr="00A307F0" w:rsidRDefault="009078FD" w:rsidP="009078FD">
            <w:pPr>
              <w:pStyle w:val="af3"/>
              <w:jc w:val="center"/>
              <w:rPr>
                <w:b/>
                <w:sz w:val="24"/>
                <w:szCs w:val="24"/>
              </w:rPr>
            </w:pPr>
            <w:r w:rsidRPr="00A307F0">
              <w:rPr>
                <w:b/>
                <w:sz w:val="24"/>
                <w:szCs w:val="24"/>
              </w:rPr>
              <w:t>№ п/п</w:t>
            </w:r>
          </w:p>
        </w:tc>
        <w:tc>
          <w:tcPr>
            <w:tcW w:w="5941" w:type="dxa"/>
            <w:shd w:val="clear" w:color="auto" w:fill="EEECE1" w:themeFill="background2"/>
          </w:tcPr>
          <w:p w:rsidR="009078FD" w:rsidRPr="00A307F0" w:rsidRDefault="009078FD" w:rsidP="009078FD">
            <w:pPr>
              <w:pStyle w:val="af3"/>
              <w:jc w:val="center"/>
              <w:rPr>
                <w:b/>
                <w:sz w:val="24"/>
                <w:szCs w:val="24"/>
              </w:rPr>
            </w:pPr>
            <w:r w:rsidRPr="00A307F0">
              <w:rPr>
                <w:b/>
                <w:sz w:val="24"/>
                <w:szCs w:val="24"/>
              </w:rPr>
              <w:t>Учреждения и предприятия обслуживания</w:t>
            </w:r>
          </w:p>
        </w:tc>
        <w:tc>
          <w:tcPr>
            <w:tcW w:w="3379" w:type="dxa"/>
            <w:shd w:val="clear" w:color="auto" w:fill="EEECE1" w:themeFill="background2"/>
          </w:tcPr>
          <w:p w:rsidR="009078FD" w:rsidRPr="00A307F0" w:rsidRDefault="009078FD" w:rsidP="009078FD">
            <w:pPr>
              <w:pStyle w:val="af3"/>
              <w:jc w:val="center"/>
              <w:rPr>
                <w:b/>
                <w:sz w:val="24"/>
                <w:szCs w:val="24"/>
              </w:rPr>
            </w:pPr>
            <w:r w:rsidRPr="00A307F0">
              <w:rPr>
                <w:b/>
                <w:sz w:val="24"/>
                <w:szCs w:val="24"/>
              </w:rPr>
              <w:t>Радиус обслуживания, м</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1</w:t>
            </w:r>
          </w:p>
        </w:tc>
        <w:tc>
          <w:tcPr>
            <w:tcW w:w="5941" w:type="dxa"/>
          </w:tcPr>
          <w:p w:rsidR="009078FD" w:rsidRPr="00A307F0" w:rsidRDefault="009C2734" w:rsidP="009078FD">
            <w:pPr>
              <w:pStyle w:val="af3"/>
              <w:jc w:val="center"/>
              <w:rPr>
                <w:sz w:val="24"/>
                <w:szCs w:val="24"/>
              </w:rPr>
            </w:pPr>
            <w:r w:rsidRPr="00A307F0">
              <w:rPr>
                <w:sz w:val="24"/>
                <w:szCs w:val="24"/>
              </w:rPr>
              <w:t>Детские дошкольные учреждения</w:t>
            </w:r>
          </w:p>
        </w:tc>
        <w:tc>
          <w:tcPr>
            <w:tcW w:w="3379" w:type="dxa"/>
          </w:tcPr>
          <w:p w:rsidR="009078FD" w:rsidRPr="00A307F0" w:rsidRDefault="009C2734" w:rsidP="009078FD">
            <w:pPr>
              <w:pStyle w:val="af3"/>
              <w:jc w:val="center"/>
              <w:rPr>
                <w:sz w:val="24"/>
                <w:szCs w:val="24"/>
              </w:rPr>
            </w:pPr>
            <w:r w:rsidRPr="00A307F0">
              <w:rPr>
                <w:sz w:val="24"/>
                <w:szCs w:val="24"/>
              </w:rPr>
              <w:t>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2</w:t>
            </w:r>
          </w:p>
        </w:tc>
        <w:tc>
          <w:tcPr>
            <w:tcW w:w="5941" w:type="dxa"/>
          </w:tcPr>
          <w:p w:rsidR="009078FD" w:rsidRPr="00A307F0" w:rsidRDefault="009C2734" w:rsidP="009078FD">
            <w:pPr>
              <w:pStyle w:val="af3"/>
              <w:jc w:val="center"/>
              <w:rPr>
                <w:sz w:val="24"/>
                <w:szCs w:val="24"/>
              </w:rPr>
            </w:pPr>
            <w:r w:rsidRPr="00A307F0">
              <w:rPr>
                <w:sz w:val="24"/>
                <w:szCs w:val="24"/>
              </w:rPr>
              <w:t xml:space="preserve">Общеобразовательные школы                         </w:t>
            </w:r>
          </w:p>
        </w:tc>
        <w:tc>
          <w:tcPr>
            <w:tcW w:w="3379" w:type="dxa"/>
          </w:tcPr>
          <w:p w:rsidR="009078FD" w:rsidRPr="00A307F0" w:rsidRDefault="009C2734" w:rsidP="009C2734">
            <w:pPr>
              <w:pStyle w:val="af3"/>
              <w:jc w:val="center"/>
            </w:pPr>
            <w:r w:rsidRPr="00A307F0">
              <w:t>750 (500 для                                        начальных  классов)</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3</w:t>
            </w:r>
          </w:p>
        </w:tc>
        <w:tc>
          <w:tcPr>
            <w:tcW w:w="5941" w:type="dxa"/>
          </w:tcPr>
          <w:p w:rsidR="009078FD" w:rsidRPr="00A307F0" w:rsidRDefault="00005ADD" w:rsidP="009078FD">
            <w:pPr>
              <w:pStyle w:val="af3"/>
              <w:jc w:val="center"/>
              <w:rPr>
                <w:sz w:val="24"/>
                <w:szCs w:val="24"/>
              </w:rPr>
            </w:pPr>
            <w:r w:rsidRPr="00A307F0">
              <w:rPr>
                <w:sz w:val="24"/>
                <w:szCs w:val="24"/>
              </w:rPr>
              <w:t>Помещения для физкультурно-оздоровительных занятий</w:t>
            </w:r>
          </w:p>
        </w:tc>
        <w:tc>
          <w:tcPr>
            <w:tcW w:w="3379" w:type="dxa"/>
          </w:tcPr>
          <w:p w:rsidR="009078FD" w:rsidRPr="00A307F0" w:rsidRDefault="00005ADD" w:rsidP="009078FD">
            <w:pPr>
              <w:pStyle w:val="af3"/>
              <w:jc w:val="center"/>
              <w:rPr>
                <w:sz w:val="24"/>
                <w:szCs w:val="24"/>
              </w:rPr>
            </w:pPr>
            <w:r w:rsidRPr="00A307F0">
              <w:rPr>
                <w:sz w:val="24"/>
                <w:szCs w:val="24"/>
              </w:rPr>
              <w:t>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4</w:t>
            </w:r>
          </w:p>
        </w:tc>
        <w:tc>
          <w:tcPr>
            <w:tcW w:w="5941" w:type="dxa"/>
          </w:tcPr>
          <w:p w:rsidR="009078FD" w:rsidRPr="00A307F0" w:rsidRDefault="008F6FF0" w:rsidP="009078FD">
            <w:pPr>
              <w:pStyle w:val="af3"/>
              <w:jc w:val="center"/>
              <w:rPr>
                <w:sz w:val="24"/>
                <w:szCs w:val="24"/>
              </w:rPr>
            </w:pPr>
            <w:r w:rsidRPr="00A307F0">
              <w:rPr>
                <w:sz w:val="24"/>
                <w:szCs w:val="24"/>
              </w:rPr>
              <w:t xml:space="preserve">Физкультурно-спортивные центры жилых районов      </w:t>
            </w:r>
          </w:p>
        </w:tc>
        <w:tc>
          <w:tcPr>
            <w:tcW w:w="3379" w:type="dxa"/>
          </w:tcPr>
          <w:p w:rsidR="009078FD" w:rsidRPr="00A307F0" w:rsidRDefault="008F6FF0" w:rsidP="009078FD">
            <w:pPr>
              <w:pStyle w:val="af3"/>
              <w:jc w:val="center"/>
              <w:rPr>
                <w:sz w:val="24"/>
                <w:szCs w:val="24"/>
              </w:rPr>
            </w:pPr>
            <w:r w:rsidRPr="00A307F0">
              <w:rPr>
                <w:sz w:val="24"/>
                <w:szCs w:val="24"/>
              </w:rPr>
              <w:t>1500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5</w:t>
            </w:r>
          </w:p>
        </w:tc>
        <w:tc>
          <w:tcPr>
            <w:tcW w:w="5941" w:type="dxa"/>
          </w:tcPr>
          <w:p w:rsidR="009078FD" w:rsidRPr="00A307F0" w:rsidRDefault="008F6FF0" w:rsidP="009078FD">
            <w:pPr>
              <w:pStyle w:val="af3"/>
              <w:jc w:val="center"/>
              <w:rPr>
                <w:sz w:val="24"/>
                <w:szCs w:val="24"/>
              </w:rPr>
            </w:pPr>
            <w:r w:rsidRPr="00A307F0">
              <w:rPr>
                <w:sz w:val="24"/>
                <w:szCs w:val="24"/>
              </w:rPr>
              <w:t>Поликлиники</w:t>
            </w:r>
          </w:p>
        </w:tc>
        <w:tc>
          <w:tcPr>
            <w:tcW w:w="3379" w:type="dxa"/>
          </w:tcPr>
          <w:p w:rsidR="009078FD" w:rsidRPr="00A307F0" w:rsidRDefault="008F6FF0" w:rsidP="009078FD">
            <w:pPr>
              <w:pStyle w:val="af3"/>
              <w:jc w:val="center"/>
              <w:rPr>
                <w:sz w:val="24"/>
                <w:szCs w:val="24"/>
              </w:rPr>
            </w:pPr>
            <w:r w:rsidRPr="00A307F0">
              <w:rPr>
                <w:sz w:val="24"/>
                <w:szCs w:val="24"/>
              </w:rPr>
              <w:t>1000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6</w:t>
            </w:r>
          </w:p>
        </w:tc>
        <w:tc>
          <w:tcPr>
            <w:tcW w:w="5941" w:type="dxa"/>
          </w:tcPr>
          <w:p w:rsidR="008F6FF0" w:rsidRPr="00A307F0" w:rsidRDefault="008F6FF0" w:rsidP="008F6FF0">
            <w:pPr>
              <w:pStyle w:val="af3"/>
              <w:jc w:val="center"/>
              <w:rPr>
                <w:sz w:val="24"/>
                <w:szCs w:val="24"/>
              </w:rPr>
            </w:pPr>
            <w:r w:rsidRPr="00A307F0">
              <w:rPr>
                <w:sz w:val="24"/>
                <w:szCs w:val="24"/>
              </w:rPr>
              <w:t xml:space="preserve">Раздаточные пункты молочной кухни  </w:t>
            </w:r>
          </w:p>
          <w:p w:rsidR="009078FD" w:rsidRPr="00A307F0" w:rsidRDefault="008F6FF0" w:rsidP="008F6FF0">
            <w:pPr>
              <w:pStyle w:val="af3"/>
              <w:jc w:val="center"/>
              <w:rPr>
                <w:sz w:val="24"/>
                <w:szCs w:val="24"/>
              </w:rPr>
            </w:pPr>
            <w:r w:rsidRPr="00A307F0">
              <w:rPr>
                <w:sz w:val="24"/>
                <w:szCs w:val="24"/>
              </w:rPr>
              <w:t xml:space="preserve">То же, при одно- и двухэтажной застройке                         </w:t>
            </w:r>
          </w:p>
        </w:tc>
        <w:tc>
          <w:tcPr>
            <w:tcW w:w="3379" w:type="dxa"/>
          </w:tcPr>
          <w:p w:rsidR="009078FD" w:rsidRPr="00A307F0" w:rsidRDefault="008F6FF0" w:rsidP="009078FD">
            <w:pPr>
              <w:pStyle w:val="af3"/>
              <w:jc w:val="center"/>
              <w:rPr>
                <w:sz w:val="24"/>
                <w:szCs w:val="24"/>
              </w:rPr>
            </w:pPr>
            <w:r w:rsidRPr="00A307F0">
              <w:rPr>
                <w:sz w:val="24"/>
                <w:szCs w:val="24"/>
              </w:rPr>
              <w:t>500</w:t>
            </w:r>
          </w:p>
          <w:p w:rsidR="008F6FF0" w:rsidRPr="00A307F0" w:rsidRDefault="008F6FF0" w:rsidP="009078FD">
            <w:pPr>
              <w:pStyle w:val="af3"/>
              <w:jc w:val="center"/>
              <w:rPr>
                <w:sz w:val="24"/>
                <w:szCs w:val="24"/>
              </w:rPr>
            </w:pPr>
            <w:r w:rsidRPr="00A307F0">
              <w:rPr>
                <w:sz w:val="24"/>
                <w:szCs w:val="24"/>
              </w:rPr>
              <w:t>800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lastRenderedPageBreak/>
              <w:t>7</w:t>
            </w:r>
          </w:p>
        </w:tc>
        <w:tc>
          <w:tcPr>
            <w:tcW w:w="5941" w:type="dxa"/>
          </w:tcPr>
          <w:p w:rsidR="009078FD" w:rsidRPr="00A307F0" w:rsidRDefault="008F6FF0" w:rsidP="009078FD">
            <w:pPr>
              <w:pStyle w:val="af3"/>
              <w:jc w:val="center"/>
              <w:rPr>
                <w:sz w:val="24"/>
                <w:szCs w:val="24"/>
              </w:rPr>
            </w:pPr>
            <w:r w:rsidRPr="00A307F0">
              <w:rPr>
                <w:sz w:val="24"/>
                <w:szCs w:val="24"/>
              </w:rPr>
              <w:t>Аптеки</w:t>
            </w:r>
          </w:p>
        </w:tc>
        <w:tc>
          <w:tcPr>
            <w:tcW w:w="3379" w:type="dxa"/>
          </w:tcPr>
          <w:p w:rsidR="009078FD" w:rsidRPr="00A307F0" w:rsidRDefault="008F6FF0" w:rsidP="009078FD">
            <w:pPr>
              <w:pStyle w:val="af3"/>
              <w:jc w:val="center"/>
              <w:rPr>
                <w:sz w:val="24"/>
                <w:szCs w:val="24"/>
              </w:rPr>
            </w:pPr>
            <w:r w:rsidRPr="00A307F0">
              <w:rPr>
                <w:sz w:val="24"/>
                <w:szCs w:val="24"/>
              </w:rPr>
              <w:t>800</w:t>
            </w:r>
          </w:p>
        </w:tc>
      </w:tr>
      <w:tr w:rsidR="008F6FF0" w:rsidRPr="00A307F0" w:rsidTr="009078FD">
        <w:tc>
          <w:tcPr>
            <w:tcW w:w="817" w:type="dxa"/>
          </w:tcPr>
          <w:p w:rsidR="008F6FF0" w:rsidRPr="00A307F0" w:rsidRDefault="008F6FF0" w:rsidP="009078FD">
            <w:pPr>
              <w:pStyle w:val="af3"/>
              <w:jc w:val="center"/>
              <w:rPr>
                <w:sz w:val="24"/>
                <w:szCs w:val="24"/>
              </w:rPr>
            </w:pPr>
            <w:r w:rsidRPr="00A307F0">
              <w:rPr>
                <w:sz w:val="24"/>
                <w:szCs w:val="24"/>
              </w:rPr>
              <w:t>8</w:t>
            </w:r>
          </w:p>
        </w:tc>
        <w:tc>
          <w:tcPr>
            <w:tcW w:w="5941" w:type="dxa"/>
          </w:tcPr>
          <w:p w:rsidR="008F6FF0" w:rsidRPr="00A307F0" w:rsidRDefault="008F6FF0" w:rsidP="008F6FF0">
            <w:pPr>
              <w:pStyle w:val="af3"/>
              <w:jc w:val="center"/>
              <w:rPr>
                <w:sz w:val="24"/>
                <w:szCs w:val="24"/>
              </w:rPr>
            </w:pPr>
            <w:r w:rsidRPr="00A307F0">
              <w:rPr>
                <w:sz w:val="24"/>
                <w:szCs w:val="24"/>
              </w:rPr>
              <w:t xml:space="preserve">Предприятия торговли, общественного питания и    бытового обслуживания в при застройке:     </w:t>
            </w:r>
          </w:p>
          <w:p w:rsidR="008F6FF0" w:rsidRPr="00A307F0" w:rsidRDefault="008F6FF0" w:rsidP="008F6FF0">
            <w:pPr>
              <w:pStyle w:val="af3"/>
              <w:rPr>
                <w:sz w:val="24"/>
                <w:szCs w:val="24"/>
              </w:rPr>
            </w:pPr>
            <w:r w:rsidRPr="00A307F0">
              <w:rPr>
                <w:sz w:val="24"/>
                <w:szCs w:val="24"/>
              </w:rPr>
              <w:t xml:space="preserve">одно-, двухэтажной    </w:t>
            </w:r>
          </w:p>
          <w:p w:rsidR="008F6FF0" w:rsidRPr="00A307F0" w:rsidRDefault="008F6FF0" w:rsidP="008F6FF0">
            <w:pPr>
              <w:pStyle w:val="af3"/>
              <w:rPr>
                <w:sz w:val="24"/>
                <w:szCs w:val="24"/>
              </w:rPr>
            </w:pPr>
            <w:r w:rsidRPr="00A307F0">
              <w:rPr>
                <w:sz w:val="24"/>
                <w:szCs w:val="24"/>
              </w:rPr>
              <w:t xml:space="preserve">многоэтажной                         </w:t>
            </w:r>
          </w:p>
        </w:tc>
        <w:tc>
          <w:tcPr>
            <w:tcW w:w="3379" w:type="dxa"/>
          </w:tcPr>
          <w:p w:rsidR="008F6FF0" w:rsidRPr="00A307F0" w:rsidRDefault="008F6FF0" w:rsidP="009078FD">
            <w:pPr>
              <w:pStyle w:val="af3"/>
              <w:jc w:val="center"/>
              <w:rPr>
                <w:sz w:val="24"/>
                <w:szCs w:val="24"/>
              </w:rPr>
            </w:pPr>
          </w:p>
          <w:p w:rsidR="008F6FF0" w:rsidRPr="00A307F0" w:rsidRDefault="008F6FF0" w:rsidP="008F6FF0">
            <w:pPr>
              <w:pStyle w:val="af3"/>
              <w:jc w:val="center"/>
            </w:pPr>
            <w:r w:rsidRPr="00A307F0">
              <w:t>800</w:t>
            </w:r>
          </w:p>
          <w:p w:rsidR="008F6FF0" w:rsidRPr="00A307F0" w:rsidRDefault="008F6FF0" w:rsidP="008F6FF0">
            <w:pPr>
              <w:pStyle w:val="af3"/>
              <w:jc w:val="center"/>
            </w:pPr>
            <w:r w:rsidRPr="00A307F0">
              <w:t>500</w:t>
            </w:r>
          </w:p>
        </w:tc>
      </w:tr>
      <w:tr w:rsidR="008F6FF0" w:rsidRPr="00A307F0" w:rsidTr="009078FD">
        <w:tc>
          <w:tcPr>
            <w:tcW w:w="817" w:type="dxa"/>
          </w:tcPr>
          <w:p w:rsidR="008F6FF0" w:rsidRPr="00A307F0" w:rsidRDefault="008F6FF0" w:rsidP="009078FD">
            <w:pPr>
              <w:pStyle w:val="af3"/>
              <w:jc w:val="center"/>
              <w:rPr>
                <w:sz w:val="24"/>
                <w:szCs w:val="24"/>
              </w:rPr>
            </w:pPr>
            <w:r w:rsidRPr="00A307F0">
              <w:rPr>
                <w:sz w:val="24"/>
                <w:szCs w:val="24"/>
              </w:rPr>
              <w:t>9</w:t>
            </w:r>
          </w:p>
        </w:tc>
        <w:tc>
          <w:tcPr>
            <w:tcW w:w="5941" w:type="dxa"/>
          </w:tcPr>
          <w:p w:rsidR="008F6FF0" w:rsidRPr="00A307F0" w:rsidRDefault="000C4276" w:rsidP="008F6FF0">
            <w:pPr>
              <w:pStyle w:val="af3"/>
              <w:jc w:val="center"/>
              <w:rPr>
                <w:sz w:val="24"/>
                <w:szCs w:val="24"/>
              </w:rPr>
            </w:pPr>
            <w:r w:rsidRPr="00A307F0">
              <w:rPr>
                <w:sz w:val="24"/>
                <w:szCs w:val="24"/>
              </w:rPr>
              <w:t xml:space="preserve">Отделения связи и филиалы банка                   </w:t>
            </w:r>
          </w:p>
        </w:tc>
        <w:tc>
          <w:tcPr>
            <w:tcW w:w="3379" w:type="dxa"/>
          </w:tcPr>
          <w:p w:rsidR="008F6FF0" w:rsidRPr="00A307F0" w:rsidRDefault="000C4276" w:rsidP="009078FD">
            <w:pPr>
              <w:pStyle w:val="af3"/>
              <w:jc w:val="center"/>
              <w:rPr>
                <w:sz w:val="24"/>
                <w:szCs w:val="24"/>
              </w:rPr>
            </w:pPr>
            <w:r w:rsidRPr="00A307F0">
              <w:rPr>
                <w:sz w:val="24"/>
                <w:szCs w:val="24"/>
              </w:rPr>
              <w:t>500</w:t>
            </w:r>
          </w:p>
        </w:tc>
      </w:tr>
    </w:tbl>
    <w:p w:rsidR="009078FD" w:rsidRPr="00A307F0" w:rsidRDefault="009078FD" w:rsidP="009078FD">
      <w:pPr>
        <w:pStyle w:val="af3"/>
        <w:ind w:firstLine="708"/>
        <w:jc w:val="right"/>
        <w:rPr>
          <w:rFonts w:ascii="Times New Roman" w:hAnsi="Times New Roman"/>
          <w:sz w:val="28"/>
          <w:szCs w:val="28"/>
        </w:rPr>
      </w:pP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Примечание:</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1. Радиусы обслуживания специализированных и оздоровительных детских дошкольных учреждений, специализированных детских учреждений (музыкальных, искусств, художественных) и общеобразовательных школ (языковых, математических, спортивных), а также общеобразовательных школ в сельских поселениях рекомендуется принимать по заданию на проектирование.</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2. Доступность поликлиник, амбулаторий, фельдшерско-акушерских пунктов и аптек в сельских поселениях принимается в пределах 30 минут транспортной доступности.</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3.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FA335D" w:rsidRPr="00510177" w:rsidRDefault="00295BCC" w:rsidP="00CD341D">
      <w:pPr>
        <w:pStyle w:val="af3"/>
        <w:ind w:firstLine="708"/>
        <w:jc w:val="both"/>
        <w:rPr>
          <w:rFonts w:ascii="Times New Roman" w:hAnsi="Times New Roman"/>
          <w:sz w:val="28"/>
          <w:szCs w:val="28"/>
        </w:rPr>
      </w:pPr>
      <w:r w:rsidRPr="00510177">
        <w:rPr>
          <w:rFonts w:ascii="Times New Roman" w:hAnsi="Times New Roman"/>
          <w:sz w:val="28"/>
          <w:szCs w:val="28"/>
        </w:rPr>
        <w:t>4</w:t>
      </w:r>
      <w:r w:rsidR="00BB6697" w:rsidRPr="00510177">
        <w:rPr>
          <w:rFonts w:ascii="Times New Roman" w:hAnsi="Times New Roman"/>
          <w:sz w:val="28"/>
          <w:szCs w:val="28"/>
        </w:rPr>
        <w:t>.</w:t>
      </w:r>
      <w:r w:rsidR="005D4BA3" w:rsidRPr="00510177">
        <w:rPr>
          <w:rFonts w:ascii="Times New Roman" w:hAnsi="Times New Roman"/>
          <w:sz w:val="28"/>
          <w:szCs w:val="28"/>
        </w:rPr>
        <w:t>3</w:t>
      </w:r>
      <w:r w:rsidR="00BB6697" w:rsidRPr="00510177">
        <w:rPr>
          <w:rFonts w:ascii="Times New Roman" w:hAnsi="Times New Roman"/>
          <w:sz w:val="28"/>
          <w:szCs w:val="28"/>
        </w:rPr>
        <w:t>.</w:t>
      </w:r>
      <w:r w:rsidR="00CD341D" w:rsidRPr="00510177">
        <w:rPr>
          <w:rFonts w:ascii="Times New Roman" w:hAnsi="Times New Roman"/>
          <w:sz w:val="28"/>
          <w:szCs w:val="28"/>
        </w:rPr>
        <w:t>20</w:t>
      </w:r>
      <w:r w:rsidR="00BB6697" w:rsidRPr="00510177">
        <w:rPr>
          <w:rFonts w:ascii="Times New Roman" w:hAnsi="Times New Roman"/>
          <w:sz w:val="28"/>
          <w:szCs w:val="28"/>
        </w:rPr>
        <w:t xml:space="preserve">. </w:t>
      </w:r>
      <w:r w:rsidR="009E0A35" w:rsidRPr="00510177">
        <w:rPr>
          <w:rFonts w:ascii="Times New Roman" w:hAnsi="Times New Roman"/>
          <w:sz w:val="28"/>
          <w:szCs w:val="28"/>
        </w:rPr>
        <w:t>Расстояние от стен зданий общеобразовательных школ и границ земельных участков детских дошкольных учреждений до красной линии в населенных пунктах - 10 м.</w:t>
      </w:r>
    </w:p>
    <w:p w:rsidR="00E2005C"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w:t>
      </w:r>
      <w:r w:rsidR="00A30BD9" w:rsidRPr="00510177">
        <w:rPr>
          <w:rFonts w:ascii="Times New Roman" w:hAnsi="Times New Roman"/>
          <w:sz w:val="28"/>
          <w:szCs w:val="28"/>
        </w:rPr>
        <w:t>21</w:t>
      </w:r>
      <w:r w:rsidR="00710FB4" w:rsidRPr="00510177">
        <w:rPr>
          <w:rFonts w:ascii="Times New Roman" w:hAnsi="Times New Roman"/>
          <w:sz w:val="28"/>
          <w:szCs w:val="28"/>
        </w:rPr>
        <w:t>. Расстояние от похоронных бюро, бюро-магазинов похоронного обслуживания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50 м.</w:t>
      </w:r>
    </w:p>
    <w:p w:rsidR="00710FB4"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.2</w:t>
      </w:r>
      <w:r w:rsidR="002F1A98" w:rsidRPr="00510177">
        <w:rPr>
          <w:rFonts w:ascii="Times New Roman" w:hAnsi="Times New Roman"/>
          <w:sz w:val="28"/>
          <w:szCs w:val="28"/>
        </w:rPr>
        <w:t>2</w:t>
      </w:r>
      <w:r w:rsidR="00710FB4" w:rsidRPr="00510177">
        <w:rPr>
          <w:rFonts w:ascii="Times New Roman" w:hAnsi="Times New Roman"/>
          <w:sz w:val="28"/>
          <w:szCs w:val="28"/>
        </w:rPr>
        <w:t>.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100 м.</w:t>
      </w:r>
    </w:p>
    <w:p w:rsidR="00710FB4"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.2</w:t>
      </w:r>
      <w:r w:rsidR="002F1A98" w:rsidRPr="00510177">
        <w:rPr>
          <w:rFonts w:ascii="Times New Roman" w:hAnsi="Times New Roman"/>
          <w:sz w:val="28"/>
          <w:szCs w:val="28"/>
        </w:rPr>
        <w:t>3</w:t>
      </w:r>
      <w:r w:rsidR="00710FB4" w:rsidRPr="00510177">
        <w:rPr>
          <w:rFonts w:ascii="Times New Roman" w:hAnsi="Times New Roman"/>
          <w:sz w:val="28"/>
          <w:szCs w:val="28"/>
        </w:rPr>
        <w:t xml:space="preserve">. </w:t>
      </w:r>
      <w:r w:rsidR="00540332" w:rsidRPr="00510177">
        <w:rPr>
          <w:rFonts w:ascii="Times New Roman" w:hAnsi="Times New Roman"/>
          <w:sz w:val="28"/>
          <w:szCs w:val="28"/>
        </w:rPr>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540332"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540332" w:rsidRPr="00510177">
        <w:rPr>
          <w:rFonts w:ascii="Times New Roman" w:hAnsi="Times New Roman"/>
          <w:sz w:val="28"/>
          <w:szCs w:val="28"/>
        </w:rPr>
        <w:t>.</w:t>
      </w:r>
      <w:r w:rsidR="00A30BD9" w:rsidRPr="00510177">
        <w:rPr>
          <w:rFonts w:ascii="Times New Roman" w:hAnsi="Times New Roman"/>
          <w:sz w:val="28"/>
          <w:szCs w:val="28"/>
        </w:rPr>
        <w:t>3</w:t>
      </w:r>
      <w:r w:rsidR="00540332" w:rsidRPr="00510177">
        <w:rPr>
          <w:rFonts w:ascii="Times New Roman" w:hAnsi="Times New Roman"/>
          <w:sz w:val="28"/>
          <w:szCs w:val="28"/>
        </w:rPr>
        <w:t>.2</w:t>
      </w:r>
      <w:r w:rsidR="00BE5277" w:rsidRPr="00510177">
        <w:rPr>
          <w:rFonts w:ascii="Times New Roman" w:hAnsi="Times New Roman"/>
          <w:sz w:val="28"/>
          <w:szCs w:val="28"/>
        </w:rPr>
        <w:t>4</w:t>
      </w:r>
      <w:r w:rsidR="00540332" w:rsidRPr="00510177">
        <w:rPr>
          <w:rFonts w:ascii="Times New Roman" w:hAnsi="Times New Roman"/>
          <w:sz w:val="28"/>
          <w:szCs w:val="28"/>
        </w:rPr>
        <w:t>. Размер земельных участков под гаражи в коммунально-складской зоне следует принимать в зависимости от этажности на одно машино-место:</w:t>
      </w:r>
    </w:p>
    <w:p w:rsidR="00540332" w:rsidRPr="00510177" w:rsidRDefault="00540332"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 для одноэтажных 30 кв.м.;</w:t>
      </w:r>
    </w:p>
    <w:p w:rsidR="00540332" w:rsidRPr="00510177" w:rsidRDefault="00540332"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 для двухэтажных 20 кв.м.</w:t>
      </w:r>
    </w:p>
    <w:p w:rsidR="00540332" w:rsidRPr="00510177" w:rsidRDefault="00710225" w:rsidP="00540332">
      <w:pPr>
        <w:pStyle w:val="af7"/>
        <w:spacing w:after="0" w:line="100" w:lineRule="atLeast"/>
        <w:ind w:firstLine="714"/>
        <w:jc w:val="both"/>
        <w:rPr>
          <w:rFonts w:cs="Times New Roman"/>
          <w:sz w:val="28"/>
          <w:szCs w:val="28"/>
        </w:rPr>
      </w:pPr>
      <w:r w:rsidRPr="00510177">
        <w:rPr>
          <w:sz w:val="28"/>
          <w:szCs w:val="28"/>
        </w:rPr>
        <w:t>4</w:t>
      </w:r>
      <w:r w:rsidR="00540332" w:rsidRPr="00510177">
        <w:rPr>
          <w:sz w:val="28"/>
          <w:szCs w:val="28"/>
        </w:rPr>
        <w:t>.</w:t>
      </w:r>
      <w:r w:rsidR="00A30BD9" w:rsidRPr="00510177">
        <w:rPr>
          <w:sz w:val="28"/>
          <w:szCs w:val="28"/>
        </w:rPr>
        <w:t>3</w:t>
      </w:r>
      <w:r w:rsidR="00540332" w:rsidRPr="00510177">
        <w:rPr>
          <w:sz w:val="28"/>
          <w:szCs w:val="28"/>
        </w:rPr>
        <w:t>.2</w:t>
      </w:r>
      <w:r w:rsidR="00BE5277" w:rsidRPr="00510177">
        <w:rPr>
          <w:sz w:val="28"/>
          <w:szCs w:val="28"/>
        </w:rPr>
        <w:t>5</w:t>
      </w:r>
      <w:r w:rsidR="00540332" w:rsidRPr="00510177">
        <w:rPr>
          <w:sz w:val="28"/>
          <w:szCs w:val="28"/>
        </w:rPr>
        <w:t xml:space="preserve">. </w:t>
      </w:r>
      <w:r w:rsidR="00540332" w:rsidRPr="00510177">
        <w:rPr>
          <w:rFonts w:cs="Times New Roman"/>
          <w:sz w:val="28"/>
          <w:szCs w:val="28"/>
        </w:rPr>
        <w:t xml:space="preserve">При планировке и застройке </w:t>
      </w:r>
      <w:r w:rsidR="001F2B89">
        <w:rPr>
          <w:sz w:val="28"/>
          <w:szCs w:val="28"/>
        </w:rPr>
        <w:t>Миронов</w:t>
      </w:r>
      <w:r w:rsidR="00510177" w:rsidRPr="00510177">
        <w:rPr>
          <w:sz w:val="28"/>
          <w:szCs w:val="28"/>
        </w:rPr>
        <w:t>ского</w:t>
      </w:r>
      <w:r w:rsidR="00540332" w:rsidRPr="00510177">
        <w:rPr>
          <w:rFonts w:cs="Times New Roman"/>
          <w:sz w:val="28"/>
          <w:szCs w:val="28"/>
        </w:rPr>
        <w:t xml:space="preserve"> муниципального образования</w:t>
      </w:r>
      <w:r w:rsidR="00540332" w:rsidRPr="00510177">
        <w:rPr>
          <w:rFonts w:cs="Times New Roman"/>
          <w:color w:val="000000"/>
          <w:sz w:val="28"/>
          <w:szCs w:val="28"/>
        </w:rPr>
        <w:t xml:space="preserve"> </w:t>
      </w:r>
      <w:r w:rsidR="00540332" w:rsidRPr="00510177">
        <w:rPr>
          <w:rFonts w:cs="Times New Roman"/>
          <w:sz w:val="28"/>
          <w:szCs w:val="28"/>
        </w:rPr>
        <w:t xml:space="preserve">необходимо обеспечивать доступность объектов социальной инфраструктуры для инвалидов и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При проектировании, реконструкции и ремонте общественных, жилых и промышленных зданий следует предусматривать для инвалидов и граждан </w:t>
      </w:r>
      <w:r w:rsidRPr="00510177">
        <w:rPr>
          <w:rFonts w:cs="Times New Roman"/>
          <w:sz w:val="28"/>
          <w:szCs w:val="28"/>
        </w:rPr>
        <w:lastRenderedPageBreak/>
        <w:t xml:space="preserve">других маломобильных групп населения условия жизнедеятельности, равные с остальными категориями населения, в соответствии со СНиП 35-01-2001 Доступность зданий и сооружений для маломобильных групп населения, СП 35-101-2001 «Проектирование зданий и сооружений с учетом доступности для маломобильных групп населения. Общие положения», СП 35-102-2001 «Жилая среда с планировочными элементами, доступными инвалидам», СП 31-102-99 «Требования доступности общественных зданий и сооружений для инвалидов и других маломобильных посетителей», СП 35-103-2001 «Общественные здания и сооружения, доступные маломобильным посетителям», ВСН 62-91* «Проектирование среды жизнедеятельности с учетом потребностей инвалидов и маломобильных групп населения», РДС 35-201-99 «Инструкция о порядке проектирования и установления красных линий в городах и других поселениях Российской Федерации».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Заданием на проектирование устанавливаются мероприятия по созданию безбарьерной среды для инвалидов и других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В случаях</w:t>
      </w:r>
      <w:r w:rsidR="00486E36">
        <w:rPr>
          <w:rFonts w:cs="Times New Roman"/>
          <w:sz w:val="28"/>
          <w:szCs w:val="28"/>
        </w:rPr>
        <w:t>,</w:t>
      </w:r>
      <w:r w:rsidRPr="00510177">
        <w:rPr>
          <w:rFonts w:cs="Times New Roman"/>
          <w:sz w:val="28"/>
          <w:szCs w:val="28"/>
        </w:rPr>
        <w:t xml:space="preserve"> когда действующие объекты невозможно полностью приспособить для нужд инвалидов, собственники таких объектов должны осуществлять с общественными объединениями инвалидов согласования по мерам, обеспечивающим удовлетворение минимальных потребностей инвалидов.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sz w:val="28"/>
          <w:szCs w:val="28"/>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здания; административные здания и сооружения</w:t>
      </w:r>
      <w:r w:rsidRPr="00510177">
        <w:rPr>
          <w:rFonts w:cs="Times New Roman"/>
          <w:color w:val="000000"/>
          <w:sz w:val="28"/>
          <w:szCs w:val="28"/>
        </w:rPr>
        <w:t>;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лесопарки, аллеи и пешеходные дорожки; объекты и сооружения транспортного обслуживания населения, связи и информации: другие объекты автомобильного, станции и остановки всех видов транспорта; почтово-телеграфные; производственные объекты, объекты малого бизнеса и другие места приложения труда; мемориальные и ритуальные здания и сооружения; тротуары, переходы улиц, дорог и магистралей; мосты, транспортные развязки и путепроводы; прилегающие к вышеперечисленным зданиям и сооружениям территории и площади.</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Проектные решения объектов, доступных для маломобильных групп населения, должны обеспечивать: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досягаемость мест целевого посещения и беспрепятственность </w:t>
      </w:r>
      <w:r w:rsidRPr="00510177">
        <w:rPr>
          <w:rFonts w:cs="Times New Roman"/>
          <w:color w:val="000000"/>
          <w:sz w:val="28"/>
          <w:szCs w:val="28"/>
        </w:rPr>
        <w:lastRenderedPageBreak/>
        <w:t xml:space="preserve">перемещения внутри зданий и сооружений;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безопасность путей движения (в том числе эвакуационных), а также мест проживания, обслуживания и приложения труда;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удобство и комфорт среды жизнедеятельности.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Объекты социальной инфраструктуры должны оснащаться следующими специальными приспособлениями и оборудованием: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телефонами-автоматами или иными средствами связи, доступными для инвалидов;</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 санитарно-гигиеническими помещениями и приспособлениями;</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 пандусами и поручнями у лестниц при входах в здания;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пологими пандусами у тротуаров в местах наземных переходов улиц, дорог, магистралей и остановок транспорта общего пользования;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специальными указателями переходов улиц и маршрутов движения маломобильных граждан, в том числе рельефными направляющими на путях движения для ориентировки незрячих и слабовидящих в местах общественного пользования населения;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пандусами и поручнями или подъемными устройствами у лестниц при входах в здания и на лифтовых площадках, у тротуаров в местах наземных и подземных переходов, дорог, и остановок транспорта общего пользования;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местами в зрительных залах для маломобильных граждан, передвигающихся на креслах-колясках;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местами хранения кресел-колясок в раздевальных помещениях физкультурно-оздоровительных, спортивных зданий и сооружений;</w:t>
      </w:r>
    </w:p>
    <w:p w:rsidR="00540332" w:rsidRPr="00510177" w:rsidRDefault="00540332" w:rsidP="00540332">
      <w:pPr>
        <w:pStyle w:val="af7"/>
        <w:spacing w:after="0" w:line="100" w:lineRule="atLeast"/>
        <w:ind w:firstLine="714"/>
        <w:jc w:val="both"/>
        <w:rPr>
          <w:rFonts w:cs="Times New Roman"/>
          <w:color w:val="000000"/>
          <w:sz w:val="28"/>
          <w:szCs w:val="28"/>
        </w:rPr>
      </w:pPr>
      <w:bookmarkStart w:id="16" w:name="page571"/>
      <w:bookmarkEnd w:id="16"/>
      <w:r w:rsidRPr="00510177">
        <w:rPr>
          <w:rFonts w:cs="Times New Roman"/>
          <w:color w:val="000000"/>
          <w:sz w:val="28"/>
          <w:szCs w:val="28"/>
        </w:rPr>
        <w:t xml:space="preserve">- приборами и устройствами, технологическим и другим оборудованием, расчетно-кассовыми кабинками, удобными в использовании инвалидами, в том числе передвигающимися на инвалидных 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дверями на путях движения посетителей, имеющими в свету ширину одного полотна не менее 900 мм.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Территориальные центры социального обслуживания следует проектировать одного типа - надомного обслуживания.</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color w:val="000000"/>
          <w:sz w:val="28"/>
          <w:szCs w:val="28"/>
        </w:rPr>
        <w:lastRenderedPageBreak/>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Федерального закона от 22.06.2008 № 123-ФЗ «Технический регламент о требованиях пожарной безопасности», Перечня национальных станд</w:t>
      </w:r>
      <w:r w:rsidRPr="00510177">
        <w:rPr>
          <w:rFonts w:cs="Times New Roman"/>
          <w:sz w:val="28"/>
          <w:szCs w:val="28"/>
        </w:rPr>
        <w:t xml:space="preserve">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и СНиП 35-01-2001 «Доступность зданий и сооружений для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Ограждения участков должны обеспечивать возможность опорного движения маломобильных групп населения через проходы и вдоль них.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Транспортные проезды и пешеходные дороги на пути ко всем объектам социальной инфраструктуры, посещаемым инвалидами, допускается совмещать при соблюдении требований к параметрам путей движения.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м через каждые 60 - 100 м пути для обеспечения возможности разъезда инвалидов на креслах-колясках.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sz w:val="28"/>
          <w:szCs w:val="28"/>
        </w:rPr>
        <w:t>При совмещении на участке путей движения посетителей с проездами для транспорта следует предусматривать ограничительную (латеральну</w:t>
      </w:r>
      <w:r w:rsidRPr="00510177">
        <w:rPr>
          <w:rFonts w:cs="Times New Roman"/>
          <w:color w:val="000000"/>
          <w:sz w:val="28"/>
          <w:szCs w:val="28"/>
        </w:rPr>
        <w:t>ю) разметку пешеходных путей на дорогах в соответствии с требованиями Правил дорожного движения. Ширина полос движения должна обеспечивать б</w:t>
      </w:r>
      <w:r w:rsidRPr="00510177">
        <w:rPr>
          <w:rFonts w:cs="Times New Roman"/>
          <w:sz w:val="28"/>
          <w:szCs w:val="28"/>
        </w:rPr>
        <w:t xml:space="preserve">езопасное расхождение людей, в том числе использующих технические средства реабилитации, с автотранспортом. Полосу движения инвалидов на </w:t>
      </w:r>
      <w:bookmarkStart w:id="17" w:name="page573"/>
      <w:bookmarkEnd w:id="17"/>
      <w:r w:rsidRPr="00510177">
        <w:rPr>
          <w:rFonts w:cs="Times New Roman"/>
          <w:color w:val="000000"/>
          <w:sz w:val="28"/>
          <w:szCs w:val="28"/>
        </w:rPr>
        <w:t>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Уклоны пути движения для проезда инвалидов на креслах-колясках не должны превышать: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продольный - 5 %;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поперечный - 1 - 2 %.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устройстве съездов с тротуара около здания и в затесненных местах допускается увеличивать продольный уклон до 10 % на протяжении не более 10 </w:t>
      </w:r>
      <w:r w:rsidRPr="00510177">
        <w:rPr>
          <w:rFonts w:cs="Times New Roman"/>
          <w:color w:val="000000"/>
          <w:sz w:val="28"/>
          <w:szCs w:val="28"/>
        </w:rPr>
        <w:lastRenderedPageBreak/>
        <w:t xml:space="preserve">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Высоту бордюров по краям пешеходных путей следует принимать не менее 0,01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невозможности организации отдельного наземного прохода для инвалидов и маломобильных групп населения надземные переходы следует оборудовать пандусами и подъемными устройствами.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а на прозрачных полотнах дверей следует предусматривать яркую контрастную маркировку.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Лестницы должны дублироваться пандусами, а при необходимости - другими средствами подъема.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Устройства и оборудование (почтовые ящики,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4 % гарантированных мест (но не менее одного места) для </w:t>
      </w:r>
      <w:r w:rsidRPr="00510177">
        <w:rPr>
          <w:rFonts w:cs="Times New Roman"/>
          <w:color w:val="000000"/>
          <w:sz w:val="28"/>
          <w:szCs w:val="28"/>
        </w:rPr>
        <w:lastRenderedPageBreak/>
        <w:t xml:space="preserve">транспорта инвалидов с учетом ширины зоны для парковки не менее 3,5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Места парковки оснащаются знаками, применяемыми в международной практике. </w:t>
      </w:r>
    </w:p>
    <w:p w:rsidR="00C4117C" w:rsidRPr="00792171" w:rsidRDefault="00C4117C" w:rsidP="00540332">
      <w:pPr>
        <w:pStyle w:val="af7"/>
        <w:spacing w:after="0" w:line="100" w:lineRule="atLeast"/>
        <w:ind w:firstLine="714"/>
        <w:jc w:val="both"/>
        <w:rPr>
          <w:rFonts w:cs="Times New Roman"/>
          <w:color w:val="000000"/>
          <w:sz w:val="28"/>
          <w:szCs w:val="28"/>
          <w:highlight w:val="yellow"/>
        </w:rPr>
      </w:pPr>
    </w:p>
    <w:p w:rsidR="00B80975" w:rsidRPr="00510177" w:rsidRDefault="00B80975" w:rsidP="00B80975">
      <w:pPr>
        <w:pStyle w:val="a7"/>
        <w:numPr>
          <w:ilvl w:val="1"/>
          <w:numId w:val="16"/>
        </w:numPr>
        <w:spacing w:after="0" w:line="240" w:lineRule="auto"/>
        <w:jc w:val="center"/>
        <w:outlineLvl w:val="1"/>
        <w:rPr>
          <w:rFonts w:ascii="Times New Roman" w:hAnsi="Times New Roman"/>
          <w:b/>
          <w:sz w:val="28"/>
          <w:szCs w:val="28"/>
        </w:rPr>
      </w:pPr>
      <w:bookmarkStart w:id="18" w:name="_Toc428345584"/>
      <w:r w:rsidRPr="00510177">
        <w:rPr>
          <w:rFonts w:ascii="Times New Roman" w:hAnsi="Times New Roman"/>
          <w:b/>
          <w:sz w:val="28"/>
          <w:szCs w:val="28"/>
        </w:rPr>
        <w:t>Расчетные показатели в сфере обеспечения   объектами рекреационного назначения</w:t>
      </w:r>
      <w:bookmarkEnd w:id="18"/>
    </w:p>
    <w:p w:rsidR="00B80975" w:rsidRPr="00510177" w:rsidRDefault="00B80975" w:rsidP="00B80975">
      <w:pPr>
        <w:spacing w:after="0" w:line="240" w:lineRule="auto"/>
        <w:ind w:firstLine="708"/>
        <w:jc w:val="right"/>
        <w:rPr>
          <w:rFonts w:ascii="Times New Roman" w:hAnsi="Times New Roman"/>
          <w:sz w:val="28"/>
          <w:szCs w:val="28"/>
        </w:rPr>
      </w:pPr>
    </w:p>
    <w:p w:rsidR="00F9728A" w:rsidRPr="00510177" w:rsidRDefault="00B80975" w:rsidP="00B80975">
      <w:pPr>
        <w:spacing w:after="0" w:line="240" w:lineRule="auto"/>
        <w:ind w:firstLine="708"/>
        <w:jc w:val="both"/>
        <w:rPr>
          <w:rFonts w:ascii="Times New Roman" w:hAnsi="Times New Roman"/>
          <w:sz w:val="28"/>
          <w:szCs w:val="28"/>
        </w:rPr>
      </w:pPr>
      <w:r w:rsidRPr="00510177">
        <w:rPr>
          <w:rFonts w:ascii="Times New Roman" w:hAnsi="Times New Roman"/>
          <w:sz w:val="28"/>
          <w:szCs w:val="28"/>
        </w:rPr>
        <w:t xml:space="preserve">4.4.1. </w:t>
      </w:r>
      <w:r w:rsidR="00F9728A" w:rsidRPr="00510177">
        <w:rPr>
          <w:rFonts w:ascii="Times New Roman" w:hAnsi="Times New Roman"/>
          <w:sz w:val="28"/>
          <w:szCs w:val="28"/>
        </w:rPr>
        <w:t>Рекреационные территории - объекты градостроительного нормирования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B80975" w:rsidRDefault="00F9728A" w:rsidP="00B80975">
      <w:pPr>
        <w:spacing w:after="0" w:line="240" w:lineRule="auto"/>
        <w:ind w:firstLine="708"/>
        <w:jc w:val="both"/>
        <w:rPr>
          <w:rFonts w:ascii="Times New Roman" w:hAnsi="Times New Roman"/>
          <w:sz w:val="28"/>
          <w:szCs w:val="28"/>
        </w:rPr>
      </w:pPr>
      <w:r w:rsidRPr="00510177">
        <w:rPr>
          <w:rFonts w:ascii="Times New Roman" w:hAnsi="Times New Roman"/>
          <w:sz w:val="28"/>
          <w:szCs w:val="28"/>
        </w:rPr>
        <w:t xml:space="preserve">4.4.2. </w:t>
      </w:r>
      <w:r w:rsidR="00B80975" w:rsidRPr="00510177">
        <w:rPr>
          <w:rFonts w:ascii="Times New Roman" w:hAnsi="Times New Roman"/>
          <w:sz w:val="28"/>
          <w:szCs w:val="28"/>
        </w:rPr>
        <w:t>Площади территорий для размещения объектов рекреационного назначения приведены в таблице 4.</w:t>
      </w:r>
      <w:r w:rsidRPr="00510177">
        <w:rPr>
          <w:rFonts w:ascii="Times New Roman" w:hAnsi="Times New Roman"/>
          <w:sz w:val="28"/>
          <w:szCs w:val="28"/>
        </w:rPr>
        <w:t>18</w:t>
      </w:r>
      <w:r w:rsidR="00B80975" w:rsidRPr="00510177">
        <w:rPr>
          <w:rFonts w:ascii="Times New Roman" w:hAnsi="Times New Roman"/>
          <w:sz w:val="28"/>
          <w:szCs w:val="28"/>
        </w:rPr>
        <w:t>.</w:t>
      </w:r>
    </w:p>
    <w:p w:rsidR="00B80975" w:rsidRPr="00510177" w:rsidRDefault="00B80975" w:rsidP="00B80975">
      <w:pPr>
        <w:spacing w:after="0" w:line="240" w:lineRule="auto"/>
        <w:ind w:firstLine="708"/>
        <w:jc w:val="right"/>
        <w:rPr>
          <w:rFonts w:ascii="Times New Roman" w:hAnsi="Times New Roman"/>
          <w:sz w:val="28"/>
          <w:szCs w:val="28"/>
        </w:rPr>
      </w:pPr>
      <w:r w:rsidRPr="00510177">
        <w:rPr>
          <w:rFonts w:ascii="Times New Roman" w:hAnsi="Times New Roman"/>
          <w:sz w:val="28"/>
          <w:szCs w:val="28"/>
        </w:rPr>
        <w:t>Таблица 4.</w:t>
      </w:r>
      <w:r w:rsidR="00F9728A" w:rsidRPr="00510177">
        <w:rPr>
          <w:rFonts w:ascii="Times New Roman" w:hAnsi="Times New Roman"/>
          <w:sz w:val="28"/>
          <w:szCs w:val="28"/>
        </w:rPr>
        <w:t>18</w:t>
      </w:r>
      <w:r w:rsidRPr="00510177">
        <w:rPr>
          <w:rFonts w:ascii="Times New Roman" w:hAnsi="Times New Roman"/>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4"/>
        <w:gridCol w:w="5068"/>
      </w:tblGrid>
      <w:tr w:rsidR="00B80975" w:rsidRPr="00792171" w:rsidTr="00A434D2">
        <w:trPr>
          <w:trHeight w:val="1215"/>
        </w:trPr>
        <w:tc>
          <w:tcPr>
            <w:tcW w:w="4394" w:type="dxa"/>
            <w:shd w:val="clear" w:color="auto" w:fill="EEECE1" w:themeFill="background2"/>
            <w:vAlign w:val="center"/>
          </w:tcPr>
          <w:p w:rsidR="00B80975" w:rsidRPr="00510177" w:rsidRDefault="00B80975" w:rsidP="00A434D2">
            <w:pPr>
              <w:keepNext/>
              <w:spacing w:line="240" w:lineRule="auto"/>
              <w:jc w:val="center"/>
              <w:rPr>
                <w:rFonts w:ascii="Times New Roman" w:hAnsi="Times New Roman"/>
                <w:b/>
                <w:sz w:val="24"/>
                <w:szCs w:val="24"/>
              </w:rPr>
            </w:pPr>
            <w:r w:rsidRPr="00510177">
              <w:rPr>
                <w:rFonts w:ascii="Times New Roman" w:hAnsi="Times New Roman"/>
                <w:b/>
                <w:sz w:val="24"/>
                <w:szCs w:val="24"/>
              </w:rPr>
              <w:t>Объект рекреационного назначения</w:t>
            </w:r>
          </w:p>
        </w:tc>
        <w:tc>
          <w:tcPr>
            <w:tcW w:w="5068" w:type="dxa"/>
            <w:shd w:val="clear" w:color="auto" w:fill="EEECE1" w:themeFill="background2"/>
            <w:vAlign w:val="center"/>
          </w:tcPr>
          <w:p w:rsidR="00B80975" w:rsidRPr="00510177" w:rsidRDefault="00B80975" w:rsidP="00A434D2">
            <w:pPr>
              <w:keepNext/>
              <w:spacing w:line="240" w:lineRule="auto"/>
              <w:ind w:right="680"/>
              <w:jc w:val="center"/>
              <w:rPr>
                <w:rFonts w:ascii="Times New Roman" w:hAnsi="Times New Roman"/>
                <w:b/>
                <w:sz w:val="24"/>
                <w:szCs w:val="24"/>
              </w:rPr>
            </w:pPr>
            <w:r w:rsidRPr="00510177">
              <w:rPr>
                <w:rFonts w:ascii="Times New Roman" w:hAnsi="Times New Roman"/>
                <w:b/>
                <w:sz w:val="24"/>
                <w:szCs w:val="24"/>
              </w:rPr>
              <w:t>Площадь территории для размещения объекта рекреационного назначения не менее, га</w:t>
            </w:r>
          </w:p>
        </w:tc>
      </w:tr>
      <w:tr w:rsidR="00B80975" w:rsidRPr="00792171" w:rsidTr="00A434D2">
        <w:tc>
          <w:tcPr>
            <w:tcW w:w="4394" w:type="dxa"/>
            <w:vAlign w:val="center"/>
          </w:tcPr>
          <w:p w:rsidR="00B80975" w:rsidRPr="00510177" w:rsidRDefault="00510177" w:rsidP="00A434D2">
            <w:pPr>
              <w:keepNext/>
              <w:spacing w:line="240" w:lineRule="auto"/>
              <w:rPr>
                <w:rFonts w:ascii="Times New Roman" w:hAnsi="Times New Roman"/>
                <w:sz w:val="24"/>
                <w:szCs w:val="24"/>
              </w:rPr>
            </w:pPr>
            <w:r w:rsidRPr="00510177">
              <w:rPr>
                <w:rFonts w:ascii="Times New Roman" w:eastAsia="Times New Roman" w:hAnsi="Times New Roman"/>
                <w:color w:val="000000"/>
                <w:sz w:val="24"/>
                <w:szCs w:val="24"/>
                <w:lang w:eastAsia="ar-SA"/>
              </w:rPr>
              <w:t>Сельский  парк среднего и малого населенного пункта</w:t>
            </w:r>
          </w:p>
        </w:tc>
        <w:tc>
          <w:tcPr>
            <w:tcW w:w="5068" w:type="dxa"/>
            <w:vAlign w:val="center"/>
          </w:tcPr>
          <w:p w:rsidR="00B80975" w:rsidRPr="00510177" w:rsidRDefault="00510177" w:rsidP="00A434D2">
            <w:pPr>
              <w:keepNext/>
              <w:spacing w:line="240" w:lineRule="auto"/>
              <w:jc w:val="center"/>
              <w:rPr>
                <w:rFonts w:ascii="Times New Roman" w:hAnsi="Times New Roman"/>
                <w:sz w:val="24"/>
                <w:szCs w:val="24"/>
              </w:rPr>
            </w:pPr>
            <w:r w:rsidRPr="00510177">
              <w:rPr>
                <w:rFonts w:ascii="Times New Roman" w:hAnsi="Times New Roman"/>
                <w:sz w:val="24"/>
                <w:szCs w:val="24"/>
              </w:rPr>
              <w:t>3-5</w:t>
            </w:r>
          </w:p>
        </w:tc>
      </w:tr>
      <w:tr w:rsidR="00B80975" w:rsidRPr="00792171" w:rsidTr="00A434D2">
        <w:tc>
          <w:tcPr>
            <w:tcW w:w="4394" w:type="dxa"/>
            <w:vAlign w:val="center"/>
          </w:tcPr>
          <w:p w:rsidR="00B80975" w:rsidRPr="00510177" w:rsidRDefault="00B80975" w:rsidP="00A434D2">
            <w:pPr>
              <w:keepNext/>
              <w:spacing w:line="240" w:lineRule="auto"/>
              <w:rPr>
                <w:rFonts w:ascii="Times New Roman" w:hAnsi="Times New Roman"/>
                <w:sz w:val="24"/>
                <w:szCs w:val="24"/>
              </w:rPr>
            </w:pPr>
            <w:r w:rsidRPr="00510177">
              <w:rPr>
                <w:rFonts w:ascii="Times New Roman" w:hAnsi="Times New Roman"/>
                <w:sz w:val="24"/>
                <w:szCs w:val="24"/>
              </w:rPr>
              <w:t>Парк планировочного района</w:t>
            </w:r>
          </w:p>
        </w:tc>
        <w:tc>
          <w:tcPr>
            <w:tcW w:w="5068" w:type="dxa"/>
            <w:vAlign w:val="center"/>
          </w:tcPr>
          <w:p w:rsidR="00B80975" w:rsidRPr="00510177" w:rsidRDefault="00B80975" w:rsidP="00A434D2">
            <w:pPr>
              <w:keepNext/>
              <w:spacing w:line="240" w:lineRule="auto"/>
              <w:jc w:val="center"/>
              <w:rPr>
                <w:rFonts w:ascii="Times New Roman" w:hAnsi="Times New Roman"/>
                <w:sz w:val="24"/>
                <w:szCs w:val="24"/>
              </w:rPr>
            </w:pPr>
            <w:r w:rsidRPr="00510177">
              <w:rPr>
                <w:rFonts w:ascii="Times New Roman" w:hAnsi="Times New Roman"/>
                <w:sz w:val="24"/>
                <w:szCs w:val="24"/>
              </w:rPr>
              <w:t>10</w:t>
            </w:r>
          </w:p>
        </w:tc>
      </w:tr>
      <w:tr w:rsidR="00B80975" w:rsidRPr="00792171" w:rsidTr="00A434D2">
        <w:tc>
          <w:tcPr>
            <w:tcW w:w="4394" w:type="dxa"/>
            <w:vAlign w:val="center"/>
          </w:tcPr>
          <w:p w:rsidR="00B80975" w:rsidRPr="00510177" w:rsidRDefault="00B80975" w:rsidP="00A434D2">
            <w:pPr>
              <w:keepNext/>
              <w:spacing w:line="240" w:lineRule="auto"/>
              <w:rPr>
                <w:rFonts w:ascii="Times New Roman" w:hAnsi="Times New Roman"/>
                <w:sz w:val="24"/>
                <w:szCs w:val="24"/>
              </w:rPr>
            </w:pPr>
            <w:r w:rsidRPr="00510177">
              <w:rPr>
                <w:rFonts w:ascii="Times New Roman" w:hAnsi="Times New Roman"/>
                <w:sz w:val="24"/>
                <w:szCs w:val="24"/>
              </w:rPr>
              <w:t>Сад</w:t>
            </w:r>
            <w:r w:rsidR="00510177" w:rsidRPr="00510177">
              <w:rPr>
                <w:rFonts w:ascii="Times New Roman" w:hAnsi="Times New Roman"/>
                <w:sz w:val="24"/>
                <w:szCs w:val="24"/>
              </w:rPr>
              <w:t xml:space="preserve"> микрорайона (квартала)</w:t>
            </w:r>
          </w:p>
        </w:tc>
        <w:tc>
          <w:tcPr>
            <w:tcW w:w="5068" w:type="dxa"/>
            <w:vAlign w:val="center"/>
          </w:tcPr>
          <w:p w:rsidR="00B80975" w:rsidRPr="00510177" w:rsidRDefault="00B80975" w:rsidP="00A434D2">
            <w:pPr>
              <w:keepNext/>
              <w:spacing w:line="240" w:lineRule="auto"/>
              <w:jc w:val="center"/>
              <w:rPr>
                <w:rFonts w:ascii="Times New Roman" w:hAnsi="Times New Roman"/>
                <w:sz w:val="24"/>
                <w:szCs w:val="24"/>
              </w:rPr>
            </w:pPr>
            <w:r w:rsidRPr="00510177">
              <w:rPr>
                <w:rFonts w:ascii="Times New Roman" w:hAnsi="Times New Roman"/>
                <w:sz w:val="24"/>
                <w:szCs w:val="24"/>
              </w:rPr>
              <w:t>3</w:t>
            </w:r>
          </w:p>
        </w:tc>
      </w:tr>
      <w:tr w:rsidR="00B80975" w:rsidRPr="00792171" w:rsidTr="00A434D2">
        <w:tc>
          <w:tcPr>
            <w:tcW w:w="4394" w:type="dxa"/>
            <w:vAlign w:val="center"/>
          </w:tcPr>
          <w:p w:rsidR="00B80975" w:rsidRPr="00510177" w:rsidRDefault="00B80975" w:rsidP="00A434D2">
            <w:pPr>
              <w:keepNext/>
              <w:spacing w:line="240" w:lineRule="auto"/>
              <w:rPr>
                <w:rFonts w:ascii="Times New Roman" w:hAnsi="Times New Roman"/>
                <w:sz w:val="24"/>
                <w:szCs w:val="24"/>
              </w:rPr>
            </w:pPr>
            <w:r w:rsidRPr="00510177">
              <w:rPr>
                <w:rFonts w:ascii="Times New Roman" w:hAnsi="Times New Roman"/>
                <w:sz w:val="24"/>
                <w:szCs w:val="24"/>
              </w:rPr>
              <w:t>Сквер</w:t>
            </w:r>
          </w:p>
        </w:tc>
        <w:tc>
          <w:tcPr>
            <w:tcW w:w="5068" w:type="dxa"/>
            <w:vAlign w:val="center"/>
          </w:tcPr>
          <w:p w:rsidR="00B80975" w:rsidRPr="00510177" w:rsidRDefault="00B80975" w:rsidP="00A434D2">
            <w:pPr>
              <w:keepNext/>
              <w:spacing w:line="240" w:lineRule="auto"/>
              <w:jc w:val="center"/>
              <w:rPr>
                <w:rFonts w:ascii="Times New Roman" w:hAnsi="Times New Roman"/>
                <w:sz w:val="24"/>
                <w:szCs w:val="24"/>
              </w:rPr>
            </w:pPr>
            <w:r w:rsidRPr="00510177">
              <w:rPr>
                <w:rFonts w:ascii="Times New Roman" w:hAnsi="Times New Roman"/>
                <w:sz w:val="24"/>
                <w:szCs w:val="24"/>
              </w:rPr>
              <w:t>0,5</w:t>
            </w:r>
          </w:p>
        </w:tc>
      </w:tr>
    </w:tbl>
    <w:p w:rsidR="00F9728A" w:rsidRPr="008A0145" w:rsidRDefault="00B80975"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4.4.</w:t>
      </w:r>
      <w:r w:rsidR="00F9728A" w:rsidRPr="008A0145">
        <w:rPr>
          <w:rFonts w:ascii="Times New Roman" w:hAnsi="Times New Roman"/>
          <w:sz w:val="28"/>
          <w:szCs w:val="28"/>
        </w:rPr>
        <w:t>3</w:t>
      </w:r>
      <w:r w:rsidRPr="008A0145">
        <w:rPr>
          <w:rFonts w:ascii="Times New Roman" w:hAnsi="Times New Roman"/>
          <w:sz w:val="28"/>
          <w:szCs w:val="28"/>
        </w:rPr>
        <w:t xml:space="preserve">. </w:t>
      </w:r>
      <w:r w:rsidR="00F9728A" w:rsidRPr="008A0145">
        <w:rPr>
          <w:rFonts w:ascii="Times New Roman" w:hAnsi="Times New Roman"/>
          <w:sz w:val="28"/>
          <w:szCs w:val="28"/>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F9728A" w:rsidRPr="008A0145" w:rsidRDefault="00F9728A"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На территории парка разрешается строительство зданий для обслуживания посетителей и эксплуатации парка, высота которых не превышает 8 метров; высота парковых сооружений - аттракционов - не ограничивается. Площадь застройки не должна превышать 7 процентов территории парка.</w:t>
      </w:r>
    </w:p>
    <w:p w:rsidR="00535277" w:rsidRPr="008A0145" w:rsidRDefault="00535277" w:rsidP="00535277">
      <w:pPr>
        <w:spacing w:after="0" w:line="240" w:lineRule="auto"/>
        <w:ind w:firstLine="708"/>
        <w:jc w:val="both"/>
        <w:rPr>
          <w:rFonts w:ascii="Times New Roman" w:hAnsi="Times New Roman"/>
          <w:sz w:val="28"/>
          <w:szCs w:val="28"/>
        </w:rPr>
      </w:pPr>
      <w:r w:rsidRPr="008A0145">
        <w:rPr>
          <w:rFonts w:ascii="Times New Roman" w:hAnsi="Times New Roman"/>
          <w:sz w:val="28"/>
          <w:szCs w:val="28"/>
        </w:rPr>
        <w:t>4.4.4. Соотношение элементов территории парка следует принимать по таблице 4.19.</w:t>
      </w:r>
    </w:p>
    <w:p w:rsidR="00535277" w:rsidRPr="008A0145" w:rsidRDefault="00535277" w:rsidP="00535277">
      <w:pPr>
        <w:spacing w:after="0" w:line="240" w:lineRule="auto"/>
        <w:ind w:firstLine="708"/>
        <w:jc w:val="right"/>
        <w:rPr>
          <w:rFonts w:ascii="Times New Roman" w:hAnsi="Times New Roman"/>
          <w:sz w:val="28"/>
          <w:szCs w:val="28"/>
        </w:rPr>
      </w:pPr>
      <w:r w:rsidRPr="008A0145">
        <w:rPr>
          <w:rFonts w:ascii="Times New Roman" w:hAnsi="Times New Roman"/>
          <w:sz w:val="28"/>
          <w:szCs w:val="28"/>
        </w:rPr>
        <w:t>Таблица 4.19</w:t>
      </w:r>
    </w:p>
    <w:p w:rsidR="00535277" w:rsidRPr="00792171" w:rsidRDefault="00535277" w:rsidP="00535277">
      <w:pPr>
        <w:spacing w:after="0" w:line="240" w:lineRule="auto"/>
        <w:ind w:firstLine="708"/>
        <w:jc w:val="both"/>
        <w:rPr>
          <w:rFonts w:ascii="Times New Roman" w:hAnsi="Times New Roman"/>
          <w:sz w:val="28"/>
          <w:szCs w:val="28"/>
          <w:highlight w:val="yellow"/>
        </w:rPr>
      </w:pPr>
    </w:p>
    <w:tbl>
      <w:tblPr>
        <w:tblW w:w="0" w:type="auto"/>
        <w:tblInd w:w="212" w:type="dxa"/>
        <w:tblLayout w:type="fixed"/>
        <w:tblCellMar>
          <w:left w:w="70" w:type="dxa"/>
          <w:right w:w="70" w:type="dxa"/>
        </w:tblCellMar>
        <w:tblLook w:val="0000"/>
      </w:tblPr>
      <w:tblGrid>
        <w:gridCol w:w="1883"/>
        <w:gridCol w:w="2970"/>
        <w:gridCol w:w="2160"/>
        <w:gridCol w:w="2343"/>
      </w:tblGrid>
      <w:tr w:rsidR="00535277" w:rsidRPr="00792171" w:rsidTr="00535277">
        <w:trPr>
          <w:cantSplit/>
          <w:trHeight w:val="240"/>
        </w:trPr>
        <w:tc>
          <w:tcPr>
            <w:tcW w:w="1883" w:type="dxa"/>
            <w:vMerge w:val="restart"/>
            <w:tcBorders>
              <w:top w:val="single" w:sz="6" w:space="0" w:color="auto"/>
              <w:left w:val="single" w:sz="6" w:space="0" w:color="auto"/>
              <w:bottom w:val="nil"/>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Объект    </w:t>
            </w:r>
            <w:r w:rsidRPr="008A0145">
              <w:rPr>
                <w:rFonts w:ascii="Times New Roman" w:hAnsi="Times New Roman"/>
                <w:b/>
                <w:sz w:val="24"/>
                <w:szCs w:val="24"/>
              </w:rPr>
              <w:br/>
              <w:t xml:space="preserve">нормирования </w:t>
            </w:r>
          </w:p>
        </w:tc>
        <w:tc>
          <w:tcPr>
            <w:tcW w:w="7473"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Элементы территории (% от общей площади)     </w:t>
            </w:r>
          </w:p>
        </w:tc>
      </w:tr>
      <w:tr w:rsidR="00535277" w:rsidRPr="00792171" w:rsidTr="00535277">
        <w:trPr>
          <w:cantSplit/>
          <w:trHeight w:val="360"/>
        </w:trPr>
        <w:tc>
          <w:tcPr>
            <w:tcW w:w="1883" w:type="dxa"/>
            <w:vMerge/>
            <w:tcBorders>
              <w:top w:val="nil"/>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p>
        </w:tc>
        <w:tc>
          <w:tcPr>
            <w:tcW w:w="2970"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Территории зеленых  </w:t>
            </w:r>
            <w:r w:rsidRPr="008A0145">
              <w:rPr>
                <w:rFonts w:ascii="Times New Roman" w:hAnsi="Times New Roman"/>
                <w:b/>
                <w:sz w:val="24"/>
                <w:szCs w:val="24"/>
              </w:rPr>
              <w:br/>
              <w:t>насаждений и водоемов</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Аллеи, дорожки,</w:t>
            </w:r>
            <w:r w:rsidRPr="008A0145">
              <w:rPr>
                <w:rFonts w:ascii="Times New Roman" w:hAnsi="Times New Roman"/>
                <w:b/>
                <w:sz w:val="24"/>
                <w:szCs w:val="24"/>
              </w:rPr>
              <w:br/>
              <w:t xml:space="preserve">площадки    </w:t>
            </w:r>
          </w:p>
        </w:tc>
        <w:tc>
          <w:tcPr>
            <w:tcW w:w="2343"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Сооружения </w:t>
            </w:r>
            <w:r w:rsidRPr="008A0145">
              <w:rPr>
                <w:rFonts w:ascii="Times New Roman" w:hAnsi="Times New Roman"/>
                <w:b/>
                <w:sz w:val="24"/>
                <w:szCs w:val="24"/>
              </w:rPr>
              <w:br/>
              <w:t>и застройка</w:t>
            </w:r>
          </w:p>
        </w:tc>
      </w:tr>
      <w:tr w:rsidR="00535277" w:rsidRPr="00792171" w:rsidTr="00535277">
        <w:trPr>
          <w:cantSplit/>
          <w:trHeight w:val="240"/>
        </w:trPr>
        <w:tc>
          <w:tcPr>
            <w:tcW w:w="1883"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lastRenderedPageBreak/>
              <w:t xml:space="preserve">парк     </w:t>
            </w:r>
          </w:p>
        </w:tc>
        <w:tc>
          <w:tcPr>
            <w:tcW w:w="2970"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65 - 70       </w:t>
            </w:r>
          </w:p>
        </w:tc>
        <w:tc>
          <w:tcPr>
            <w:tcW w:w="2160"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28 - 25    </w:t>
            </w:r>
          </w:p>
        </w:tc>
        <w:tc>
          <w:tcPr>
            <w:tcW w:w="2343"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7 - 5   </w:t>
            </w:r>
          </w:p>
        </w:tc>
      </w:tr>
    </w:tbl>
    <w:p w:rsidR="00535277" w:rsidRPr="008A0145" w:rsidRDefault="00535277"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4.4.5. Функциональная организация территории многофункционального парка включает следующие зоны с преобладающим видом использования: массовых, культурно-просветительских мероприятий, физкультурно-оздоровительную, отдыха детей, прогулочную, хозяйственную. Процентное соотношение зон на территории парка следует принимать согласно таблице 4.20.</w:t>
      </w:r>
    </w:p>
    <w:p w:rsidR="00535277" w:rsidRPr="008A0145" w:rsidRDefault="00535277" w:rsidP="00535277">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8A0145">
        <w:rPr>
          <w:rFonts w:ascii="Times New Roman" w:eastAsia="Times New Roman" w:hAnsi="Times New Roman"/>
          <w:sz w:val="28"/>
          <w:szCs w:val="28"/>
          <w:lang w:eastAsia="ru-RU"/>
        </w:rPr>
        <w:t>Таблица 4.20</w:t>
      </w:r>
    </w:p>
    <w:p w:rsidR="00535277" w:rsidRPr="008A0145" w:rsidRDefault="00535277" w:rsidP="00535277">
      <w:pPr>
        <w:autoSpaceDE w:val="0"/>
        <w:autoSpaceDN w:val="0"/>
        <w:adjustRightInd w:val="0"/>
        <w:spacing w:after="0" w:line="240" w:lineRule="auto"/>
        <w:rPr>
          <w:rFonts w:ascii="Arial" w:eastAsia="Times New Roman" w:hAnsi="Arial" w:cs="Arial"/>
          <w:sz w:val="20"/>
          <w:szCs w:val="20"/>
          <w:lang w:eastAsia="ru-RU"/>
        </w:rPr>
      </w:pPr>
    </w:p>
    <w:tbl>
      <w:tblPr>
        <w:tblW w:w="0" w:type="auto"/>
        <w:tblInd w:w="212" w:type="dxa"/>
        <w:tblLayout w:type="fixed"/>
        <w:tblCellMar>
          <w:left w:w="70" w:type="dxa"/>
          <w:right w:w="70" w:type="dxa"/>
        </w:tblCellMar>
        <w:tblLook w:val="0000"/>
      </w:tblPr>
      <w:tblGrid>
        <w:gridCol w:w="4536"/>
        <w:gridCol w:w="2552"/>
        <w:gridCol w:w="2268"/>
      </w:tblGrid>
      <w:tr w:rsidR="00535277" w:rsidRPr="008A0145" w:rsidTr="00535277">
        <w:trPr>
          <w:cantSplit/>
          <w:trHeight w:val="480"/>
        </w:trPr>
        <w:tc>
          <w:tcPr>
            <w:tcW w:w="4536"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Функциональные зоны парка   </w:t>
            </w:r>
          </w:p>
        </w:tc>
        <w:tc>
          <w:tcPr>
            <w:tcW w:w="2552"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Территории парка </w:t>
            </w:r>
            <w:r w:rsidRPr="008A0145">
              <w:rPr>
                <w:rFonts w:ascii="Times New Roman" w:eastAsia="Times New Roman" w:hAnsi="Times New Roman"/>
                <w:b/>
                <w:sz w:val="24"/>
                <w:szCs w:val="24"/>
                <w:lang w:eastAsia="ru-RU"/>
              </w:rPr>
              <w:br/>
              <w:t xml:space="preserve">(% от общей    </w:t>
            </w:r>
            <w:r w:rsidRPr="008A0145">
              <w:rPr>
                <w:rFonts w:ascii="Times New Roman" w:eastAsia="Times New Roman" w:hAnsi="Times New Roman"/>
                <w:b/>
                <w:sz w:val="24"/>
                <w:szCs w:val="24"/>
                <w:lang w:eastAsia="ru-RU"/>
              </w:rPr>
              <w:br/>
              <w:t xml:space="preserve">площади парка)  </w:t>
            </w:r>
          </w:p>
        </w:tc>
        <w:tc>
          <w:tcPr>
            <w:tcW w:w="2268"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Норма площади </w:t>
            </w:r>
            <w:r w:rsidRPr="008A0145">
              <w:rPr>
                <w:rFonts w:ascii="Times New Roman" w:eastAsia="Times New Roman" w:hAnsi="Times New Roman"/>
                <w:b/>
                <w:sz w:val="24"/>
                <w:szCs w:val="24"/>
                <w:lang w:eastAsia="ru-RU"/>
              </w:rPr>
              <w:br/>
              <w:t xml:space="preserve">(кв. м на   </w:t>
            </w:r>
            <w:r w:rsidRPr="008A0145">
              <w:rPr>
                <w:rFonts w:ascii="Times New Roman" w:eastAsia="Times New Roman" w:hAnsi="Times New Roman"/>
                <w:b/>
                <w:sz w:val="24"/>
                <w:szCs w:val="24"/>
                <w:lang w:eastAsia="ru-RU"/>
              </w:rPr>
              <w:br/>
              <w:t xml:space="preserve">посетителя)  </w:t>
            </w:r>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Культурно-просветительных     </w:t>
            </w:r>
            <w:r w:rsidRPr="008A0145">
              <w:rPr>
                <w:rFonts w:ascii="Times New Roman" w:eastAsia="Times New Roman" w:hAnsi="Times New Roman"/>
                <w:sz w:val="24"/>
                <w:szCs w:val="24"/>
                <w:lang w:eastAsia="ru-RU"/>
              </w:rPr>
              <w:br/>
              <w:t xml:space="preserve">мероприятий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3 - 8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10 - 20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Отдыха детей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5 - 10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80 - 170   </w:t>
            </w:r>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Массовых мероприятий (зрелища,</w:t>
            </w:r>
            <w:r w:rsidRPr="008A0145">
              <w:rPr>
                <w:rFonts w:ascii="Times New Roman" w:eastAsia="Times New Roman" w:hAnsi="Times New Roman"/>
                <w:sz w:val="24"/>
                <w:szCs w:val="24"/>
                <w:lang w:eastAsia="ru-RU"/>
              </w:rPr>
              <w:br/>
              <w:t xml:space="preserve">аттракционы и пр.)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5 - 17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30 - 40    </w:t>
            </w:r>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Физкультурно-оздоровительных  </w:t>
            </w:r>
            <w:r w:rsidRPr="008A0145">
              <w:rPr>
                <w:rFonts w:ascii="Times New Roman" w:eastAsia="Times New Roman" w:hAnsi="Times New Roman"/>
                <w:sz w:val="24"/>
                <w:szCs w:val="24"/>
                <w:lang w:eastAsia="ru-RU"/>
              </w:rPr>
              <w:br/>
              <w:t xml:space="preserve">мероприятий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10 - 20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75 - 100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Прогулочная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40 - 75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200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Хозяйственная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2 - 5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       </w:t>
            </w:r>
          </w:p>
        </w:tc>
      </w:tr>
    </w:tbl>
    <w:p w:rsidR="00535277" w:rsidRPr="008A0145" w:rsidRDefault="00535277" w:rsidP="00535277">
      <w:pPr>
        <w:autoSpaceDE w:val="0"/>
        <w:autoSpaceDN w:val="0"/>
        <w:adjustRightInd w:val="0"/>
        <w:spacing w:after="0" w:line="240" w:lineRule="auto"/>
        <w:ind w:firstLine="540"/>
        <w:jc w:val="both"/>
        <w:rPr>
          <w:rFonts w:ascii="Arial" w:eastAsia="Times New Roman" w:hAnsi="Arial" w:cs="Arial"/>
          <w:sz w:val="20"/>
          <w:szCs w:val="20"/>
          <w:lang w:eastAsia="ru-RU"/>
        </w:rPr>
      </w:pPr>
    </w:p>
    <w:p w:rsidR="00535277" w:rsidRPr="008A0145" w:rsidRDefault="00535277"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4.4.6. </w:t>
      </w:r>
      <w:r w:rsidR="008849DD" w:rsidRPr="008A0145">
        <w:rPr>
          <w:rFonts w:ascii="Times New Roman" w:hAnsi="Times New Roman"/>
          <w:sz w:val="28"/>
          <w:szCs w:val="28"/>
        </w:rPr>
        <w:t>Функциональная и планировочная организация территории специализированного парка производится в соответствии с его целевым назначением по заданию на проектирование.</w:t>
      </w:r>
    </w:p>
    <w:p w:rsidR="008849DD" w:rsidRPr="008A0145" w:rsidRDefault="008849DD"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4.4.7. При проектировании парка </w:t>
      </w:r>
      <w:r w:rsidR="00CA0642">
        <w:rPr>
          <w:rFonts w:ascii="Times New Roman" w:hAnsi="Times New Roman"/>
          <w:sz w:val="28"/>
          <w:szCs w:val="28"/>
        </w:rPr>
        <w:t xml:space="preserve">планировочного </w:t>
      </w:r>
      <w:r w:rsidRPr="008A0145">
        <w:rPr>
          <w:rFonts w:ascii="Times New Roman" w:hAnsi="Times New Roman"/>
          <w:sz w:val="28"/>
          <w:szCs w:val="28"/>
        </w:rPr>
        <w:t>жилого района следует обеспечивать его доступность для жителей района на расстоянии не более 1200 м. Расстояние между жилой застройкой и ближним краем паркового массива следует принимать не менее 30 метров. Соотношение элементов территории парка жилого района принимать по таблице 4.19.</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4.4.8. Автостоянки для посетителей парка следует размещать за пределами его территории, но не далее 400 метров от входа и проектировать из расчета 5 - 7 машино-мест на 100 единовременных посетителей. Размеры земельных участков автостоянок на одно место следует принимать: для легковых автомобилей - 25 кв. метров, автобусов - 40 кв. метров, для велосипедов - 0,9 кв. метра.</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В указанные размеры не входит площадь подъездов и разделительных полос зеленых насаждений; исходя из эстетических и санитарно-гигиенических требований, автостоянки рекомендуется расчленять на сектора полосами зеленых насаждений.</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4.4.9.</w:t>
      </w:r>
      <w:r w:rsidRPr="008A0145">
        <w:t xml:space="preserve"> </w:t>
      </w:r>
      <w:r w:rsidRPr="008A0145">
        <w:rPr>
          <w:rFonts w:ascii="Times New Roman" w:hAnsi="Times New Roman"/>
          <w:sz w:val="28"/>
          <w:szCs w:val="28"/>
        </w:rPr>
        <w:t>Для лучшего использования парков в зимний период учреждения круглогодичного функционирования (культурно-просветительские, зрелищные, пункты проката и питания) следует размещать вблизи основных входов. Расстояния между входами в парк следует принимать не более 500 метров. Площадь хозяйственного двора парка определяется по единовременной нагрузке на парк из расчета 0,2 кв. метра на посетителя.</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lastRenderedPageBreak/>
        <w:t>4.4.10. Обязательный перечень элементов комплексного благоустройства на территории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4.4.11. Сад - озелененная территория с ограниченным набором видов рекреационной деятельности, предназначенная преимущественно для прогулок и повседневного тихого отдыха населения, размером, как правило, от 2 до </w:t>
      </w:r>
      <w:r w:rsidR="00CA0642">
        <w:rPr>
          <w:rFonts w:ascii="Times New Roman" w:hAnsi="Times New Roman"/>
          <w:sz w:val="28"/>
          <w:szCs w:val="28"/>
        </w:rPr>
        <w:t>3</w:t>
      </w:r>
      <w:r w:rsidRPr="008A0145">
        <w:rPr>
          <w:rFonts w:ascii="Times New Roman" w:hAnsi="Times New Roman"/>
          <w:sz w:val="28"/>
          <w:szCs w:val="28"/>
        </w:rPr>
        <w:t xml:space="preserve"> га. Величина территории сада в условиях реконструкции определяется существующей градостроительной ситуацией.</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4.4.12. На территории сада допускается возведение зданий, необходимых для обслуживания посетителей и территории сада (кафе, павильонов, хозяйственных построек), высота которых не должна превышать 6 - 8 метров, а общая площадь застройки - не более 5 процентов территории сада.</w:t>
      </w:r>
    </w:p>
    <w:p w:rsidR="008849DD" w:rsidRPr="00CA0642" w:rsidRDefault="008849DD" w:rsidP="008849D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4.4.13. Соотношение элементов территории сада следует принимать согласно таблице 4.21. 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515CB9" w:rsidRPr="00CA0642" w:rsidRDefault="008849DD" w:rsidP="00A0623B">
      <w:pPr>
        <w:spacing w:after="0" w:line="240" w:lineRule="auto"/>
        <w:ind w:firstLine="708"/>
        <w:jc w:val="both"/>
        <w:rPr>
          <w:rFonts w:ascii="Times New Roman" w:hAnsi="Times New Roman"/>
          <w:sz w:val="28"/>
          <w:szCs w:val="28"/>
        </w:rPr>
      </w:pPr>
      <w:r w:rsidRPr="00CA0642">
        <w:rPr>
          <w:rFonts w:ascii="Times New Roman" w:hAnsi="Times New Roman"/>
          <w:sz w:val="28"/>
          <w:szCs w:val="28"/>
        </w:rPr>
        <w:t>При проектировании микрорайона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метров. Расстояние от автостоянок до сада должно быть не более 100 метров.</w:t>
      </w:r>
    </w:p>
    <w:p w:rsidR="00A0623B" w:rsidRPr="00CA0642" w:rsidRDefault="00A0623B" w:rsidP="00A0623B">
      <w:pPr>
        <w:spacing w:after="0" w:line="240" w:lineRule="auto"/>
        <w:ind w:firstLine="708"/>
        <w:jc w:val="both"/>
        <w:rPr>
          <w:rFonts w:ascii="Times New Roman" w:hAnsi="Times New Roman"/>
          <w:sz w:val="28"/>
          <w:szCs w:val="28"/>
        </w:rPr>
      </w:pPr>
    </w:p>
    <w:p w:rsidR="00515CB9" w:rsidRPr="00CA0642" w:rsidRDefault="00515CB9" w:rsidP="00515CB9">
      <w:pPr>
        <w:spacing w:after="0" w:line="240" w:lineRule="auto"/>
        <w:ind w:firstLine="708"/>
        <w:jc w:val="right"/>
        <w:rPr>
          <w:rFonts w:ascii="Times New Roman" w:hAnsi="Times New Roman"/>
          <w:sz w:val="28"/>
          <w:szCs w:val="28"/>
        </w:rPr>
      </w:pPr>
      <w:r w:rsidRPr="00CA0642">
        <w:rPr>
          <w:rFonts w:ascii="Times New Roman" w:hAnsi="Times New Roman"/>
          <w:sz w:val="28"/>
          <w:szCs w:val="28"/>
        </w:rPr>
        <w:t>Таблица 4.21.</w:t>
      </w:r>
    </w:p>
    <w:p w:rsidR="00515CB9" w:rsidRPr="00CA0642" w:rsidRDefault="00515CB9" w:rsidP="00515CB9">
      <w:pPr>
        <w:autoSpaceDE w:val="0"/>
        <w:autoSpaceDN w:val="0"/>
        <w:adjustRightInd w:val="0"/>
        <w:spacing w:after="0" w:line="240" w:lineRule="auto"/>
        <w:jc w:val="center"/>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2025"/>
        <w:gridCol w:w="2970"/>
        <w:gridCol w:w="2160"/>
        <w:gridCol w:w="1911"/>
      </w:tblGrid>
      <w:tr w:rsidR="00515CB9" w:rsidRPr="00CA0642" w:rsidTr="00515CB9">
        <w:trPr>
          <w:cantSplit/>
          <w:trHeight w:val="240"/>
          <w:jc w:val="center"/>
        </w:trPr>
        <w:tc>
          <w:tcPr>
            <w:tcW w:w="2025" w:type="dxa"/>
            <w:vMerge w:val="restart"/>
            <w:tcBorders>
              <w:top w:val="single" w:sz="6" w:space="0" w:color="auto"/>
              <w:left w:val="single" w:sz="6" w:space="0" w:color="auto"/>
              <w:bottom w:val="nil"/>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Объект    </w:t>
            </w:r>
            <w:r w:rsidRPr="00CA0642">
              <w:rPr>
                <w:rFonts w:ascii="Times New Roman" w:eastAsia="Times New Roman" w:hAnsi="Times New Roman"/>
                <w:b/>
                <w:sz w:val="24"/>
                <w:szCs w:val="24"/>
                <w:lang w:eastAsia="ru-RU"/>
              </w:rPr>
              <w:br/>
              <w:t>нормирования</w:t>
            </w:r>
          </w:p>
        </w:tc>
        <w:tc>
          <w:tcPr>
            <w:tcW w:w="7041"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Элементы территории (% от общей площади)</w:t>
            </w:r>
          </w:p>
        </w:tc>
      </w:tr>
      <w:tr w:rsidR="00515CB9" w:rsidRPr="00CA0642" w:rsidTr="00515CB9">
        <w:trPr>
          <w:cantSplit/>
          <w:trHeight w:val="360"/>
          <w:jc w:val="center"/>
        </w:trPr>
        <w:tc>
          <w:tcPr>
            <w:tcW w:w="2025" w:type="dxa"/>
            <w:vMerge/>
            <w:tcBorders>
              <w:top w:val="nil"/>
              <w:left w:val="single" w:sz="6" w:space="0" w:color="auto"/>
              <w:bottom w:val="single" w:sz="6" w:space="0" w:color="auto"/>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2970" w:type="dxa"/>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Территории зеленых  </w:t>
            </w:r>
            <w:r w:rsidRPr="00CA0642">
              <w:rPr>
                <w:rFonts w:ascii="Times New Roman" w:eastAsia="Times New Roman" w:hAnsi="Times New Roman"/>
                <w:b/>
                <w:sz w:val="24"/>
                <w:szCs w:val="24"/>
                <w:lang w:eastAsia="ru-RU"/>
              </w:rPr>
              <w:br/>
              <w:t>насаждений и водоемов</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Аллеи, дорожки,</w:t>
            </w:r>
            <w:r w:rsidRPr="00CA0642">
              <w:rPr>
                <w:rFonts w:ascii="Times New Roman" w:eastAsia="Times New Roman" w:hAnsi="Times New Roman"/>
                <w:b/>
                <w:sz w:val="24"/>
                <w:szCs w:val="24"/>
                <w:lang w:eastAsia="ru-RU"/>
              </w:rPr>
              <w:br/>
              <w:t>площадки</w:t>
            </w:r>
          </w:p>
        </w:tc>
        <w:tc>
          <w:tcPr>
            <w:tcW w:w="1911" w:type="dxa"/>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Сооружения </w:t>
            </w:r>
            <w:r w:rsidRPr="00CA0642">
              <w:rPr>
                <w:rFonts w:ascii="Times New Roman" w:eastAsia="Times New Roman" w:hAnsi="Times New Roman"/>
                <w:b/>
                <w:sz w:val="24"/>
                <w:szCs w:val="24"/>
                <w:lang w:eastAsia="ru-RU"/>
              </w:rPr>
              <w:br/>
              <w:t>и застройки</w:t>
            </w:r>
          </w:p>
        </w:tc>
      </w:tr>
      <w:tr w:rsidR="00515CB9" w:rsidRPr="00CA0642" w:rsidTr="00515CB9">
        <w:trPr>
          <w:cantSplit/>
          <w:trHeight w:val="240"/>
          <w:jc w:val="center"/>
        </w:trPr>
        <w:tc>
          <w:tcPr>
            <w:tcW w:w="2025"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Сад           </w:t>
            </w:r>
          </w:p>
        </w:tc>
        <w:tc>
          <w:tcPr>
            <w:tcW w:w="2970"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80 - 90       </w:t>
            </w:r>
          </w:p>
        </w:tc>
        <w:tc>
          <w:tcPr>
            <w:tcW w:w="2160"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15 - 8     </w:t>
            </w:r>
          </w:p>
        </w:tc>
        <w:tc>
          <w:tcPr>
            <w:tcW w:w="1911"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5 - 2   </w:t>
            </w:r>
          </w:p>
        </w:tc>
      </w:tr>
    </w:tbl>
    <w:p w:rsidR="00515CB9" w:rsidRPr="00792171" w:rsidRDefault="00515CB9" w:rsidP="00515CB9">
      <w:pPr>
        <w:autoSpaceDE w:val="0"/>
        <w:autoSpaceDN w:val="0"/>
        <w:adjustRightInd w:val="0"/>
        <w:spacing w:after="0" w:line="240" w:lineRule="auto"/>
        <w:jc w:val="center"/>
        <w:rPr>
          <w:rFonts w:ascii="Arial" w:eastAsia="Times New Roman" w:hAnsi="Arial" w:cs="Arial"/>
          <w:sz w:val="20"/>
          <w:szCs w:val="20"/>
          <w:highlight w:val="yellow"/>
          <w:lang w:eastAsia="ru-RU"/>
        </w:rPr>
      </w:pPr>
    </w:p>
    <w:p w:rsidR="00447D4D" w:rsidRPr="00CA0642" w:rsidRDefault="00515CB9" w:rsidP="00CA0642">
      <w:pPr>
        <w:spacing w:after="0" w:line="240" w:lineRule="auto"/>
        <w:ind w:firstLine="708"/>
        <w:jc w:val="both"/>
        <w:rPr>
          <w:rFonts w:ascii="Times New Roman" w:hAnsi="Times New Roman"/>
          <w:sz w:val="28"/>
          <w:szCs w:val="28"/>
        </w:rPr>
      </w:pPr>
      <w:r w:rsidRPr="00CA0642">
        <w:rPr>
          <w:rFonts w:ascii="Times New Roman" w:hAnsi="Times New Roman"/>
          <w:sz w:val="28"/>
          <w:szCs w:val="28"/>
        </w:rPr>
        <w:t>4.4.14.</w:t>
      </w:r>
      <w:r w:rsidR="00CA0642" w:rsidRPr="00CA0642">
        <w:rPr>
          <w:rFonts w:ascii="Times New Roman" w:hAnsi="Times New Roman"/>
          <w:sz w:val="28"/>
          <w:szCs w:val="28"/>
        </w:rPr>
        <w:t xml:space="preserve"> </w:t>
      </w:r>
      <w:r w:rsidR="00447D4D" w:rsidRPr="00CA0642">
        <w:rPr>
          <w:rFonts w:ascii="Times New Roman" w:hAnsi="Times New Roman"/>
          <w:sz w:val="28"/>
          <w:szCs w:val="28"/>
        </w:rPr>
        <w:t>Бульвар - озелененная территория линейной формы, расположенная, как правило, вдоль улиц и рек, предназначенная для транзитного пешеходного движения, прогулок, повседневного отдыха. Минимальное соотношение ширины и длины бульвара следует принимать не менее 1:3.</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 xml:space="preserve">Бульвары и пешеходные аллеи следует предусматривать в направлении массовых потоков пешеходного движения. Размещение бульвара, его </w:t>
      </w:r>
      <w:r w:rsidRPr="00CA0642">
        <w:rPr>
          <w:rFonts w:ascii="Times New Roman" w:hAnsi="Times New Roman"/>
          <w:sz w:val="28"/>
          <w:szCs w:val="28"/>
        </w:rPr>
        <w:lastRenderedPageBreak/>
        <w:t>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отдыха.</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15</w:t>
      </w:r>
      <w:r w:rsidRPr="00CA0642">
        <w:rPr>
          <w:rFonts w:ascii="Times New Roman" w:hAnsi="Times New Roman"/>
          <w:sz w:val="28"/>
          <w:szCs w:val="28"/>
        </w:rPr>
        <w:t>. Ширину бульваров с одной продольной пешеходной аллеей следует принимать (не менее, размещаемых):</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по оси улиц - 18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с одной стороны улицы между проезжей частью и застройкой - 10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16</w:t>
      </w:r>
      <w:r w:rsidRPr="00CA0642">
        <w:rPr>
          <w:rFonts w:ascii="Times New Roman" w:hAnsi="Times New Roman"/>
          <w:sz w:val="28"/>
          <w:szCs w:val="28"/>
        </w:rPr>
        <w:t>. При ширине бульвара менее 20 метров, как правило, следует предусматривать устройство одной аллеи шириной 3 - 6 метров, на бульварах шириной более 20 метров следует устраивать дополнительно к основной аллее дорожки шириной 1,5 - 3 метров, на бульварах шириной более 30 метров возможно размещение объектов рекреационного обслуживания (павильоны, кафе), детских игровых площадок, велодорожек. Высота застройки не должна превышать 6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17</w:t>
      </w:r>
      <w:r w:rsidRPr="00CA0642">
        <w:rPr>
          <w:rFonts w:ascii="Times New Roman" w:hAnsi="Times New Roman"/>
          <w:sz w:val="28"/>
          <w:szCs w:val="28"/>
        </w:rPr>
        <w:t>. Система входов на бульвар устраивается по длинным его сторонам с шагом не более 250 метров, а на улицах с интенсивным движением - в увязке с пешеходными переходами. Вдоль жилых улиц следует проектировать бульварные полосы шириной от 10 до 15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Соотношение элементов территории бульвара следует принимать согласно таблице 4.22 в зависимости от его ширины.</w:t>
      </w:r>
    </w:p>
    <w:p w:rsidR="00447D4D" w:rsidRPr="00CA0642" w:rsidRDefault="00CA0642" w:rsidP="00CA0642">
      <w:pPr>
        <w:tabs>
          <w:tab w:val="left" w:pos="3600"/>
        </w:tabs>
        <w:spacing w:after="0" w:line="240" w:lineRule="auto"/>
        <w:ind w:firstLine="708"/>
        <w:jc w:val="both"/>
        <w:rPr>
          <w:rFonts w:ascii="Times New Roman" w:hAnsi="Times New Roman"/>
          <w:sz w:val="28"/>
          <w:szCs w:val="28"/>
        </w:rPr>
      </w:pPr>
      <w:r w:rsidRPr="00CA0642">
        <w:rPr>
          <w:rFonts w:ascii="Times New Roman" w:hAnsi="Times New Roman"/>
          <w:sz w:val="28"/>
          <w:szCs w:val="28"/>
        </w:rPr>
        <w:tab/>
      </w:r>
    </w:p>
    <w:p w:rsidR="00447D4D" w:rsidRPr="00CA0642" w:rsidRDefault="00447D4D" w:rsidP="00EA1F97">
      <w:pPr>
        <w:spacing w:after="0" w:line="240" w:lineRule="auto"/>
        <w:ind w:firstLine="708"/>
        <w:jc w:val="right"/>
        <w:rPr>
          <w:rFonts w:ascii="Times New Roman" w:hAnsi="Times New Roman"/>
          <w:sz w:val="28"/>
          <w:szCs w:val="28"/>
        </w:rPr>
      </w:pPr>
      <w:r w:rsidRPr="00CA0642">
        <w:rPr>
          <w:rFonts w:ascii="Times New Roman" w:hAnsi="Times New Roman"/>
          <w:sz w:val="28"/>
          <w:szCs w:val="28"/>
        </w:rPr>
        <w:t>Таблица 4.22</w:t>
      </w:r>
    </w:p>
    <w:tbl>
      <w:tblPr>
        <w:tblW w:w="0" w:type="auto"/>
        <w:jc w:val="center"/>
        <w:tblLayout w:type="fixed"/>
        <w:tblCellMar>
          <w:left w:w="70" w:type="dxa"/>
          <w:right w:w="70" w:type="dxa"/>
        </w:tblCellMar>
        <w:tblLook w:val="0000"/>
      </w:tblPr>
      <w:tblGrid>
        <w:gridCol w:w="2565"/>
        <w:gridCol w:w="2295"/>
        <w:gridCol w:w="1890"/>
        <w:gridCol w:w="2025"/>
      </w:tblGrid>
      <w:tr w:rsidR="00EA1F97" w:rsidRPr="00CA0642" w:rsidTr="00EA1F97">
        <w:trPr>
          <w:cantSplit/>
          <w:trHeight w:val="240"/>
          <w:jc w:val="center"/>
        </w:trPr>
        <w:tc>
          <w:tcPr>
            <w:tcW w:w="2565" w:type="dxa"/>
            <w:vMerge w:val="restart"/>
            <w:tcBorders>
              <w:top w:val="single" w:sz="6" w:space="0" w:color="auto"/>
              <w:left w:val="single" w:sz="6" w:space="0" w:color="auto"/>
              <w:bottom w:val="nil"/>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Объект      </w:t>
            </w:r>
            <w:r w:rsidRPr="00CA0642">
              <w:rPr>
                <w:rFonts w:ascii="Times New Roman" w:eastAsia="Times New Roman" w:hAnsi="Times New Roman"/>
                <w:b/>
                <w:sz w:val="24"/>
                <w:szCs w:val="24"/>
                <w:lang w:eastAsia="ru-RU"/>
              </w:rPr>
              <w:br/>
              <w:t xml:space="preserve">нормирования   </w:t>
            </w:r>
          </w:p>
        </w:tc>
        <w:tc>
          <w:tcPr>
            <w:tcW w:w="6210"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Элементы территории (% от общей площади)   </w:t>
            </w:r>
          </w:p>
        </w:tc>
      </w:tr>
      <w:tr w:rsidR="00EA1F97" w:rsidRPr="00CA0642" w:rsidTr="00EA1F97">
        <w:trPr>
          <w:cantSplit/>
          <w:trHeight w:val="600"/>
          <w:jc w:val="center"/>
        </w:trPr>
        <w:tc>
          <w:tcPr>
            <w:tcW w:w="2565" w:type="dxa"/>
            <w:vMerge/>
            <w:tcBorders>
              <w:top w:val="nil"/>
              <w:left w:val="single" w:sz="6" w:space="0" w:color="auto"/>
              <w:bottom w:val="single" w:sz="6" w:space="0" w:color="auto"/>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Территории   </w:t>
            </w:r>
            <w:r w:rsidRPr="00CA0642">
              <w:rPr>
                <w:rFonts w:ascii="Times New Roman" w:eastAsia="Times New Roman" w:hAnsi="Times New Roman"/>
                <w:b/>
                <w:sz w:val="24"/>
                <w:szCs w:val="24"/>
                <w:lang w:eastAsia="ru-RU"/>
              </w:rPr>
              <w:br/>
              <w:t xml:space="preserve">зеленых     </w:t>
            </w:r>
            <w:r w:rsidRPr="00CA0642">
              <w:rPr>
                <w:rFonts w:ascii="Times New Roman" w:eastAsia="Times New Roman" w:hAnsi="Times New Roman"/>
                <w:b/>
                <w:sz w:val="24"/>
                <w:szCs w:val="24"/>
                <w:lang w:eastAsia="ru-RU"/>
              </w:rPr>
              <w:br/>
              <w:t xml:space="preserve">насаждений и  </w:t>
            </w:r>
            <w:r w:rsidRPr="00CA0642">
              <w:rPr>
                <w:rFonts w:ascii="Times New Roman" w:eastAsia="Times New Roman" w:hAnsi="Times New Roman"/>
                <w:b/>
                <w:sz w:val="24"/>
                <w:szCs w:val="24"/>
                <w:lang w:eastAsia="ru-RU"/>
              </w:rPr>
              <w:br/>
              <w:t xml:space="preserve">водоемов    </w:t>
            </w:r>
          </w:p>
        </w:tc>
        <w:tc>
          <w:tcPr>
            <w:tcW w:w="1890" w:type="dxa"/>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Аллеи,    </w:t>
            </w:r>
            <w:r w:rsidRPr="00CA0642">
              <w:rPr>
                <w:rFonts w:ascii="Times New Roman" w:eastAsia="Times New Roman" w:hAnsi="Times New Roman"/>
                <w:b/>
                <w:sz w:val="24"/>
                <w:szCs w:val="24"/>
                <w:lang w:eastAsia="ru-RU"/>
              </w:rPr>
              <w:br/>
              <w:t xml:space="preserve">дорожки,   </w:t>
            </w:r>
            <w:r w:rsidRPr="00CA0642">
              <w:rPr>
                <w:rFonts w:ascii="Times New Roman" w:eastAsia="Times New Roman" w:hAnsi="Times New Roman"/>
                <w:b/>
                <w:sz w:val="24"/>
                <w:szCs w:val="24"/>
                <w:lang w:eastAsia="ru-RU"/>
              </w:rPr>
              <w:br/>
              <w:t xml:space="preserve">площадки   </w:t>
            </w:r>
          </w:p>
        </w:tc>
        <w:tc>
          <w:tcPr>
            <w:tcW w:w="2025" w:type="dxa"/>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Сооружения и </w:t>
            </w:r>
            <w:r w:rsidRPr="00CA0642">
              <w:rPr>
                <w:rFonts w:ascii="Times New Roman" w:eastAsia="Times New Roman" w:hAnsi="Times New Roman"/>
                <w:b/>
                <w:sz w:val="24"/>
                <w:szCs w:val="24"/>
                <w:lang w:eastAsia="ru-RU"/>
              </w:rPr>
              <w:br/>
              <w:t xml:space="preserve">застройка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Бульвар шириной:  </w:t>
            </w:r>
          </w:p>
        </w:tc>
        <w:tc>
          <w:tcPr>
            <w:tcW w:w="6210" w:type="dxa"/>
            <w:gridSpan w:val="3"/>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10 - 20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65 - 70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23 - 17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20 - 30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70 - 75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30 - 25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2 - 3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более 30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75 - 80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30 - 25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не более 5  </w:t>
            </w:r>
          </w:p>
        </w:tc>
      </w:tr>
    </w:tbl>
    <w:p w:rsidR="00447D4D" w:rsidRPr="00CA0642" w:rsidRDefault="00EA1F97"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18</w:t>
      </w:r>
      <w:r w:rsidRPr="00CA0642">
        <w:rPr>
          <w:rFonts w:ascii="Times New Roman" w:hAnsi="Times New Roman"/>
          <w:sz w:val="28"/>
          <w:szCs w:val="28"/>
        </w:rPr>
        <w:t>. Обязательный перечень элементов комплексного благоустройства на территории бульваров включает: твердые виды покрытия дорожек и площадок, элементы сопряжения поверхностей, озеленение, скамьи, урны, осветительное оборудование, оборудование архитектурно-декоративного освещения.</w:t>
      </w:r>
    </w:p>
    <w:p w:rsidR="00EA1F97" w:rsidRPr="00CA0642" w:rsidRDefault="00EA1F97"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19</w:t>
      </w:r>
      <w:r w:rsidRPr="00CA0642">
        <w:rPr>
          <w:rFonts w:ascii="Times New Roman" w:hAnsi="Times New Roman"/>
          <w:sz w:val="28"/>
          <w:szCs w:val="28"/>
        </w:rPr>
        <w:t>. Покрытие дорожек рекомендуется проектировать преимущественно в виде плиточного мощения.</w:t>
      </w:r>
    </w:p>
    <w:p w:rsidR="00EA1F97" w:rsidRPr="00180D06" w:rsidRDefault="00EA1F97"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4.4.2</w:t>
      </w:r>
      <w:r w:rsidR="00180D06">
        <w:rPr>
          <w:rFonts w:ascii="Times New Roman" w:hAnsi="Times New Roman"/>
          <w:sz w:val="28"/>
          <w:szCs w:val="28"/>
        </w:rPr>
        <w:t>0</w:t>
      </w:r>
      <w:r w:rsidRPr="00180D06">
        <w:rPr>
          <w:rFonts w:ascii="Times New Roman" w:hAnsi="Times New Roman"/>
          <w:sz w:val="28"/>
          <w:szCs w:val="28"/>
        </w:rPr>
        <w:t>. 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w:t>
      </w:r>
    </w:p>
    <w:p w:rsidR="00EA1F97" w:rsidRPr="00180D06" w:rsidRDefault="00EA1F97"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lastRenderedPageBreak/>
        <w:t>4.4.2</w:t>
      </w:r>
      <w:r w:rsidR="00180D06" w:rsidRPr="00180D06">
        <w:rPr>
          <w:rFonts w:ascii="Times New Roman" w:hAnsi="Times New Roman"/>
          <w:sz w:val="28"/>
          <w:szCs w:val="28"/>
        </w:rPr>
        <w:t>1</w:t>
      </w:r>
      <w:r w:rsidRPr="00180D06">
        <w:rPr>
          <w:rFonts w:ascii="Times New Roman" w:hAnsi="Times New Roman"/>
          <w:sz w:val="28"/>
          <w:szCs w:val="28"/>
        </w:rPr>
        <w:t>. 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га.</w:t>
      </w:r>
    </w:p>
    <w:p w:rsidR="0063288B" w:rsidRPr="00180D06" w:rsidRDefault="0063288B" w:rsidP="0063288B">
      <w:pPr>
        <w:pStyle w:val="ConsPlusNormal"/>
        <w:widowControl/>
        <w:ind w:firstLine="540"/>
        <w:rPr>
          <w:rFonts w:ascii="Times New Roman" w:eastAsia="Times New Roman" w:hAnsi="Times New Roman"/>
          <w:sz w:val="28"/>
          <w:szCs w:val="28"/>
          <w:lang w:eastAsia="ru-RU"/>
        </w:rPr>
      </w:pPr>
      <w:r w:rsidRPr="00180D06">
        <w:rPr>
          <w:rFonts w:ascii="Times New Roman" w:hAnsi="Times New Roman"/>
          <w:sz w:val="28"/>
          <w:szCs w:val="28"/>
        </w:rPr>
        <w:t>4.4.</w:t>
      </w:r>
      <w:r w:rsidR="00180D06">
        <w:rPr>
          <w:rFonts w:ascii="Times New Roman" w:hAnsi="Times New Roman"/>
          <w:sz w:val="28"/>
          <w:szCs w:val="28"/>
        </w:rPr>
        <w:t>22</w:t>
      </w:r>
      <w:r w:rsidRPr="00180D06">
        <w:rPr>
          <w:rFonts w:ascii="Times New Roman" w:hAnsi="Times New Roman"/>
          <w:sz w:val="28"/>
          <w:szCs w:val="28"/>
        </w:rPr>
        <w:t xml:space="preserve">. </w:t>
      </w:r>
      <w:r w:rsidRPr="00180D06">
        <w:rPr>
          <w:rFonts w:ascii="Times New Roman" w:eastAsia="Times New Roman" w:hAnsi="Times New Roman"/>
          <w:sz w:val="28"/>
          <w:szCs w:val="28"/>
          <w:lang w:eastAsia="ru-RU"/>
        </w:rPr>
        <w:t>На территории сквера запрещается размещение застройки. Соотношение элементов территории сквера следует принимать по таблице 4.23. Расстояние от автостоянок до сквера не должно превышать 100 метров.</w:t>
      </w:r>
    </w:p>
    <w:p w:rsidR="0063288B" w:rsidRPr="00180D06" w:rsidRDefault="0063288B" w:rsidP="0063288B">
      <w:pPr>
        <w:autoSpaceDE w:val="0"/>
        <w:autoSpaceDN w:val="0"/>
        <w:adjustRightInd w:val="0"/>
        <w:spacing w:after="0" w:line="240" w:lineRule="auto"/>
        <w:jc w:val="center"/>
        <w:rPr>
          <w:rFonts w:ascii="Arial" w:eastAsia="Times New Roman" w:hAnsi="Arial" w:cs="Arial"/>
          <w:sz w:val="20"/>
          <w:szCs w:val="20"/>
          <w:lang w:eastAsia="ru-RU"/>
        </w:rPr>
      </w:pPr>
    </w:p>
    <w:p w:rsidR="0063288B" w:rsidRPr="00180D06" w:rsidRDefault="0063288B" w:rsidP="0063288B">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180D06">
        <w:rPr>
          <w:rFonts w:ascii="Times New Roman" w:eastAsia="Times New Roman" w:hAnsi="Times New Roman"/>
          <w:sz w:val="28"/>
          <w:szCs w:val="28"/>
          <w:lang w:eastAsia="ru-RU"/>
        </w:rPr>
        <w:t>Таблица 4.23</w:t>
      </w:r>
    </w:p>
    <w:p w:rsidR="0063288B" w:rsidRPr="00180D06" w:rsidRDefault="0063288B" w:rsidP="00A0623B">
      <w:pPr>
        <w:autoSpaceDE w:val="0"/>
        <w:autoSpaceDN w:val="0"/>
        <w:adjustRightInd w:val="0"/>
        <w:spacing w:after="0" w:line="240" w:lineRule="auto"/>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4320"/>
        <w:gridCol w:w="2025"/>
        <w:gridCol w:w="2430"/>
      </w:tblGrid>
      <w:tr w:rsidR="0063288B" w:rsidRPr="00180D06" w:rsidTr="0063288B">
        <w:trPr>
          <w:cantSplit/>
          <w:trHeight w:val="360"/>
          <w:jc w:val="center"/>
        </w:trPr>
        <w:tc>
          <w:tcPr>
            <w:tcW w:w="4320" w:type="dxa"/>
            <w:vMerge w:val="restart"/>
            <w:tcBorders>
              <w:top w:val="single" w:sz="6" w:space="0" w:color="auto"/>
              <w:left w:val="single" w:sz="6" w:space="0" w:color="auto"/>
              <w:bottom w:val="nil"/>
              <w:right w:val="single" w:sz="6" w:space="0" w:color="auto"/>
            </w:tcBorders>
            <w:shd w:val="clear" w:color="auto" w:fill="EEECE1" w:themeFill="background2"/>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Объект нормирования      </w:t>
            </w:r>
          </w:p>
        </w:tc>
        <w:tc>
          <w:tcPr>
            <w:tcW w:w="4455"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Элементы территории       </w:t>
            </w:r>
            <w:r w:rsidRPr="00180D06">
              <w:rPr>
                <w:rFonts w:ascii="Times New Roman" w:eastAsia="Times New Roman" w:hAnsi="Times New Roman"/>
                <w:b/>
                <w:sz w:val="24"/>
                <w:szCs w:val="24"/>
                <w:lang w:eastAsia="ru-RU"/>
              </w:rPr>
              <w:br/>
              <w:t xml:space="preserve">(% от общей площади)      </w:t>
            </w:r>
          </w:p>
        </w:tc>
      </w:tr>
      <w:tr w:rsidR="0063288B" w:rsidRPr="00180D06" w:rsidTr="0063288B">
        <w:trPr>
          <w:cantSplit/>
          <w:trHeight w:val="600"/>
          <w:jc w:val="center"/>
        </w:trPr>
        <w:tc>
          <w:tcPr>
            <w:tcW w:w="4320" w:type="dxa"/>
            <w:vMerge/>
            <w:tcBorders>
              <w:top w:val="nil"/>
              <w:left w:val="single" w:sz="6" w:space="0" w:color="auto"/>
              <w:bottom w:val="single" w:sz="6" w:space="0" w:color="auto"/>
              <w:right w:val="single" w:sz="6" w:space="0" w:color="auto"/>
            </w:tcBorders>
            <w:shd w:val="clear" w:color="auto" w:fill="EEECE1" w:themeFill="background2"/>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shd w:val="clear" w:color="auto" w:fill="EEECE1" w:themeFill="background2"/>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Территории  </w:t>
            </w:r>
            <w:r w:rsidRPr="00180D06">
              <w:rPr>
                <w:rFonts w:ascii="Times New Roman" w:eastAsia="Times New Roman" w:hAnsi="Times New Roman"/>
                <w:b/>
                <w:sz w:val="24"/>
                <w:szCs w:val="24"/>
                <w:lang w:eastAsia="ru-RU"/>
              </w:rPr>
              <w:br/>
              <w:t xml:space="preserve">зеленых    </w:t>
            </w:r>
            <w:r w:rsidRPr="00180D06">
              <w:rPr>
                <w:rFonts w:ascii="Times New Roman" w:eastAsia="Times New Roman" w:hAnsi="Times New Roman"/>
                <w:b/>
                <w:sz w:val="24"/>
                <w:szCs w:val="24"/>
                <w:lang w:eastAsia="ru-RU"/>
              </w:rPr>
              <w:br/>
              <w:t xml:space="preserve">насаждений и </w:t>
            </w:r>
            <w:r w:rsidRPr="00180D06">
              <w:rPr>
                <w:rFonts w:ascii="Times New Roman" w:eastAsia="Times New Roman" w:hAnsi="Times New Roman"/>
                <w:b/>
                <w:sz w:val="24"/>
                <w:szCs w:val="24"/>
                <w:lang w:eastAsia="ru-RU"/>
              </w:rPr>
              <w:br/>
              <w:t xml:space="preserve">водоемов   </w:t>
            </w:r>
          </w:p>
        </w:tc>
        <w:tc>
          <w:tcPr>
            <w:tcW w:w="2430" w:type="dxa"/>
            <w:tcBorders>
              <w:top w:val="single" w:sz="6" w:space="0" w:color="auto"/>
              <w:left w:val="single" w:sz="6" w:space="0" w:color="auto"/>
              <w:bottom w:val="single" w:sz="6" w:space="0" w:color="auto"/>
              <w:right w:val="single" w:sz="6" w:space="0" w:color="auto"/>
            </w:tcBorders>
            <w:shd w:val="clear" w:color="auto" w:fill="EEECE1" w:themeFill="background2"/>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Аллеи, дорожки, </w:t>
            </w:r>
            <w:r w:rsidRPr="00180D06">
              <w:rPr>
                <w:rFonts w:ascii="Times New Roman" w:eastAsia="Times New Roman" w:hAnsi="Times New Roman"/>
                <w:b/>
                <w:sz w:val="24"/>
                <w:szCs w:val="24"/>
                <w:lang w:eastAsia="ru-RU"/>
              </w:rPr>
              <w:br/>
              <w:t xml:space="preserve">площадки, малые </w:t>
            </w:r>
            <w:r w:rsidRPr="00180D06">
              <w:rPr>
                <w:rFonts w:ascii="Times New Roman" w:eastAsia="Times New Roman" w:hAnsi="Times New Roman"/>
                <w:b/>
                <w:sz w:val="24"/>
                <w:szCs w:val="24"/>
                <w:lang w:eastAsia="ru-RU"/>
              </w:rPr>
              <w:br/>
              <w:t xml:space="preserve">формы      </w:t>
            </w:r>
          </w:p>
        </w:tc>
      </w:tr>
      <w:tr w:rsidR="0063288B" w:rsidRPr="00180D06" w:rsidTr="0063288B">
        <w:trPr>
          <w:cantSplit/>
          <w:trHeight w:val="24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Скверы:            </w:t>
            </w:r>
          </w:p>
        </w:tc>
        <w:tc>
          <w:tcPr>
            <w:tcW w:w="4455" w:type="dxa"/>
            <w:gridSpan w:val="2"/>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p>
        </w:tc>
      </w:tr>
      <w:tr w:rsidR="0063288B" w:rsidRPr="00180D06" w:rsidTr="0063288B">
        <w:trPr>
          <w:cantSplit/>
          <w:trHeight w:val="24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180D06">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на </w:t>
            </w:r>
            <w:r w:rsidR="00180D06" w:rsidRPr="00180D06">
              <w:rPr>
                <w:rFonts w:ascii="Times New Roman" w:eastAsia="Times New Roman" w:hAnsi="Times New Roman"/>
                <w:sz w:val="24"/>
                <w:szCs w:val="24"/>
                <w:lang w:eastAsia="ru-RU"/>
              </w:rPr>
              <w:t>сельских</w:t>
            </w:r>
            <w:r w:rsidRPr="00180D06">
              <w:rPr>
                <w:rFonts w:ascii="Times New Roman" w:eastAsia="Times New Roman" w:hAnsi="Times New Roman"/>
                <w:sz w:val="24"/>
                <w:szCs w:val="24"/>
                <w:lang w:eastAsia="ru-RU"/>
              </w:rPr>
              <w:t xml:space="preserve"> улицах и площадях </w:t>
            </w:r>
          </w:p>
        </w:tc>
        <w:tc>
          <w:tcPr>
            <w:tcW w:w="2025"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70 - 75    </w:t>
            </w:r>
          </w:p>
        </w:tc>
        <w:tc>
          <w:tcPr>
            <w:tcW w:w="243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40 - 25     </w:t>
            </w:r>
          </w:p>
        </w:tc>
      </w:tr>
      <w:tr w:rsidR="0063288B" w:rsidRPr="00180D06" w:rsidTr="0063288B">
        <w:trPr>
          <w:cantSplit/>
          <w:trHeight w:val="48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в  жилых  районах,   на   жилых</w:t>
            </w:r>
            <w:r w:rsidRPr="00180D06">
              <w:rPr>
                <w:rFonts w:ascii="Times New Roman" w:eastAsia="Times New Roman" w:hAnsi="Times New Roman"/>
                <w:sz w:val="24"/>
                <w:szCs w:val="24"/>
                <w:lang w:eastAsia="ru-RU"/>
              </w:rPr>
              <w:br/>
              <w:t>улицах,  между  домами,   перед</w:t>
            </w:r>
            <w:r w:rsidRPr="00180D06">
              <w:rPr>
                <w:rFonts w:ascii="Times New Roman" w:eastAsia="Times New Roman" w:hAnsi="Times New Roman"/>
                <w:sz w:val="24"/>
                <w:szCs w:val="24"/>
                <w:lang w:eastAsia="ru-RU"/>
              </w:rPr>
              <w:br/>
              <w:t xml:space="preserve">отдельными зданиями            </w:t>
            </w:r>
          </w:p>
        </w:tc>
        <w:tc>
          <w:tcPr>
            <w:tcW w:w="2025"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70 - 80    </w:t>
            </w:r>
          </w:p>
        </w:tc>
        <w:tc>
          <w:tcPr>
            <w:tcW w:w="243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30 - 20     </w:t>
            </w:r>
          </w:p>
        </w:tc>
      </w:tr>
    </w:tbl>
    <w:p w:rsidR="0063288B" w:rsidRPr="00180D06" w:rsidRDefault="0063288B"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23</w:t>
      </w:r>
      <w:r w:rsidRPr="00180D06">
        <w:rPr>
          <w:rFonts w:ascii="Times New Roman" w:hAnsi="Times New Roman"/>
          <w:sz w:val="28"/>
          <w:szCs w:val="28"/>
        </w:rPr>
        <w:t>. При озеленении скверов рекомендуется использовать приемы зрительного расширения озеленяемого пространства.</w:t>
      </w:r>
    </w:p>
    <w:p w:rsidR="0063288B" w:rsidRPr="00180D06" w:rsidRDefault="0063288B"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24</w:t>
      </w:r>
      <w:r w:rsidRPr="00180D06">
        <w:rPr>
          <w:rFonts w:ascii="Times New Roman" w:hAnsi="Times New Roman"/>
          <w:sz w:val="28"/>
          <w:szCs w:val="28"/>
        </w:rPr>
        <w:t>. Для бульваров и скверов рекомендуется предусматривать колористическое решение покрытия - плиточного мощения, размещение элементов декоративно-прикладного оформления.</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25</w:t>
      </w:r>
      <w:r w:rsidRPr="00180D06">
        <w:rPr>
          <w:rFonts w:ascii="Times New Roman" w:hAnsi="Times New Roman"/>
          <w:sz w:val="28"/>
          <w:szCs w:val="28"/>
        </w:rPr>
        <w:t>. 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540332" w:rsidRPr="00792171" w:rsidRDefault="00540332" w:rsidP="00710FB4">
      <w:pPr>
        <w:spacing w:after="0" w:line="240" w:lineRule="auto"/>
        <w:ind w:firstLine="708"/>
        <w:jc w:val="both"/>
        <w:rPr>
          <w:rFonts w:ascii="Times New Roman" w:hAnsi="Times New Roman"/>
          <w:sz w:val="28"/>
          <w:szCs w:val="28"/>
          <w:highlight w:val="yellow"/>
        </w:rPr>
      </w:pPr>
    </w:p>
    <w:p w:rsidR="001A389E" w:rsidRPr="00180D06" w:rsidRDefault="00DD168E" w:rsidP="00DD168E">
      <w:pPr>
        <w:pStyle w:val="a7"/>
        <w:numPr>
          <w:ilvl w:val="1"/>
          <w:numId w:val="16"/>
        </w:numPr>
        <w:spacing w:after="0" w:line="240" w:lineRule="auto"/>
        <w:jc w:val="center"/>
        <w:outlineLvl w:val="1"/>
        <w:rPr>
          <w:rFonts w:ascii="Times New Roman" w:hAnsi="Times New Roman"/>
          <w:b/>
          <w:sz w:val="28"/>
          <w:szCs w:val="28"/>
        </w:rPr>
      </w:pPr>
      <w:bookmarkStart w:id="19" w:name="_Toc428345585"/>
      <w:r w:rsidRPr="00180D06">
        <w:rPr>
          <w:rFonts w:ascii="Times New Roman" w:hAnsi="Times New Roman"/>
          <w:b/>
          <w:sz w:val="28"/>
          <w:szCs w:val="28"/>
        </w:rPr>
        <w:t xml:space="preserve">Расчетные показатели, устанавливаемые для объектов </w:t>
      </w:r>
      <w:r w:rsidR="00180D06" w:rsidRPr="00180D06">
        <w:rPr>
          <w:rFonts w:ascii="Times New Roman" w:hAnsi="Times New Roman"/>
          <w:b/>
          <w:sz w:val="28"/>
          <w:szCs w:val="28"/>
        </w:rPr>
        <w:t>местного</w:t>
      </w:r>
      <w:r w:rsidRPr="00180D06">
        <w:rPr>
          <w:rFonts w:ascii="Times New Roman" w:hAnsi="Times New Roman"/>
          <w:b/>
          <w:sz w:val="28"/>
          <w:szCs w:val="28"/>
        </w:rPr>
        <w:t xml:space="preserve"> значения в области энергетики и инженерной инфраструктуры</w:t>
      </w:r>
      <w:bookmarkEnd w:id="19"/>
    </w:p>
    <w:p w:rsidR="00710FB4" w:rsidRPr="00792171" w:rsidRDefault="00710FB4" w:rsidP="00710FB4">
      <w:pPr>
        <w:spacing w:after="0" w:line="240" w:lineRule="auto"/>
        <w:ind w:firstLine="708"/>
        <w:jc w:val="both"/>
        <w:rPr>
          <w:rFonts w:ascii="Times New Roman" w:hAnsi="Times New Roman"/>
          <w:sz w:val="28"/>
          <w:szCs w:val="28"/>
          <w:highlight w:val="yellow"/>
        </w:rPr>
      </w:pPr>
    </w:p>
    <w:p w:rsidR="00C8447E" w:rsidRPr="00180D06" w:rsidRDefault="00710225" w:rsidP="00C8447E">
      <w:pPr>
        <w:spacing w:after="0" w:line="240" w:lineRule="auto"/>
        <w:ind w:firstLine="708"/>
        <w:jc w:val="both"/>
        <w:rPr>
          <w:rFonts w:ascii="Times New Roman" w:hAnsi="Times New Roman"/>
          <w:sz w:val="28"/>
          <w:szCs w:val="28"/>
        </w:rPr>
      </w:pPr>
      <w:r w:rsidRPr="00180D06">
        <w:rPr>
          <w:rFonts w:ascii="Times New Roman" w:hAnsi="Times New Roman"/>
          <w:sz w:val="28"/>
          <w:szCs w:val="28"/>
        </w:rPr>
        <w:t>4</w:t>
      </w:r>
      <w:r w:rsidR="00BD4953" w:rsidRPr="00180D06">
        <w:rPr>
          <w:rFonts w:ascii="Times New Roman" w:hAnsi="Times New Roman"/>
          <w:sz w:val="28"/>
          <w:szCs w:val="28"/>
        </w:rPr>
        <w:t>.</w:t>
      </w:r>
      <w:r w:rsidR="00C8447E" w:rsidRPr="00180D06">
        <w:rPr>
          <w:rFonts w:ascii="Times New Roman" w:hAnsi="Times New Roman"/>
          <w:sz w:val="28"/>
          <w:szCs w:val="28"/>
        </w:rPr>
        <w:t>5</w:t>
      </w:r>
      <w:r w:rsidR="00BD4953" w:rsidRPr="00180D06">
        <w:rPr>
          <w:rFonts w:ascii="Times New Roman" w:hAnsi="Times New Roman"/>
          <w:sz w:val="28"/>
          <w:szCs w:val="28"/>
        </w:rPr>
        <w:t xml:space="preserve">.1. </w:t>
      </w:r>
      <w:r w:rsidR="00C8447E" w:rsidRPr="00180D06">
        <w:rPr>
          <w:rFonts w:ascii="Times New Roman" w:hAnsi="Times New Roman"/>
          <w:sz w:val="28"/>
          <w:szCs w:val="28"/>
        </w:rPr>
        <w:t xml:space="preserve">Проекты электрических сетей должны удовлетворять требованиям Правил устройства электроустановок (ПУЭ), Инструкции по проектированию </w:t>
      </w:r>
      <w:r w:rsidR="00C8447E" w:rsidRPr="00180D06">
        <w:rPr>
          <w:rFonts w:ascii="Times New Roman" w:hAnsi="Times New Roman"/>
          <w:sz w:val="28"/>
          <w:szCs w:val="28"/>
        </w:rPr>
        <w:lastRenderedPageBreak/>
        <w:t>городских электрических сетей РД 34.20.185-94 (с дополн. 1999), соответствующих строительных норм и правил (СНиП и СН).</w:t>
      </w:r>
    </w:p>
    <w:p w:rsidR="00C8447E" w:rsidRPr="00180D06" w:rsidRDefault="00C8447E" w:rsidP="00C8447E">
      <w:pPr>
        <w:spacing w:after="0" w:line="240" w:lineRule="auto"/>
        <w:ind w:firstLine="708"/>
        <w:jc w:val="both"/>
        <w:rPr>
          <w:rFonts w:ascii="Times New Roman" w:hAnsi="Times New Roman"/>
          <w:sz w:val="28"/>
          <w:szCs w:val="28"/>
        </w:rPr>
      </w:pPr>
      <w:r w:rsidRPr="00180D06">
        <w:rPr>
          <w:rFonts w:ascii="Times New Roman" w:hAnsi="Times New Roman"/>
          <w:sz w:val="28"/>
          <w:szCs w:val="28"/>
        </w:rPr>
        <w:t xml:space="preserve">Основные решения по электроснабжению потребителей муниципального образования разрабатываются в концепции развития и реконструкции </w:t>
      </w:r>
      <w:r w:rsidR="00180D06" w:rsidRPr="00180D06">
        <w:rPr>
          <w:rFonts w:ascii="Times New Roman" w:hAnsi="Times New Roman"/>
          <w:sz w:val="28"/>
          <w:szCs w:val="28"/>
        </w:rPr>
        <w:t>сельского</w:t>
      </w:r>
      <w:r w:rsidRPr="00180D06">
        <w:rPr>
          <w:rFonts w:ascii="Times New Roman" w:hAnsi="Times New Roman"/>
          <w:sz w:val="28"/>
          <w:szCs w:val="28"/>
        </w:rPr>
        <w:t xml:space="preserve"> поселения, генеральном плане </w:t>
      </w:r>
      <w:r w:rsidR="001F2B89">
        <w:rPr>
          <w:rFonts w:ascii="Times New Roman" w:hAnsi="Times New Roman"/>
          <w:sz w:val="28"/>
          <w:szCs w:val="28"/>
        </w:rPr>
        <w:t>Миронов</w:t>
      </w:r>
      <w:r w:rsidR="00180D06" w:rsidRPr="00180D06">
        <w:rPr>
          <w:rFonts w:ascii="Times New Roman" w:hAnsi="Times New Roman"/>
          <w:sz w:val="28"/>
          <w:szCs w:val="28"/>
        </w:rPr>
        <w:t>ского</w:t>
      </w:r>
      <w:r w:rsidRPr="00180D06">
        <w:rPr>
          <w:rFonts w:ascii="Times New Roman" w:hAnsi="Times New Roman"/>
          <w:sz w:val="28"/>
          <w:szCs w:val="28"/>
        </w:rPr>
        <w:t xml:space="preserve"> муниципального образования, проекте планировки и схеме развития электрических сетей </w:t>
      </w:r>
      <w:r w:rsidR="00180D06" w:rsidRPr="00180D06">
        <w:rPr>
          <w:rFonts w:ascii="Times New Roman" w:hAnsi="Times New Roman"/>
          <w:sz w:val="28"/>
          <w:szCs w:val="28"/>
        </w:rPr>
        <w:t>сельского</w:t>
      </w:r>
      <w:r w:rsidRPr="00180D06">
        <w:rPr>
          <w:rFonts w:ascii="Times New Roman" w:hAnsi="Times New Roman"/>
          <w:sz w:val="28"/>
          <w:szCs w:val="28"/>
        </w:rPr>
        <w:t xml:space="preserve"> поселения.</w:t>
      </w:r>
    </w:p>
    <w:p w:rsidR="00C8447E" w:rsidRPr="00991A9D" w:rsidRDefault="00991A9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Э</w:t>
      </w:r>
      <w:r w:rsidR="00C8447E" w:rsidRPr="00991A9D">
        <w:rPr>
          <w:rFonts w:ascii="Times New Roman" w:hAnsi="Times New Roman"/>
          <w:sz w:val="28"/>
          <w:szCs w:val="28"/>
        </w:rPr>
        <w:t xml:space="preserve">лектрические сети должны выполняться комплексно, с увязкой между собой электроснабжающих сетей 35 кВ и выше и распределительных сетей 6 - 20 кВ, с учетом всех потребителей </w:t>
      </w:r>
      <w:r w:rsidRPr="00991A9D">
        <w:rPr>
          <w:rFonts w:ascii="Times New Roman" w:hAnsi="Times New Roman"/>
          <w:sz w:val="28"/>
          <w:szCs w:val="28"/>
        </w:rPr>
        <w:t>сельского</w:t>
      </w:r>
      <w:r w:rsidR="00C8447E" w:rsidRPr="00991A9D">
        <w:rPr>
          <w:rFonts w:ascii="Times New Roman" w:hAnsi="Times New Roman"/>
          <w:sz w:val="28"/>
          <w:szCs w:val="28"/>
        </w:rPr>
        <w:t xml:space="preserve"> поселения и прилегающих к нему районов. Электрические сети должны выполняться с учетом обеспечения наибольшей экономичности, требуемой надежности электроснабжения, соблюдения установленных норм качества электроэнергии.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 реконструкции действующих сетей необходимо максимально использовать существующие электросетевые сооружения.</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4.5.2. Показатели по электроснабжению приведены в таблице 4.24.</w:t>
      </w:r>
    </w:p>
    <w:p w:rsidR="00A0623B" w:rsidRPr="00991A9D" w:rsidRDefault="00A0623B" w:rsidP="00C8447E">
      <w:pPr>
        <w:spacing w:after="0" w:line="240" w:lineRule="auto"/>
        <w:ind w:firstLine="708"/>
        <w:jc w:val="both"/>
        <w:rPr>
          <w:rFonts w:ascii="Times New Roman" w:hAnsi="Times New Roman"/>
          <w:sz w:val="28"/>
          <w:szCs w:val="28"/>
        </w:rPr>
      </w:pPr>
    </w:p>
    <w:p w:rsidR="00C8447E" w:rsidRPr="00991A9D" w:rsidRDefault="00C8447E" w:rsidP="00C8447E">
      <w:pPr>
        <w:spacing w:after="0" w:line="240" w:lineRule="auto"/>
        <w:ind w:firstLine="708"/>
        <w:jc w:val="right"/>
        <w:rPr>
          <w:rFonts w:ascii="Times New Roman" w:hAnsi="Times New Roman"/>
          <w:sz w:val="28"/>
          <w:szCs w:val="28"/>
        </w:rPr>
      </w:pPr>
      <w:r w:rsidRPr="00991A9D">
        <w:rPr>
          <w:rFonts w:ascii="Times New Roman" w:hAnsi="Times New Roman"/>
          <w:sz w:val="28"/>
          <w:szCs w:val="28"/>
        </w:rPr>
        <w:t>Таблица 4.24</w:t>
      </w:r>
    </w:p>
    <w:tbl>
      <w:tblPr>
        <w:tblW w:w="9781" w:type="dxa"/>
        <w:tblInd w:w="75" w:type="dxa"/>
        <w:tblLayout w:type="fixed"/>
        <w:tblCellMar>
          <w:left w:w="75" w:type="dxa"/>
          <w:right w:w="75" w:type="dxa"/>
        </w:tblCellMar>
        <w:tblLook w:val="0000"/>
      </w:tblPr>
      <w:tblGrid>
        <w:gridCol w:w="1638"/>
        <w:gridCol w:w="1504"/>
        <w:gridCol w:w="888"/>
        <w:gridCol w:w="1835"/>
        <w:gridCol w:w="1504"/>
        <w:gridCol w:w="888"/>
        <w:gridCol w:w="1524"/>
      </w:tblGrid>
      <w:tr w:rsidR="00991A9D" w:rsidRPr="004E5D9B" w:rsidTr="007438F6">
        <w:trPr>
          <w:trHeight w:val="453"/>
        </w:trPr>
        <w:tc>
          <w:tcPr>
            <w:tcW w:w="1638" w:type="dxa"/>
            <w:vMerge w:val="restart"/>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Категория </w:t>
            </w:r>
            <w:r w:rsidRPr="00604FCE">
              <w:rPr>
                <w:rFonts w:ascii="Times New Roman" w:eastAsia="Times New Roman" w:hAnsi="Times New Roman"/>
                <w:b/>
                <w:color w:val="000000"/>
                <w:sz w:val="24"/>
                <w:szCs w:val="24"/>
                <w:lang w:eastAsia="ar-SA"/>
              </w:rPr>
              <w:t>сельск</w:t>
            </w:r>
            <w:r>
              <w:rPr>
                <w:rFonts w:ascii="Times New Roman" w:eastAsia="Times New Roman" w:hAnsi="Times New Roman"/>
                <w:b/>
                <w:color w:val="000000"/>
                <w:sz w:val="24"/>
                <w:szCs w:val="24"/>
                <w:lang w:eastAsia="ar-SA"/>
              </w:rPr>
              <w:t xml:space="preserve">ого </w:t>
            </w:r>
            <w:r w:rsidRPr="004E5D9B">
              <w:rPr>
                <w:rFonts w:ascii="Times New Roman" w:eastAsia="Times New Roman" w:hAnsi="Times New Roman"/>
                <w:b/>
                <w:color w:val="000000"/>
                <w:sz w:val="24"/>
                <w:szCs w:val="24"/>
                <w:lang w:eastAsia="ar-SA"/>
              </w:rPr>
              <w:t>поселения</w:t>
            </w:r>
          </w:p>
        </w:tc>
        <w:tc>
          <w:tcPr>
            <w:tcW w:w="8143" w:type="dxa"/>
            <w:gridSpan w:val="6"/>
            <w:tcBorders>
              <w:top w:val="single" w:sz="4" w:space="0" w:color="000000"/>
              <w:left w:val="single" w:sz="4" w:space="0" w:color="000000"/>
              <w:bottom w:val="single" w:sz="4" w:space="0" w:color="000000"/>
              <w:right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Сельское</w:t>
            </w:r>
            <w:r w:rsidRPr="004E5D9B">
              <w:rPr>
                <w:rFonts w:ascii="Times New Roman" w:eastAsia="Times New Roman" w:hAnsi="Times New Roman"/>
                <w:b/>
                <w:color w:val="000000"/>
                <w:sz w:val="24"/>
                <w:szCs w:val="24"/>
                <w:lang w:eastAsia="ar-SA"/>
              </w:rPr>
              <w:t xml:space="preserve"> поселение (район)</w:t>
            </w:r>
          </w:p>
        </w:tc>
      </w:tr>
      <w:tr w:rsidR="00991A9D" w:rsidRPr="004E5D9B" w:rsidTr="007438F6">
        <w:trPr>
          <w:trHeight w:val="175"/>
        </w:trPr>
        <w:tc>
          <w:tcPr>
            <w:tcW w:w="1638" w:type="dxa"/>
            <w:vMerge/>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4227" w:type="dxa"/>
            <w:gridSpan w:val="3"/>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с плитами на природном газе, кВт/чел.</w:t>
            </w:r>
          </w:p>
        </w:tc>
        <w:tc>
          <w:tcPr>
            <w:tcW w:w="3916"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со стационарными электрическими плитами, кВт/чел.</w:t>
            </w:r>
          </w:p>
        </w:tc>
      </w:tr>
      <w:tr w:rsidR="00991A9D" w:rsidRPr="004E5D9B" w:rsidTr="007438F6">
        <w:trPr>
          <w:trHeight w:val="175"/>
        </w:trPr>
        <w:tc>
          <w:tcPr>
            <w:tcW w:w="1638" w:type="dxa"/>
            <w:vMerge/>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1504" w:type="dxa"/>
            <w:vMerge w:val="restart"/>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в целом по </w:t>
            </w:r>
            <w:r>
              <w:rPr>
                <w:rFonts w:ascii="Times New Roman" w:eastAsia="Times New Roman" w:hAnsi="Times New Roman"/>
                <w:b/>
                <w:color w:val="000000"/>
                <w:sz w:val="24"/>
                <w:szCs w:val="24"/>
                <w:lang w:eastAsia="ar-SA"/>
              </w:rPr>
              <w:t>сельскому</w:t>
            </w:r>
            <w:r w:rsidRPr="004E5D9B">
              <w:rPr>
                <w:rFonts w:ascii="Times New Roman" w:eastAsia="Times New Roman" w:hAnsi="Times New Roman"/>
                <w:b/>
                <w:color w:val="000000"/>
                <w:sz w:val="24"/>
                <w:szCs w:val="24"/>
                <w:lang w:eastAsia="ar-SA"/>
              </w:rPr>
              <w:t xml:space="preserve"> поселению, (району)</w:t>
            </w:r>
          </w:p>
        </w:tc>
        <w:tc>
          <w:tcPr>
            <w:tcW w:w="2723" w:type="dxa"/>
            <w:gridSpan w:val="2"/>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в том числе</w:t>
            </w:r>
          </w:p>
        </w:tc>
        <w:tc>
          <w:tcPr>
            <w:tcW w:w="1504" w:type="dxa"/>
            <w:vMerge w:val="restart"/>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в целом по </w:t>
            </w:r>
            <w:r>
              <w:rPr>
                <w:rFonts w:ascii="Times New Roman" w:eastAsia="Times New Roman" w:hAnsi="Times New Roman"/>
                <w:b/>
                <w:color w:val="000000"/>
                <w:sz w:val="24"/>
                <w:szCs w:val="24"/>
                <w:lang w:eastAsia="ar-SA"/>
              </w:rPr>
              <w:t>сельскому</w:t>
            </w:r>
            <w:r w:rsidRPr="004E5D9B">
              <w:rPr>
                <w:rFonts w:ascii="Times New Roman" w:eastAsia="Times New Roman" w:hAnsi="Times New Roman"/>
                <w:b/>
                <w:color w:val="000000"/>
                <w:sz w:val="24"/>
                <w:szCs w:val="24"/>
                <w:lang w:eastAsia="ar-SA"/>
              </w:rPr>
              <w:t xml:space="preserve"> поселению, (району)</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в том числе</w:t>
            </w:r>
          </w:p>
        </w:tc>
      </w:tr>
      <w:tr w:rsidR="00991A9D" w:rsidRPr="004E5D9B" w:rsidTr="007438F6">
        <w:trPr>
          <w:trHeight w:val="175"/>
        </w:trPr>
        <w:tc>
          <w:tcPr>
            <w:tcW w:w="1638" w:type="dxa"/>
            <w:vMerge/>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1504" w:type="dxa"/>
            <w:vMerge/>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888" w:type="dxa"/>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центр</w:t>
            </w:r>
          </w:p>
        </w:tc>
        <w:tc>
          <w:tcPr>
            <w:tcW w:w="1835" w:type="dxa"/>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микрорайоны (кварталы) застройки</w:t>
            </w:r>
          </w:p>
        </w:tc>
        <w:tc>
          <w:tcPr>
            <w:tcW w:w="1504" w:type="dxa"/>
            <w:vMerge/>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888" w:type="dxa"/>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центр</w:t>
            </w:r>
          </w:p>
        </w:tc>
        <w:tc>
          <w:tcPr>
            <w:tcW w:w="1524"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микрорайоны (кварталы) застройки</w:t>
            </w:r>
          </w:p>
        </w:tc>
      </w:tr>
      <w:tr w:rsidR="00991A9D" w:rsidRPr="004E5D9B" w:rsidTr="007438F6">
        <w:trPr>
          <w:trHeight w:val="345"/>
        </w:trPr>
        <w:tc>
          <w:tcPr>
            <w:tcW w:w="1638" w:type="dxa"/>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Малый</w:t>
            </w:r>
          </w:p>
        </w:tc>
        <w:tc>
          <w:tcPr>
            <w:tcW w:w="1504"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0,41</w:t>
            </w:r>
          </w:p>
        </w:tc>
        <w:tc>
          <w:tcPr>
            <w:tcW w:w="888"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0,51</w:t>
            </w:r>
          </w:p>
        </w:tc>
        <w:tc>
          <w:tcPr>
            <w:tcW w:w="1835"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0,39</w:t>
            </w:r>
          </w:p>
        </w:tc>
        <w:tc>
          <w:tcPr>
            <w:tcW w:w="1504"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0,5</w:t>
            </w:r>
          </w:p>
        </w:tc>
        <w:tc>
          <w:tcPr>
            <w:tcW w:w="888"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0,62</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0,49</w:t>
            </w:r>
          </w:p>
        </w:tc>
      </w:tr>
    </w:tbl>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4.5.3. </w:t>
      </w:r>
      <w:r w:rsidRPr="00991A9D">
        <w:rPr>
          <w:rFonts w:cs="Times New Roman"/>
          <w:color w:val="000000"/>
          <w:sz w:val="28"/>
          <w:szCs w:val="28"/>
        </w:rPr>
        <w:t xml:space="preserve">При развитии систем электроснабжения электрические сети следует проектировать с учетом перехода на более высокие классы среднего напряжения (с 6 - 10 кВ на 20 - 35 кВ). </w:t>
      </w:r>
    </w:p>
    <w:p w:rsidR="00C8447E" w:rsidRPr="00991A9D" w:rsidRDefault="00C8447E" w:rsidP="00C8447E">
      <w:pPr>
        <w:pStyle w:val="af7"/>
        <w:spacing w:after="0"/>
        <w:ind w:firstLine="714"/>
        <w:jc w:val="both"/>
        <w:rPr>
          <w:rFonts w:cs="Times New Roman"/>
          <w:color w:val="000000"/>
          <w:sz w:val="28"/>
          <w:szCs w:val="28"/>
        </w:rPr>
      </w:pPr>
      <w:r w:rsidRPr="00991A9D">
        <w:rPr>
          <w:rFonts w:cs="Times New Roman"/>
          <w:color w:val="000000"/>
          <w:sz w:val="28"/>
          <w:szCs w:val="28"/>
        </w:rPr>
        <w:t xml:space="preserve">Выбор системы напряжений распределения электроэнергии должен осуществляться с учетом анализа роста перспективных электрических нагрузок. </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  До разработки схемы перспективного развития электрических сетей напряжением 35 - 200 и 6 - 10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C8447E" w:rsidRPr="00792171" w:rsidRDefault="00C8447E" w:rsidP="00C8447E">
      <w:pPr>
        <w:spacing w:after="0" w:line="240" w:lineRule="auto"/>
        <w:ind w:firstLine="708"/>
        <w:jc w:val="both"/>
        <w:rPr>
          <w:rFonts w:ascii="Times New Roman" w:hAnsi="Times New Roman"/>
          <w:sz w:val="28"/>
          <w:szCs w:val="28"/>
          <w:highlight w:val="yellow"/>
        </w:rPr>
      </w:pPr>
      <w:r w:rsidRPr="00991A9D">
        <w:rPr>
          <w:rFonts w:ascii="Times New Roman" w:hAnsi="Times New Roman"/>
          <w:sz w:val="28"/>
          <w:szCs w:val="28"/>
        </w:rPr>
        <w:t xml:space="preserve">4.5.5. Воздушные линии (ВЛ) электропередачи 35 - 220 кВ в </w:t>
      </w:r>
      <w:r w:rsidR="00173410" w:rsidRPr="002B62A1">
        <w:rPr>
          <w:rFonts w:ascii="Times New Roman" w:hAnsi="Times New Roman"/>
          <w:sz w:val="28"/>
          <w:szCs w:val="28"/>
        </w:rPr>
        <w:t>с.</w:t>
      </w:r>
      <w:r w:rsidR="001F2B89" w:rsidRPr="002B62A1">
        <w:rPr>
          <w:rFonts w:ascii="Times New Roman" w:hAnsi="Times New Roman"/>
          <w:sz w:val="28"/>
          <w:szCs w:val="28"/>
        </w:rPr>
        <w:t>Миронов</w:t>
      </w:r>
      <w:r w:rsidR="00173410" w:rsidRPr="002B62A1">
        <w:rPr>
          <w:rFonts w:ascii="Times New Roman" w:hAnsi="Times New Roman"/>
          <w:sz w:val="28"/>
          <w:szCs w:val="28"/>
        </w:rPr>
        <w:t>ка</w:t>
      </w:r>
      <w:r w:rsidRPr="00991A9D">
        <w:rPr>
          <w:rFonts w:ascii="Times New Roman" w:hAnsi="Times New Roman"/>
          <w:sz w:val="28"/>
          <w:szCs w:val="28"/>
        </w:rPr>
        <w:t xml:space="preserve"> должны размещаться в отведенных для них коридорах, как правило, за пределами селитебной территории.</w:t>
      </w:r>
    </w:p>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4.5.6. </w:t>
      </w:r>
      <w:r w:rsidRPr="00991A9D">
        <w:rPr>
          <w:rFonts w:cs="Times New Roman"/>
          <w:color w:val="000000"/>
          <w:sz w:val="28"/>
          <w:szCs w:val="28"/>
        </w:rPr>
        <w:t xml:space="preserve">При проектировании электроснабжения необходимо учитывать </w:t>
      </w:r>
      <w:r w:rsidRPr="00991A9D">
        <w:rPr>
          <w:rFonts w:cs="Times New Roman"/>
          <w:color w:val="000000"/>
          <w:sz w:val="28"/>
          <w:szCs w:val="28"/>
        </w:rPr>
        <w:lastRenderedPageBreak/>
        <w:t xml:space="preserve">требования к обеспечению его надежности в соответствии с категорией проектируемых территорий. </w:t>
      </w:r>
    </w:p>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4.5.7. </w:t>
      </w:r>
      <w:r w:rsidRPr="00991A9D">
        <w:rPr>
          <w:rFonts w:cs="Times New Roman"/>
          <w:color w:val="000000"/>
          <w:sz w:val="28"/>
          <w:szCs w:val="28"/>
        </w:rP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хозяйства.</w:t>
      </w:r>
    </w:p>
    <w:p w:rsidR="00C8447E" w:rsidRPr="00991A9D" w:rsidRDefault="00C8447E"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К электроприемникам первой категории относятся:</w:t>
      </w:r>
      <w:bookmarkStart w:id="20" w:name="sub_2001"/>
    </w:p>
    <w:p w:rsidR="00C8447E" w:rsidRPr="00991A9D" w:rsidRDefault="00C8447E"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а) электроприемники операционных и родильных блоков, противопожарных устройств и охранной сигнализации, эвакуационного освещения и больничных лифтов;</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1" w:name="sub_2002"/>
      <w:bookmarkEnd w:id="20"/>
      <w:r w:rsidRPr="00991A9D">
        <w:rPr>
          <w:rFonts w:ascii="Times New Roman" w:hAnsi="Times New Roman"/>
          <w:sz w:val="28"/>
          <w:szCs w:val="28"/>
          <w:lang w:eastAsia="ru-RU"/>
        </w:rPr>
        <w:t>б) котельные, являющиеся единственным источником тепла системы теплоснабжения, обеспечивающие потребителей первой категории, не имеющих индивидуальных резервных источников тепла;</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2" w:name="sub_2003"/>
      <w:bookmarkEnd w:id="21"/>
      <w:r w:rsidRPr="00991A9D">
        <w:rPr>
          <w:rFonts w:ascii="Times New Roman" w:hAnsi="Times New Roman"/>
          <w:sz w:val="28"/>
          <w:szCs w:val="28"/>
          <w:lang w:eastAsia="ru-RU"/>
        </w:rPr>
        <w:t>в) электродвигатели сетевых и подпиточных насосов котельных второй категории с водогрейными котлами единичной производительностью более 10 Гкал/ч;</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3" w:name="sub_2004"/>
      <w:bookmarkEnd w:id="22"/>
      <w:r w:rsidRPr="00991A9D">
        <w:rPr>
          <w:rFonts w:ascii="Times New Roman" w:hAnsi="Times New Roman"/>
          <w:sz w:val="28"/>
          <w:szCs w:val="28"/>
          <w:lang w:eastAsia="ru-RU"/>
        </w:rPr>
        <w:t>г) электродвигатели подкачивающих и смесительных насосов в насосных, дренажных насосов дюкеров тепловых сетей;</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4" w:name="sub_2006"/>
      <w:bookmarkEnd w:id="23"/>
      <w:r w:rsidRPr="00991A9D">
        <w:rPr>
          <w:rFonts w:ascii="Times New Roman" w:hAnsi="Times New Roman"/>
          <w:sz w:val="28"/>
          <w:szCs w:val="28"/>
          <w:lang w:eastAsia="ru-RU"/>
        </w:rPr>
        <w:t>д</w:t>
      </w:r>
      <w:r w:rsidR="00C8447E" w:rsidRPr="00991A9D">
        <w:rPr>
          <w:rFonts w:ascii="Times New Roman" w:hAnsi="Times New Roman"/>
          <w:sz w:val="28"/>
          <w:szCs w:val="28"/>
          <w:lang w:eastAsia="ru-RU"/>
        </w:rPr>
        <w:t>) электроприемники противопожарных устройств (пожарные насосы, системы подпора воздуха, дымоудаления, пожарной сигнализации и оповещения о пожаре), эвакуационное и аварийное освещение;</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5" w:name="sub_2007"/>
      <w:bookmarkEnd w:id="24"/>
      <w:r w:rsidRPr="00991A9D">
        <w:rPr>
          <w:rFonts w:ascii="Times New Roman" w:hAnsi="Times New Roman"/>
          <w:sz w:val="28"/>
          <w:szCs w:val="28"/>
          <w:lang w:eastAsia="ru-RU"/>
        </w:rPr>
        <w:t>е</w:t>
      </w:r>
      <w:r w:rsidR="00C8447E" w:rsidRPr="00991A9D">
        <w:rPr>
          <w:rFonts w:ascii="Times New Roman" w:hAnsi="Times New Roman"/>
          <w:sz w:val="28"/>
          <w:szCs w:val="28"/>
          <w:lang w:eastAsia="ru-RU"/>
        </w:rPr>
        <w:t xml:space="preserve">) </w:t>
      </w:r>
      <w:bookmarkStart w:id="26" w:name="sub_2008"/>
      <w:bookmarkEnd w:id="25"/>
      <w:r w:rsidR="00C8447E" w:rsidRPr="00991A9D">
        <w:rPr>
          <w:rFonts w:ascii="Times New Roman" w:hAnsi="Times New Roman"/>
          <w:sz w:val="28"/>
          <w:szCs w:val="28"/>
          <w:lang w:eastAsia="ru-RU"/>
        </w:rPr>
        <w:t>музеи и выставки федеративного значения;</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7" w:name="sub_2011"/>
      <w:bookmarkEnd w:id="26"/>
      <w:r w:rsidRPr="00991A9D">
        <w:rPr>
          <w:rFonts w:ascii="Times New Roman" w:hAnsi="Times New Roman"/>
          <w:sz w:val="28"/>
          <w:szCs w:val="28"/>
          <w:lang w:eastAsia="ru-RU"/>
        </w:rPr>
        <w:t>ж</w:t>
      </w:r>
      <w:r w:rsidR="00C8447E" w:rsidRPr="00991A9D">
        <w:rPr>
          <w:rFonts w:ascii="Times New Roman" w:hAnsi="Times New Roman"/>
          <w:sz w:val="28"/>
          <w:szCs w:val="28"/>
          <w:lang w:eastAsia="ru-RU"/>
        </w:rPr>
        <w:t>)</w:t>
      </w:r>
      <w:bookmarkStart w:id="28" w:name="sub_2012"/>
      <w:bookmarkEnd w:id="27"/>
      <w:r w:rsidR="00C8447E" w:rsidRPr="00991A9D">
        <w:rPr>
          <w:rFonts w:ascii="Times New Roman" w:hAnsi="Times New Roman"/>
          <w:sz w:val="28"/>
          <w:szCs w:val="28"/>
          <w:lang w:eastAsia="ru-RU"/>
        </w:rPr>
        <w:t xml:space="preserve"> электроприемники противопожарных устройств и охранной сигнализации универсамов, торговых центров и магазинов с торговой площадью более 2000 </w:t>
      </w:r>
      <w:r w:rsidR="00C8447E" w:rsidRPr="00991A9D">
        <w:rPr>
          <w:rFonts w:ascii="Times New Roman" w:hAnsi="Times New Roman"/>
          <w:noProof/>
          <w:sz w:val="28"/>
          <w:szCs w:val="28"/>
          <w:lang w:eastAsia="ru-RU"/>
        </w:rPr>
        <w:drawing>
          <wp:inline distT="0" distB="0" distL="0" distR="0">
            <wp:extent cx="200025" cy="247650"/>
            <wp:effectExtent l="19050" t="0" r="9525"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00C8447E" w:rsidRPr="00991A9D">
        <w:rPr>
          <w:rFonts w:ascii="Times New Roman" w:hAnsi="Times New Roman"/>
          <w:sz w:val="28"/>
          <w:szCs w:val="28"/>
          <w:lang w:eastAsia="ru-RU"/>
        </w:rPr>
        <w:t>, а также столовых, кафе и ресторанов с числом посадочных мест свыше 500;</w:t>
      </w:r>
    </w:p>
    <w:bookmarkEnd w:id="28"/>
    <w:p w:rsidR="00C8447E" w:rsidRPr="00991A9D" w:rsidRDefault="003A7DB0"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з</w:t>
      </w:r>
      <w:r w:rsidR="00C8447E" w:rsidRPr="00991A9D">
        <w:rPr>
          <w:rFonts w:ascii="Times New Roman" w:hAnsi="Times New Roman"/>
          <w:sz w:val="28"/>
          <w:szCs w:val="28"/>
          <w:lang w:eastAsia="ru-RU"/>
        </w:rPr>
        <w:t xml:space="preserve">) городской ЦП (РП) с суммарной нагрузкой более 10000 </w:t>
      </w:r>
      <w:r w:rsidR="00C8447E" w:rsidRPr="00991A9D">
        <w:rPr>
          <w:rFonts w:ascii="Times New Roman" w:hAnsi="Times New Roman"/>
          <w:noProof/>
          <w:sz w:val="28"/>
          <w:szCs w:val="28"/>
          <w:lang w:eastAsia="ru-RU"/>
        </w:rPr>
        <w:drawing>
          <wp:inline distT="0" distB="0" distL="0" distR="0">
            <wp:extent cx="400050" cy="2000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400050" cy="200025"/>
                    </a:xfrm>
                    <a:prstGeom prst="rect">
                      <a:avLst/>
                    </a:prstGeom>
                    <a:noFill/>
                    <a:ln w="9525">
                      <a:noFill/>
                      <a:miter lim="800000"/>
                      <a:headEnd/>
                      <a:tailEnd/>
                    </a:ln>
                  </pic:spPr>
                </pic:pic>
              </a:graphicData>
            </a:graphic>
          </wp:inline>
        </w:drawing>
      </w:r>
      <w:r w:rsidR="00C8447E" w:rsidRPr="00991A9D">
        <w:rPr>
          <w:rFonts w:ascii="Times New Roman" w:hAnsi="Times New Roman"/>
          <w:sz w:val="28"/>
          <w:szCs w:val="28"/>
          <w:lang w:eastAsia="ru-RU"/>
        </w:rPr>
        <w:t xml:space="preserve">. </w:t>
      </w:r>
    </w:p>
    <w:p w:rsidR="003A7DB0" w:rsidRPr="00991A9D" w:rsidRDefault="003A7DB0" w:rsidP="003A7DB0">
      <w:pPr>
        <w:pStyle w:val="af7"/>
        <w:spacing w:after="0"/>
        <w:ind w:firstLine="714"/>
        <w:jc w:val="both"/>
        <w:rPr>
          <w:color w:val="000000"/>
          <w:sz w:val="28"/>
          <w:szCs w:val="28"/>
        </w:rPr>
      </w:pPr>
      <w:r w:rsidRPr="00991A9D">
        <w:rPr>
          <w:sz w:val="28"/>
          <w:szCs w:val="28"/>
        </w:rPr>
        <w:t xml:space="preserve">4.5.8. </w:t>
      </w:r>
      <w:r w:rsidRPr="00991A9D">
        <w:rPr>
          <w:color w:val="000000"/>
          <w:sz w:val="28"/>
          <w:szCs w:val="28"/>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3A7DB0" w:rsidRPr="00991A9D" w:rsidRDefault="003A7DB0" w:rsidP="003A7DB0">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К электроприемникам второй категории относятся: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29" w:name="sub_20021"/>
      <w:r w:rsidRPr="00991A9D">
        <w:rPr>
          <w:rFonts w:ascii="Times New Roman" w:hAnsi="Times New Roman"/>
          <w:sz w:val="28"/>
          <w:szCs w:val="28"/>
          <w:lang w:eastAsia="ru-RU"/>
        </w:rPr>
        <w:t>а) жилые дома с электроплитами за исключением одно-восьмиквартирных домов;</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0" w:name="sub_20023"/>
      <w:bookmarkEnd w:id="29"/>
      <w:r w:rsidRPr="00991A9D">
        <w:rPr>
          <w:rFonts w:ascii="Times New Roman" w:hAnsi="Times New Roman"/>
          <w:sz w:val="28"/>
          <w:szCs w:val="28"/>
          <w:lang w:eastAsia="ru-RU"/>
        </w:rPr>
        <w:t>б) общежития вместимостью 50 человек и более;</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1" w:name="sub_20024"/>
      <w:bookmarkEnd w:id="30"/>
      <w:r w:rsidRPr="00991A9D">
        <w:rPr>
          <w:rFonts w:ascii="Times New Roman" w:hAnsi="Times New Roman"/>
          <w:sz w:val="28"/>
          <w:szCs w:val="28"/>
          <w:lang w:eastAsia="ru-RU"/>
        </w:rPr>
        <w:t>в) здания учреждений высотой до 16 этажей с количеством работающих от 50 до 2000 человек;</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2" w:name="sub_20025"/>
      <w:bookmarkEnd w:id="31"/>
      <w:r w:rsidRPr="00991A9D">
        <w:rPr>
          <w:rFonts w:ascii="Times New Roman" w:hAnsi="Times New Roman"/>
          <w:sz w:val="28"/>
          <w:szCs w:val="28"/>
          <w:lang w:eastAsia="ru-RU"/>
        </w:rPr>
        <w:t>г) детские учреждения;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3" w:name="sub_20026"/>
      <w:bookmarkEnd w:id="32"/>
      <w:r w:rsidRPr="00991A9D">
        <w:rPr>
          <w:rFonts w:ascii="Times New Roman" w:hAnsi="Times New Roman"/>
          <w:sz w:val="28"/>
          <w:szCs w:val="28"/>
          <w:lang w:eastAsia="ru-RU"/>
        </w:rPr>
        <w:t>д) медицинские учреждения, аптеки;</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4" w:name="sub_20027"/>
      <w:bookmarkEnd w:id="33"/>
      <w:r w:rsidRPr="00991A9D">
        <w:rPr>
          <w:rFonts w:ascii="Times New Roman" w:hAnsi="Times New Roman"/>
          <w:sz w:val="28"/>
          <w:szCs w:val="28"/>
          <w:lang w:eastAsia="ru-RU"/>
        </w:rPr>
        <w:t>е) крытые зрелищные и спортивные предприятия с количеством мест в зале от 300 до 800;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5" w:name="sub_20028"/>
      <w:bookmarkEnd w:id="34"/>
      <w:r w:rsidRPr="00991A9D">
        <w:rPr>
          <w:rFonts w:ascii="Times New Roman" w:hAnsi="Times New Roman"/>
          <w:sz w:val="28"/>
          <w:szCs w:val="28"/>
          <w:lang w:eastAsia="ru-RU"/>
        </w:rPr>
        <w:t>ж) открытые спортивные сооружения с искусственным освещением с количеством мест 5000 и более или при наличии 20 рядов и более;</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6" w:name="sub_20029"/>
      <w:bookmarkEnd w:id="35"/>
      <w:r w:rsidRPr="00991A9D">
        <w:rPr>
          <w:rFonts w:ascii="Times New Roman" w:hAnsi="Times New Roman"/>
          <w:sz w:val="28"/>
          <w:szCs w:val="28"/>
          <w:lang w:eastAsia="ru-RU"/>
        </w:rPr>
        <w:t>з) предприятия общественного питания с количеством посадочных мест от 100 до 500;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7" w:name="sub_200210"/>
      <w:bookmarkEnd w:id="36"/>
      <w:r w:rsidRPr="00991A9D">
        <w:rPr>
          <w:rFonts w:ascii="Times New Roman" w:hAnsi="Times New Roman"/>
          <w:sz w:val="28"/>
          <w:szCs w:val="28"/>
          <w:lang w:eastAsia="ru-RU"/>
        </w:rPr>
        <w:lastRenderedPageBreak/>
        <w:t xml:space="preserve">и) магазины с торговой площадью от 250 до 2000 </w:t>
      </w:r>
      <w:r w:rsidRPr="00991A9D">
        <w:rPr>
          <w:rFonts w:ascii="Times New Roman" w:hAnsi="Times New Roman"/>
          <w:noProof/>
          <w:sz w:val="28"/>
          <w:szCs w:val="28"/>
          <w:lang w:eastAsia="ru-RU"/>
        </w:rPr>
        <w:drawing>
          <wp:inline distT="0" distB="0" distL="0" distR="0">
            <wp:extent cx="200025" cy="247650"/>
            <wp:effectExtent l="19050" t="0" r="9525"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991A9D">
        <w:rPr>
          <w:rFonts w:ascii="Times New Roman" w:hAnsi="Times New Roman"/>
          <w:sz w:val="28"/>
          <w:szCs w:val="28"/>
          <w:lang w:eastAsia="ru-RU"/>
        </w:rPr>
        <w:t>;</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8" w:name="sub_200213"/>
      <w:bookmarkEnd w:id="37"/>
      <w:r w:rsidRPr="00991A9D">
        <w:rPr>
          <w:rFonts w:ascii="Times New Roman" w:hAnsi="Times New Roman"/>
          <w:sz w:val="28"/>
          <w:szCs w:val="28"/>
          <w:lang w:eastAsia="ru-RU"/>
        </w:rPr>
        <w:t>к) комбинаты бытового обслуживания, хозяйственные блоки и ателье с количеством рабочих мест более 50, салоны-парикмахерские с количеством рабочих мест свыше 15;</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9" w:name="sub_200215"/>
      <w:bookmarkEnd w:id="38"/>
      <w:r w:rsidRPr="00991A9D">
        <w:rPr>
          <w:rFonts w:ascii="Times New Roman" w:hAnsi="Times New Roman"/>
          <w:sz w:val="28"/>
          <w:szCs w:val="28"/>
          <w:lang w:eastAsia="ru-RU"/>
        </w:rPr>
        <w:t>л) объединенные хозяйственно-питьевые и производственные водопроводы городов и поселков с числом жителей от 5 до 50 тыс. чел. включительно; канализационные насосные станции и очистные сооружения канализации, допускающие перерывы в работе, вызванные нарушениями электроснабжения, которые могут устраняться путем оперативных переключений в электрической сети;</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0" w:name="sub_200216"/>
      <w:bookmarkEnd w:id="39"/>
      <w:r w:rsidRPr="00991A9D">
        <w:rPr>
          <w:rFonts w:ascii="Times New Roman" w:hAnsi="Times New Roman"/>
          <w:sz w:val="28"/>
          <w:szCs w:val="28"/>
          <w:lang w:eastAsia="ru-RU"/>
        </w:rPr>
        <w:t>м) учебные заведения с количеством учащихся от 200 до 1000 чел.;</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1" w:name="sub_200217"/>
      <w:bookmarkEnd w:id="40"/>
      <w:r w:rsidRPr="00991A9D">
        <w:rPr>
          <w:rFonts w:ascii="Times New Roman" w:hAnsi="Times New Roman"/>
          <w:sz w:val="28"/>
          <w:szCs w:val="28"/>
          <w:lang w:eastAsia="ru-RU"/>
        </w:rPr>
        <w:t>н) музеи и выставки местного значения;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2" w:name="sub_200218"/>
      <w:bookmarkEnd w:id="41"/>
      <w:r w:rsidRPr="00991A9D">
        <w:rPr>
          <w:rFonts w:ascii="Times New Roman" w:hAnsi="Times New Roman"/>
          <w:sz w:val="28"/>
          <w:szCs w:val="28"/>
          <w:lang w:eastAsia="ru-RU"/>
        </w:rPr>
        <w:t>о) гостиницы высотой до 16 этажей с количеством мест от 200 до 1000;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3" w:name="sub_200219"/>
      <w:bookmarkEnd w:id="42"/>
      <w:r w:rsidRPr="00991A9D">
        <w:rPr>
          <w:rFonts w:ascii="Times New Roman" w:hAnsi="Times New Roman"/>
          <w:sz w:val="28"/>
          <w:szCs w:val="28"/>
          <w:lang w:eastAsia="ru-RU"/>
        </w:rPr>
        <w:t>п) библиотеки и архивы с фондом от 100 тыс. до 1000 тыс. единиц хранения;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4" w:name="sub_200220"/>
      <w:bookmarkEnd w:id="43"/>
      <w:r w:rsidRPr="00991A9D">
        <w:rPr>
          <w:rFonts w:ascii="Times New Roman" w:hAnsi="Times New Roman"/>
          <w:sz w:val="28"/>
          <w:szCs w:val="28"/>
          <w:lang w:eastAsia="ru-RU"/>
        </w:rPr>
        <w:t>р) ЭВМ вычислительных центров, отделов и лабораторий;</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5" w:name="sub_200221"/>
      <w:bookmarkEnd w:id="44"/>
      <w:r w:rsidRPr="00991A9D">
        <w:rPr>
          <w:rFonts w:ascii="Times New Roman" w:hAnsi="Times New Roman"/>
          <w:sz w:val="28"/>
          <w:szCs w:val="28"/>
          <w:lang w:eastAsia="ru-RU"/>
        </w:rPr>
        <w:t>с) электроприемники установок тепловых сетей - запорной арматуры при телеуправлении, подкачивающих смесителей, циркуляционных насосных систем отопления и вентиляции, насосов для зарядки и разрядки баков аккумуляторов, баков аккумуляторов для подпитки тепловых сетей в открытых системах теплоснабжения, подпиточных насосов в узлах рассечки, тепловых пунктов;</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6" w:name="sub_200222"/>
      <w:bookmarkEnd w:id="45"/>
      <w:r w:rsidRPr="00991A9D">
        <w:rPr>
          <w:rFonts w:ascii="Times New Roman" w:hAnsi="Times New Roman"/>
          <w:sz w:val="28"/>
          <w:szCs w:val="28"/>
          <w:lang w:eastAsia="ru-RU"/>
        </w:rPr>
        <w:t xml:space="preserve">т) диспетчерские пункты </w:t>
      </w:r>
      <w:r w:rsidR="00991A9D">
        <w:rPr>
          <w:rFonts w:ascii="Times New Roman" w:hAnsi="Times New Roman"/>
          <w:sz w:val="28"/>
          <w:szCs w:val="28"/>
          <w:lang w:eastAsia="ru-RU"/>
        </w:rPr>
        <w:t>сельского</w:t>
      </w:r>
      <w:r w:rsidRPr="00991A9D">
        <w:rPr>
          <w:rFonts w:ascii="Times New Roman" w:hAnsi="Times New Roman"/>
          <w:sz w:val="28"/>
          <w:szCs w:val="28"/>
          <w:lang w:eastAsia="ru-RU"/>
        </w:rPr>
        <w:t xml:space="preserve"> поселения, районов электрических сетей.</w:t>
      </w:r>
    </w:p>
    <w:bookmarkEnd w:id="46"/>
    <w:p w:rsidR="00C8447E" w:rsidRPr="00991A9D" w:rsidRDefault="003A7DB0"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4.5.9. </w:t>
      </w:r>
      <w:r w:rsidR="00A3506D" w:rsidRPr="00991A9D">
        <w:rPr>
          <w:rFonts w:ascii="Times New Roman" w:hAnsi="Times New Roman"/>
          <w:sz w:val="28"/>
          <w:szCs w:val="28"/>
        </w:rPr>
        <w:t>К третьей категории относятся все остальные электроприемники, не подходящие под определение первой и второй категории.</w:t>
      </w:r>
    </w:p>
    <w:p w:rsidR="00A3506D" w:rsidRPr="00991A9D" w:rsidRDefault="00A3506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4.5.10. 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
    <w:p w:rsidR="00A3506D" w:rsidRPr="00991A9D" w:rsidRDefault="00A3506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4.5.11. Перечень основных электроприемников потребителей с их категорированием по надежности электроснабжения определяется в соответствии с требованиями РД 34.20.185-94 (СО 153-34.20.185-94) Инструкция по проектированию электрических сетей.</w:t>
      </w:r>
    </w:p>
    <w:p w:rsidR="00A3506D" w:rsidRPr="00991A9D" w:rsidRDefault="00A3506D"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4.5.12.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w:t>
      </w:r>
    </w:p>
    <w:p w:rsidR="00A3506D" w:rsidRPr="00991A9D" w:rsidRDefault="00A3506D"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A3506D" w:rsidRPr="00991A9D" w:rsidRDefault="00A3506D" w:rsidP="00A3506D">
      <w:pPr>
        <w:pStyle w:val="af7"/>
        <w:spacing w:after="0"/>
        <w:ind w:firstLine="714"/>
        <w:jc w:val="both"/>
        <w:rPr>
          <w:rFonts w:cs="Times New Roman"/>
          <w:color w:val="000000"/>
          <w:sz w:val="28"/>
          <w:szCs w:val="28"/>
        </w:rPr>
      </w:pPr>
      <w:r w:rsidRPr="00991A9D">
        <w:rPr>
          <w:sz w:val="28"/>
          <w:szCs w:val="28"/>
        </w:rPr>
        <w:t xml:space="preserve">4.5.13. </w:t>
      </w:r>
      <w:r w:rsidRPr="00991A9D">
        <w:rPr>
          <w:rFonts w:cs="Times New Roman"/>
          <w:color w:val="000000"/>
          <w:sz w:val="28"/>
          <w:szCs w:val="28"/>
        </w:rPr>
        <w:t xml:space="preserve">При проектировании нового строительства, расширения, реконструкции и технического перевооружения сетевых объектов необходимо: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обеспечить сетевое резервирование в качестве схемного решения </w:t>
      </w:r>
      <w:r w:rsidRPr="00991A9D">
        <w:rPr>
          <w:rFonts w:ascii="Times New Roman" w:eastAsia="SimSun" w:hAnsi="Times New Roman"/>
          <w:color w:val="000000"/>
          <w:kern w:val="1"/>
          <w:sz w:val="28"/>
          <w:szCs w:val="28"/>
          <w:lang w:eastAsia="hi-IN" w:bidi="hi-IN"/>
        </w:rPr>
        <w:lastRenderedPageBreak/>
        <w:t xml:space="preserve">повышения надежности электроснабжения;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обеспечить сетевым резервированием должны все подстанции напряжением 35 - 220 кВ;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сформировать систему электроснабжения потребителей из условия однократного сетевого резервирования;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для особой группы электроприемников необходимо предусмотреть резервный  (автономный) источник питания, который устанавливает потребитель.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4.5.14. </w:t>
      </w:r>
      <w:r w:rsidR="001E01D1" w:rsidRPr="00991A9D">
        <w:rPr>
          <w:rFonts w:ascii="Times New Roman" w:eastAsia="SimSun" w:hAnsi="Times New Roman"/>
          <w:color w:val="000000"/>
          <w:kern w:val="1"/>
          <w:sz w:val="28"/>
          <w:szCs w:val="28"/>
          <w:lang w:eastAsia="hi-IN" w:bidi="hi-IN"/>
        </w:rPr>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4.5.15.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w:t>
      </w:r>
      <w:r w:rsidR="001F2B89">
        <w:rPr>
          <w:rFonts w:ascii="Times New Roman" w:hAnsi="Times New Roman"/>
          <w:sz w:val="28"/>
          <w:szCs w:val="28"/>
        </w:rPr>
        <w:t>Миронов</w:t>
      </w:r>
      <w:r w:rsidR="00991A9D">
        <w:rPr>
          <w:rFonts w:ascii="Times New Roman" w:hAnsi="Times New Roman"/>
          <w:sz w:val="28"/>
          <w:szCs w:val="28"/>
        </w:rPr>
        <w:t>ского</w:t>
      </w:r>
      <w:r w:rsidRPr="00991A9D">
        <w:rPr>
          <w:rFonts w:ascii="Times New Roman" w:eastAsia="SimSun" w:hAnsi="Times New Roman"/>
          <w:color w:val="000000"/>
          <w:kern w:val="1"/>
          <w:sz w:val="28"/>
          <w:szCs w:val="28"/>
          <w:lang w:eastAsia="hi-IN" w:bidi="hi-IN"/>
        </w:rPr>
        <w:t xml:space="preserve"> муниципального образования.</w:t>
      </w:r>
    </w:p>
    <w:p w:rsidR="001E01D1" w:rsidRPr="00991A9D" w:rsidRDefault="001E01D1" w:rsidP="001E01D1">
      <w:pPr>
        <w:pStyle w:val="af7"/>
        <w:spacing w:after="0"/>
        <w:ind w:firstLine="714"/>
        <w:jc w:val="both"/>
        <w:rPr>
          <w:rFonts w:cs="Times New Roman"/>
          <w:color w:val="000000"/>
          <w:sz w:val="28"/>
          <w:szCs w:val="28"/>
        </w:rPr>
      </w:pPr>
      <w:r w:rsidRPr="00991A9D">
        <w:rPr>
          <w:rFonts w:cs="Times New Roman"/>
          <w:color w:val="000000"/>
          <w:sz w:val="28"/>
          <w:szCs w:val="28"/>
        </w:rPr>
        <w:t xml:space="preserve">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4.5.16. Основным принципом построения сетей с воздушными линиями 6 - 20 кВ при проектировании следует принимать магистральный принцип.</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4.5.17.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4.5.18. Воздушные линии электропередачи напряжением 110 - 220 кВ и выше рекомендуется размещать за пределами жилой застройки.</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4.5.19. Проектируемые линии электропередачи напряжением 110 - 220 кВ и выше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4.5.20.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4.5.21. Схемы электрических сетей 6 - 20 кВ следует проектировать с соблюдением условий обеспечения требуемой надежности электроснабжения (двухлучевыми, петлевыми и др.). Выбор схемы электрических сетей следует осуществлять на основании технико-экономического обоснования.</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4.5.22.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w:t>
      </w:r>
      <w:r w:rsidRPr="00991A9D">
        <w:rPr>
          <w:rFonts w:ascii="Times New Roman" w:eastAsia="SimSun" w:hAnsi="Times New Roman"/>
          <w:color w:val="000000"/>
          <w:kern w:val="1"/>
          <w:sz w:val="28"/>
          <w:szCs w:val="28"/>
          <w:lang w:eastAsia="hi-IN" w:bidi="hi-IN"/>
        </w:rPr>
        <w:lastRenderedPageBreak/>
        <w:t>которой напряженность электрического поля превышает 1 кВ/м.</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4.5.23. 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- 20 м - для ВЛ напряжением 330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- 30 м - для ВЛ напряжением 500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- 40 м - для ВЛ напряжением 750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- 55 м - для ВЛ напряжением 1150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4.5.24. Для ВЛ также устанавливаются охранные зоны:</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отсутствии отклонения опор от вертикали) на расстоянии: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 м - для ВЛ напряжением до 1 кВ; </w:t>
      </w:r>
    </w:p>
    <w:p w:rsidR="001E01D1" w:rsidRPr="00991A9D" w:rsidRDefault="001E01D1" w:rsidP="00033072">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- 10 м - для ВЛ напряжением от 1 до 20 кВ</w:t>
      </w:r>
      <w:r w:rsidR="00033072" w:rsidRPr="00991A9D">
        <w:rPr>
          <w:rFonts w:ascii="Times New Roman" w:eastAsia="SimSun" w:hAnsi="Times New Roman"/>
          <w:color w:val="000000"/>
          <w:kern w:val="1"/>
          <w:sz w:val="28"/>
          <w:szCs w:val="28"/>
          <w:lang w:eastAsia="hi-IN" w:bidi="hi-IN"/>
        </w:rPr>
        <w:t xml:space="preserve"> (5 м - для линий с самонесущими или изолированными проводами, размещенных в границах населенных пунктов напряжением от 1 до 20 кВ)</w:t>
      </w:r>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- 15 м - для ВЛ напряжением 35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- 20 м - для ВЛ напряжением 110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- 25 м - для ВЛ напряжением 150, 220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- 30 м - для ВЛ напряжением 330, 400, 500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- 40 м - для ВЛ напряжением 750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- 30 м - для ВЛ напряжением 800 кВ (постоянный ток);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- 55 м - для ВЛ напряжением 1150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отсутствии отклонения опор от вертикали)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для кабельных линий выше 1 кВ по 1 м с каждой стороны от крайних кабелей;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для кабельных линий до 1 кВ по 1 м с каждой стороны от крайних кабелей, а при прохождении кабельных линий в поселении под тротуарами - на 0,6 м в сторону зданий сооружений и на 1 м в сторону проезжей части улицы.</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lastRenderedPageBreak/>
        <w:t>4.5.26. Для подводных кабельных линий выше 1 кВ должна быть установлена охранная зона, определяемая параллельными прямыми на расстоянии 100 м от крайних кабелей.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4.5.26. Охранные зоны кабельных линий используются с соблюдением требований правил охраны электрических сетей.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4.5.27. 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Закрытые подстанции могут размещаться в отдельно стоящих зданиях, быть встроенными и пристроенными.</w:t>
      </w:r>
    </w:p>
    <w:p w:rsidR="00FB207B" w:rsidRPr="00991A9D" w:rsidRDefault="001E01D1"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4.5.28.</w:t>
      </w:r>
      <w:r w:rsidR="00FB207B" w:rsidRPr="00991A9D">
        <w:t xml:space="preserve"> </w:t>
      </w:r>
      <w:r w:rsidR="00FB207B" w:rsidRPr="00991A9D">
        <w:rPr>
          <w:rFonts w:ascii="Times New Roman" w:eastAsia="SimSun" w:hAnsi="Times New Roman"/>
          <w:color w:val="000000"/>
          <w:kern w:val="1"/>
          <w:sz w:val="28"/>
          <w:szCs w:val="28"/>
          <w:lang w:eastAsia="hi-IN" w:bidi="hi-IN"/>
        </w:rPr>
        <w:t xml:space="preserve">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«Проектирование и монтаж электроустановок жилых и общественных зданий». </w:t>
      </w:r>
    </w:p>
    <w:p w:rsidR="001E01D1"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Не допускается сооружение встроенных и пристроенных подстанций в жилых зданиях (квартирных домах и общежитиях), спальных корпусах больничных учреждений,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4.5.29.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4.5.30. Размещение новых подстанций открытого типа в районах массового жилищного строительства и в существующих жилых районах запрещается.</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4.5.31.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4.5.32.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w:t>
      </w:r>
      <w:r w:rsidRPr="00991A9D">
        <w:rPr>
          <w:rFonts w:ascii="Times New Roman" w:eastAsia="SimSun" w:hAnsi="Times New Roman"/>
          <w:color w:val="000000"/>
          <w:kern w:val="1"/>
          <w:sz w:val="28"/>
          <w:szCs w:val="28"/>
          <w:lang w:eastAsia="hi-IN" w:bidi="hi-IN"/>
        </w:rPr>
        <w:lastRenderedPageBreak/>
        <w:t>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4.5.33. 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4.5.34. </w:t>
      </w:r>
      <w:r w:rsidR="00BA793E" w:rsidRPr="00991A9D">
        <w:rPr>
          <w:rFonts w:ascii="Times New Roman" w:eastAsia="SimSun" w:hAnsi="Times New Roman"/>
          <w:color w:val="000000"/>
          <w:kern w:val="1"/>
          <w:sz w:val="28"/>
          <w:szCs w:val="28"/>
          <w:lang w:eastAsia="hi-IN" w:bidi="hi-IN"/>
        </w:rPr>
        <w:t>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 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BA793E" w:rsidRPr="00991A9D" w:rsidRDefault="00BA793E" w:rsidP="00BA793E">
      <w:pPr>
        <w:pStyle w:val="af7"/>
        <w:spacing w:after="0"/>
        <w:ind w:firstLine="714"/>
        <w:jc w:val="both"/>
        <w:rPr>
          <w:rFonts w:cs="Times New Roman"/>
          <w:sz w:val="28"/>
          <w:szCs w:val="28"/>
        </w:rPr>
      </w:pPr>
      <w:r w:rsidRPr="00991A9D">
        <w:rPr>
          <w:color w:val="000000"/>
          <w:sz w:val="28"/>
          <w:szCs w:val="28"/>
        </w:rPr>
        <w:t xml:space="preserve">4.5.35. </w:t>
      </w:r>
      <w:r w:rsidRPr="00991A9D">
        <w:rPr>
          <w:rFonts w:cs="Times New Roman"/>
          <w:sz w:val="28"/>
          <w:szCs w:val="28"/>
        </w:rPr>
        <w:t xml:space="preserve">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A793E" w:rsidRPr="00991A9D" w:rsidRDefault="00BA793E"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4.5.36.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BA793E" w:rsidRPr="00991A9D" w:rsidRDefault="00BA793E"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4.5.37.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ПУЭ и в соответствии с требованиями СНиП II-89-80* «Генеральные планы промышленных предприятий» и СНиП 2.07.01-89* «Градостроительство. Планировка и застройка городских и сельских поселений».</w:t>
      </w:r>
    </w:p>
    <w:p w:rsidR="009A25C3" w:rsidRPr="00991A9D" w:rsidRDefault="009A25C3"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4.5.38.</w:t>
      </w:r>
      <w:r w:rsidRPr="00991A9D">
        <w:t xml:space="preserve"> </w:t>
      </w:r>
      <w:r w:rsidRPr="00991A9D">
        <w:rPr>
          <w:rFonts w:ascii="Times New Roman" w:eastAsia="SimSun" w:hAnsi="Times New Roman"/>
          <w:color w:val="000000"/>
          <w:kern w:val="1"/>
          <w:sz w:val="28"/>
          <w:szCs w:val="28"/>
          <w:lang w:eastAsia="hi-IN" w:bidi="hi-IN"/>
        </w:rPr>
        <w:t>Проектирование и строительство новых, реконструкцию и развитие действующих газораспределительных систем осуществляют в соответствии со схемами газоснабжения, разработанными в составе федеральной, межрегиональных и региональных программ газификации Саратовской области в целях обеспечения предусматриваемого этими программами уровня газификации жилищно-коммунального хозяйства, промышленных и иных организаций. Нормативной базой для проектирования газоснабжения являются СНиП 42-01-2002 и СНиП 2.05.06-85 (2000).</w:t>
      </w:r>
    </w:p>
    <w:p w:rsidR="009A25C3" w:rsidRPr="00991A9D" w:rsidRDefault="009A25C3"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Газораспределительная система должна обеспечивать подачу газа потребителям в необходимом объеме и требуемых параметров.</w:t>
      </w:r>
    </w:p>
    <w:p w:rsidR="009A25C3" w:rsidRPr="00991A9D" w:rsidRDefault="009A25C3" w:rsidP="009A25C3">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4.5.39. По рабочему давлению транспортируемого газа газопроводы подразделяются на газопроводы высокого давления I и II категорий, среднего давления и низкого давления в соответствии с таблицей 4.24.</w:t>
      </w:r>
    </w:p>
    <w:p w:rsidR="009A25C3" w:rsidRPr="00991A9D" w:rsidRDefault="009A25C3" w:rsidP="00033072">
      <w:pPr>
        <w:widowControl w:val="0"/>
        <w:suppressAutoHyphens/>
        <w:spacing w:after="0" w:line="240" w:lineRule="auto"/>
        <w:rPr>
          <w:rFonts w:ascii="Times New Roman" w:eastAsia="SimSun" w:hAnsi="Times New Roman"/>
          <w:color w:val="000000"/>
          <w:kern w:val="1"/>
          <w:sz w:val="28"/>
          <w:szCs w:val="28"/>
          <w:lang w:eastAsia="hi-IN" w:bidi="hi-IN"/>
        </w:rPr>
      </w:pPr>
    </w:p>
    <w:p w:rsidR="007438F6" w:rsidRDefault="007438F6" w:rsidP="00991A9D">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p>
    <w:p w:rsidR="007438F6" w:rsidRDefault="007438F6" w:rsidP="00991A9D">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p>
    <w:p w:rsidR="007438F6" w:rsidRDefault="007438F6" w:rsidP="00991A9D">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p>
    <w:p w:rsidR="009A25C3" w:rsidRPr="00991A9D" w:rsidRDefault="009A25C3" w:rsidP="00991A9D">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lastRenderedPageBreak/>
        <w:t>Таблица 4.24</w:t>
      </w:r>
    </w:p>
    <w:tbl>
      <w:tblPr>
        <w:tblW w:w="0" w:type="auto"/>
        <w:jc w:val="center"/>
        <w:tblLayout w:type="fixed"/>
        <w:tblCellMar>
          <w:left w:w="70" w:type="dxa"/>
          <w:right w:w="70" w:type="dxa"/>
        </w:tblCellMar>
        <w:tblLook w:val="0000"/>
      </w:tblPr>
      <w:tblGrid>
        <w:gridCol w:w="1215"/>
        <w:gridCol w:w="1755"/>
        <w:gridCol w:w="2430"/>
        <w:gridCol w:w="3808"/>
      </w:tblGrid>
      <w:tr w:rsidR="009A25C3" w:rsidRPr="00991A9D" w:rsidTr="009A25C3">
        <w:trPr>
          <w:cantSplit/>
          <w:trHeight w:val="480"/>
          <w:jc w:val="center"/>
        </w:trPr>
        <w:tc>
          <w:tcPr>
            <w:tcW w:w="297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Классификация    </w:t>
            </w:r>
            <w:r w:rsidRPr="00991A9D">
              <w:rPr>
                <w:rFonts w:ascii="Times New Roman" w:eastAsia="Times New Roman" w:hAnsi="Times New Roman"/>
                <w:b/>
                <w:sz w:val="24"/>
                <w:szCs w:val="24"/>
                <w:lang w:eastAsia="ru-RU"/>
              </w:rPr>
              <w:br/>
              <w:t xml:space="preserve">газопроводов     </w:t>
            </w:r>
            <w:r w:rsidRPr="00991A9D">
              <w:rPr>
                <w:rFonts w:ascii="Times New Roman" w:eastAsia="Times New Roman" w:hAnsi="Times New Roman"/>
                <w:b/>
                <w:sz w:val="24"/>
                <w:szCs w:val="24"/>
                <w:lang w:eastAsia="ru-RU"/>
              </w:rPr>
              <w:br/>
              <w:t xml:space="preserve">по давлению     </w:t>
            </w:r>
          </w:p>
        </w:tc>
        <w:tc>
          <w:tcPr>
            <w:tcW w:w="2430"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Вид       </w:t>
            </w:r>
            <w:r w:rsidRPr="00991A9D">
              <w:rPr>
                <w:rFonts w:ascii="Times New Roman" w:eastAsia="Times New Roman" w:hAnsi="Times New Roman"/>
                <w:b/>
                <w:sz w:val="24"/>
                <w:szCs w:val="24"/>
                <w:lang w:eastAsia="ru-RU"/>
              </w:rPr>
              <w:br/>
              <w:t>транспортируемого</w:t>
            </w:r>
            <w:r w:rsidRPr="00991A9D">
              <w:rPr>
                <w:rFonts w:ascii="Times New Roman" w:eastAsia="Times New Roman" w:hAnsi="Times New Roman"/>
                <w:b/>
                <w:sz w:val="24"/>
                <w:szCs w:val="24"/>
                <w:lang w:eastAsia="ru-RU"/>
              </w:rPr>
              <w:br/>
              <w:t xml:space="preserve">газа       </w:t>
            </w:r>
          </w:p>
        </w:tc>
        <w:tc>
          <w:tcPr>
            <w:tcW w:w="3808"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Рабочее давление в   </w:t>
            </w:r>
            <w:r w:rsidRPr="00991A9D">
              <w:rPr>
                <w:rFonts w:ascii="Times New Roman" w:eastAsia="Times New Roman" w:hAnsi="Times New Roman"/>
                <w:b/>
                <w:sz w:val="24"/>
                <w:szCs w:val="24"/>
                <w:lang w:eastAsia="ru-RU"/>
              </w:rPr>
              <w:br/>
              <w:t xml:space="preserve">газопроводе, МПа    </w:t>
            </w:r>
          </w:p>
        </w:tc>
      </w:tr>
      <w:tr w:rsidR="009A25C3" w:rsidRPr="00991A9D" w:rsidTr="009A25C3">
        <w:trPr>
          <w:cantSplit/>
          <w:trHeight w:val="360"/>
          <w:jc w:val="center"/>
        </w:trPr>
        <w:tc>
          <w:tcPr>
            <w:tcW w:w="1215"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Высокого</w:t>
            </w:r>
          </w:p>
        </w:tc>
        <w:tc>
          <w:tcPr>
            <w:tcW w:w="1755"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I категории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природный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0,6 до 1,2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1215"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1755"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СУГ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0,6 до 1,6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1215"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II категории</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природный и СУГ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0,3 до 0,6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2970" w:type="dxa"/>
            <w:gridSpan w:val="2"/>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Среднего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 " -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0,005 до 0,3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240"/>
          <w:jc w:val="center"/>
        </w:trPr>
        <w:tc>
          <w:tcPr>
            <w:tcW w:w="2970" w:type="dxa"/>
            <w:gridSpan w:val="2"/>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Низкого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 " -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0,005 включительно  </w:t>
            </w:r>
          </w:p>
        </w:tc>
      </w:tr>
    </w:tbl>
    <w:p w:rsidR="00A3506D" w:rsidRPr="00991A9D" w:rsidRDefault="009A25C3"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4.5.40. Давление газа во внутренних газопроводах и перед газоиспользующими установками должно соответствовать давлению, необходимому для устойчивой работы этих установок, указанному в технических паспортах заводов-изготовителей, но не должно превышать значений, приведенных в таблице 4.25.</w:t>
      </w:r>
    </w:p>
    <w:p w:rsidR="009A25C3" w:rsidRPr="00991A9D" w:rsidRDefault="009A25C3" w:rsidP="009A25C3">
      <w:pPr>
        <w:spacing w:after="0" w:line="240" w:lineRule="auto"/>
        <w:ind w:firstLine="708"/>
        <w:jc w:val="right"/>
        <w:rPr>
          <w:rFonts w:ascii="Times New Roman" w:hAnsi="Times New Roman"/>
          <w:sz w:val="28"/>
          <w:szCs w:val="28"/>
        </w:rPr>
      </w:pPr>
      <w:r w:rsidRPr="00991A9D">
        <w:rPr>
          <w:rFonts w:ascii="Times New Roman" w:hAnsi="Times New Roman"/>
          <w:sz w:val="28"/>
          <w:szCs w:val="28"/>
        </w:rPr>
        <w:t>Таблица 4.25</w:t>
      </w:r>
    </w:p>
    <w:tbl>
      <w:tblPr>
        <w:tblW w:w="0" w:type="auto"/>
        <w:jc w:val="center"/>
        <w:tblLayout w:type="fixed"/>
        <w:tblCellMar>
          <w:left w:w="70" w:type="dxa"/>
          <w:right w:w="70" w:type="dxa"/>
        </w:tblCellMar>
        <w:tblLook w:val="0000"/>
      </w:tblPr>
      <w:tblGrid>
        <w:gridCol w:w="687"/>
        <w:gridCol w:w="6615"/>
        <w:gridCol w:w="1697"/>
      </w:tblGrid>
      <w:tr w:rsidR="009A25C3" w:rsidRPr="00991A9D" w:rsidTr="009A25C3">
        <w:trPr>
          <w:cantSplit/>
          <w:trHeight w:val="360"/>
          <w:jc w:val="center"/>
        </w:trPr>
        <w:tc>
          <w:tcPr>
            <w:tcW w:w="7302"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Потребители газа                  </w:t>
            </w:r>
          </w:p>
        </w:tc>
        <w:tc>
          <w:tcPr>
            <w:tcW w:w="1697"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Давление  </w:t>
            </w:r>
            <w:r w:rsidRPr="00991A9D">
              <w:rPr>
                <w:rFonts w:ascii="Times New Roman" w:eastAsia="Times New Roman" w:hAnsi="Times New Roman"/>
                <w:b/>
                <w:sz w:val="24"/>
                <w:szCs w:val="24"/>
                <w:lang w:eastAsia="ru-RU"/>
              </w:rPr>
              <w:br/>
              <w:t xml:space="preserve">газа, МПа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Производственные  здания,  в  которых   величина</w:t>
            </w:r>
            <w:r w:rsidRPr="00991A9D">
              <w:rPr>
                <w:rFonts w:ascii="Times New Roman" w:eastAsia="Times New Roman" w:hAnsi="Times New Roman"/>
                <w:sz w:val="24"/>
                <w:szCs w:val="24"/>
                <w:lang w:eastAsia="ru-RU"/>
              </w:rPr>
              <w:br/>
              <w:t>давления    газа    обусловлена     требованиями</w:t>
            </w:r>
            <w:r w:rsidRPr="00991A9D">
              <w:rPr>
                <w:rFonts w:ascii="Times New Roman" w:eastAsia="Times New Roman" w:hAnsi="Times New Roman"/>
                <w:sz w:val="24"/>
                <w:szCs w:val="24"/>
                <w:lang w:eastAsia="ru-RU"/>
              </w:rPr>
              <w:br/>
              <w:t xml:space="preserve">производства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1,2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Производственные здания прочие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Бытовые здания промышленных предприятий отдельно</w:t>
            </w:r>
            <w:r w:rsidRPr="00991A9D">
              <w:rPr>
                <w:rFonts w:ascii="Times New Roman" w:eastAsia="Times New Roman" w:hAnsi="Times New Roman"/>
                <w:sz w:val="24"/>
                <w:szCs w:val="24"/>
                <w:lang w:eastAsia="ru-RU"/>
              </w:rPr>
              <w:br/>
              <w:t>стоящие, пристроенные к производственным зданиям</w:t>
            </w:r>
            <w:r w:rsidRPr="00991A9D">
              <w:rPr>
                <w:rFonts w:ascii="Times New Roman" w:eastAsia="Times New Roman" w:hAnsi="Times New Roman"/>
                <w:sz w:val="24"/>
                <w:szCs w:val="24"/>
                <w:lang w:eastAsia="ru-RU"/>
              </w:rPr>
              <w:br/>
              <w:t xml:space="preserve">и встроенные в эти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0,3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4.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Административные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9A25C3">
        <w:trPr>
          <w:cantSplit/>
          <w:trHeight w:val="240"/>
          <w:jc w:val="center"/>
        </w:trPr>
        <w:tc>
          <w:tcPr>
            <w:tcW w:w="687"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5.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Котельные: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r>
      <w:tr w:rsidR="009A25C3" w:rsidRPr="00991A9D"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отдельно      стоящие      на      территории</w:t>
            </w:r>
            <w:r w:rsidRPr="00991A9D">
              <w:rPr>
                <w:rFonts w:ascii="Times New Roman" w:eastAsia="Times New Roman" w:hAnsi="Times New Roman"/>
                <w:sz w:val="24"/>
                <w:szCs w:val="24"/>
                <w:lang w:eastAsia="ru-RU"/>
              </w:rPr>
              <w:br/>
              <w:t xml:space="preserve">производственных предприятий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1,2     </w:t>
            </w:r>
          </w:p>
        </w:tc>
      </w:tr>
      <w:tr w:rsidR="009A25C3" w:rsidRPr="00991A9D" w:rsidTr="009A25C3">
        <w:trPr>
          <w:cantSplit/>
          <w:trHeight w:val="24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то же, на территории поселений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пристроенные,    встроенные     и     крышные</w:t>
            </w:r>
            <w:r w:rsidRPr="00991A9D">
              <w:rPr>
                <w:rFonts w:ascii="Times New Roman" w:eastAsia="Times New Roman" w:hAnsi="Times New Roman"/>
                <w:sz w:val="24"/>
                <w:szCs w:val="24"/>
                <w:lang w:eastAsia="ru-RU"/>
              </w:rPr>
              <w:br/>
              <w:t xml:space="preserve">производственных 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пристроенные,    встроенные     и     крышные</w:t>
            </w:r>
            <w:r w:rsidRPr="00991A9D">
              <w:rPr>
                <w:rFonts w:ascii="Times New Roman" w:eastAsia="Times New Roman" w:hAnsi="Times New Roman"/>
                <w:sz w:val="24"/>
                <w:szCs w:val="24"/>
                <w:lang w:eastAsia="ru-RU"/>
              </w:rPr>
              <w:br/>
              <w:t xml:space="preserve">общественных, административных и бытовых 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0,3     </w:t>
            </w:r>
          </w:p>
        </w:tc>
      </w:tr>
      <w:tr w:rsidR="009A25C3" w:rsidRPr="00991A9D" w:rsidTr="009A25C3">
        <w:trPr>
          <w:cantSplit/>
          <w:trHeight w:val="360"/>
          <w:jc w:val="center"/>
        </w:trPr>
        <w:tc>
          <w:tcPr>
            <w:tcW w:w="687"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пристроенные,  встроенные  и  крышные   жилых</w:t>
            </w:r>
            <w:r w:rsidRPr="00991A9D">
              <w:rPr>
                <w:rFonts w:ascii="Times New Roman" w:eastAsia="Times New Roman" w:hAnsi="Times New Roman"/>
                <w:sz w:val="24"/>
                <w:szCs w:val="24"/>
                <w:lang w:eastAsia="ru-RU"/>
              </w:rPr>
              <w:br/>
              <w:t xml:space="preserve">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6.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Общественные здания  (кроме  зданий,  в  которых</w:t>
            </w:r>
            <w:r w:rsidRPr="00991A9D">
              <w:rPr>
                <w:rFonts w:ascii="Times New Roman" w:eastAsia="Times New Roman" w:hAnsi="Times New Roman"/>
                <w:sz w:val="24"/>
                <w:szCs w:val="24"/>
                <w:lang w:eastAsia="ru-RU"/>
              </w:rPr>
              <w:br/>
              <w:t>установка  газового  оборудования   требованиями</w:t>
            </w:r>
            <w:r w:rsidRPr="00991A9D">
              <w:rPr>
                <w:rFonts w:ascii="Times New Roman" w:eastAsia="Times New Roman" w:hAnsi="Times New Roman"/>
                <w:sz w:val="24"/>
                <w:szCs w:val="24"/>
                <w:lang w:eastAsia="ru-RU"/>
              </w:rPr>
              <w:br/>
              <w:t xml:space="preserve">СНиП 2.08.02 не допускается) и складские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7.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Жилые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0,003   </w:t>
            </w:r>
          </w:p>
        </w:tc>
      </w:tr>
    </w:tbl>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Газоснабжение жилых зданий дополнительно регламентируется СНиП 31-01-2003, СНиП 31-02-2001, СП 31-106-2002, СП 41-108-2004.</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При отсутствии возможности или целесообразности присоединения новых и реконструируемых многоквартирных жилых домов к централизованной или автономной системе теплоснабжения в квартирах и встроенных помещениях общественного назначения, кроме помещений детских </w:t>
      </w:r>
      <w:r w:rsidRPr="00991A9D">
        <w:rPr>
          <w:rFonts w:ascii="Times New Roman" w:hAnsi="Times New Roman"/>
          <w:sz w:val="28"/>
          <w:szCs w:val="28"/>
        </w:rPr>
        <w:lastRenderedPageBreak/>
        <w:t>и лечебных учреждений, допускается предусматривать индивидуальные системы теплоснабжения с теплогенераторами на природном газе с закрытыми камерами сгорания при условии согласования с органами Роспотребнадзора согласно СанПиН 2.1.2.1002-00.</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Для систем горячего водоснабжения допускается применение теплогенераторов с открытой камерой сгорания в квартирах жилых зданий класса конструктивной пожарной опасности С0, I, II и III степеней огнестойкости и высотой не более 5 этажей.</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4.5.41. Для снижения и регулирования давления газа в газораспределительной сети предусматривают газорегуляторные пункты (ГРП) и установки (ГРУ).</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ГРП следует размещать:</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отдельно стоящими;</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пристроенными к газифицируемым производственным зданиям, котельным и общественным зданиям с помещениями производственного характера;</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на покрытиях газифицируемых производственных зданий I и II степеней огнестойкости класса С0 с негорючим утеплителем;</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вне зданий на открытых огражденных площадках под навесом на территории промышленных предприятий.</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Блочные газорегуляторные пункты (ГРПБ) следует размещать отдельно стоящими.</w:t>
      </w:r>
    </w:p>
    <w:p w:rsidR="009A25C3" w:rsidRDefault="009A25C3" w:rsidP="009A25C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размещении ГРП, ГРПБ заводского изготовления, шкафных газорегуляторных пунктов (ШРП) необходимо соблюдать требования таблицы 4.26.</w:t>
      </w:r>
    </w:p>
    <w:p w:rsidR="009A25C3" w:rsidRPr="00991A9D" w:rsidRDefault="009A25C3" w:rsidP="009A25C3">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4.26</w:t>
      </w:r>
    </w:p>
    <w:p w:rsidR="009A25C3" w:rsidRPr="00991A9D" w:rsidRDefault="009A25C3" w:rsidP="009A25C3">
      <w:pPr>
        <w:autoSpaceDE w:val="0"/>
        <w:autoSpaceDN w:val="0"/>
        <w:adjustRightInd w:val="0"/>
        <w:spacing w:after="0" w:line="240" w:lineRule="auto"/>
        <w:jc w:val="right"/>
        <w:rPr>
          <w:rFonts w:ascii="Arial" w:eastAsia="Times New Roman" w:hAnsi="Arial" w:cs="Arial"/>
          <w:sz w:val="20"/>
          <w:szCs w:val="20"/>
          <w:lang w:eastAsia="ru-RU"/>
        </w:rPr>
      </w:pPr>
    </w:p>
    <w:p w:rsidR="009A25C3" w:rsidRPr="00991A9D" w:rsidRDefault="009A25C3" w:rsidP="009A25C3">
      <w:pPr>
        <w:autoSpaceDE w:val="0"/>
        <w:autoSpaceDN w:val="0"/>
        <w:adjustRightInd w:val="0"/>
        <w:spacing w:after="0" w:line="240" w:lineRule="auto"/>
        <w:jc w:val="right"/>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1215"/>
        <w:gridCol w:w="1485"/>
        <w:gridCol w:w="2160"/>
        <w:gridCol w:w="1890"/>
        <w:gridCol w:w="2526"/>
      </w:tblGrid>
      <w:tr w:rsidR="009A25C3" w:rsidRPr="00991A9D" w:rsidTr="009A25C3">
        <w:trPr>
          <w:cantSplit/>
          <w:trHeight w:val="360"/>
          <w:jc w:val="center"/>
        </w:trPr>
        <w:tc>
          <w:tcPr>
            <w:tcW w:w="1215" w:type="dxa"/>
            <w:vMerge w:val="restart"/>
            <w:tcBorders>
              <w:top w:val="single" w:sz="6" w:space="0" w:color="auto"/>
              <w:left w:val="single" w:sz="6" w:space="0" w:color="auto"/>
              <w:bottom w:val="nil"/>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Давление</w:t>
            </w:r>
            <w:r w:rsidRPr="00991A9D">
              <w:rPr>
                <w:rFonts w:ascii="Times New Roman" w:eastAsia="Times New Roman" w:hAnsi="Times New Roman"/>
                <w:b/>
                <w:sz w:val="24"/>
                <w:szCs w:val="24"/>
                <w:lang w:eastAsia="ru-RU"/>
              </w:rPr>
              <w:br/>
              <w:t xml:space="preserve">газа на </w:t>
            </w:r>
            <w:r w:rsidRPr="00991A9D">
              <w:rPr>
                <w:rFonts w:ascii="Times New Roman" w:eastAsia="Times New Roman" w:hAnsi="Times New Roman"/>
                <w:b/>
                <w:sz w:val="24"/>
                <w:szCs w:val="24"/>
                <w:lang w:eastAsia="ru-RU"/>
              </w:rPr>
              <w:br/>
              <w:t xml:space="preserve">вводе в </w:t>
            </w:r>
            <w:r w:rsidRPr="00991A9D">
              <w:rPr>
                <w:rFonts w:ascii="Times New Roman" w:eastAsia="Times New Roman" w:hAnsi="Times New Roman"/>
                <w:b/>
                <w:sz w:val="24"/>
                <w:szCs w:val="24"/>
                <w:lang w:eastAsia="ru-RU"/>
              </w:rPr>
              <w:br/>
              <w:t xml:space="preserve">ГРП,  </w:t>
            </w:r>
            <w:r w:rsidRPr="00991A9D">
              <w:rPr>
                <w:rFonts w:ascii="Times New Roman" w:eastAsia="Times New Roman" w:hAnsi="Times New Roman"/>
                <w:b/>
                <w:sz w:val="24"/>
                <w:szCs w:val="24"/>
                <w:lang w:eastAsia="ru-RU"/>
              </w:rPr>
              <w:br/>
              <w:t xml:space="preserve">ГРПБ,  </w:t>
            </w:r>
            <w:r w:rsidRPr="00991A9D">
              <w:rPr>
                <w:rFonts w:ascii="Times New Roman" w:eastAsia="Times New Roman" w:hAnsi="Times New Roman"/>
                <w:b/>
                <w:sz w:val="24"/>
                <w:szCs w:val="24"/>
                <w:lang w:eastAsia="ru-RU"/>
              </w:rPr>
              <w:br/>
              <w:t>ШРП, МПа</w:t>
            </w:r>
          </w:p>
        </w:tc>
        <w:tc>
          <w:tcPr>
            <w:tcW w:w="8061" w:type="dxa"/>
            <w:gridSpan w:val="4"/>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Расстояния в свету от отдельно стоящих ГРП, ГРПБ     </w:t>
            </w:r>
            <w:r w:rsidRPr="00991A9D">
              <w:rPr>
                <w:rFonts w:ascii="Times New Roman" w:eastAsia="Times New Roman" w:hAnsi="Times New Roman"/>
                <w:b/>
                <w:sz w:val="24"/>
                <w:szCs w:val="24"/>
                <w:lang w:eastAsia="ru-RU"/>
              </w:rPr>
              <w:br/>
              <w:t>и отдельно стоящих ШРП по горизонтали (м) до:</w:t>
            </w:r>
          </w:p>
        </w:tc>
      </w:tr>
      <w:tr w:rsidR="009A25C3" w:rsidRPr="00991A9D" w:rsidTr="009A25C3">
        <w:trPr>
          <w:cantSplit/>
          <w:trHeight w:val="720"/>
          <w:jc w:val="center"/>
        </w:trPr>
        <w:tc>
          <w:tcPr>
            <w:tcW w:w="1215" w:type="dxa"/>
            <w:vMerge/>
            <w:tcBorders>
              <w:top w:val="nil"/>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зданий и </w:t>
            </w:r>
            <w:r w:rsidRPr="00991A9D">
              <w:rPr>
                <w:rFonts w:ascii="Times New Roman" w:eastAsia="Times New Roman" w:hAnsi="Times New Roman"/>
                <w:b/>
                <w:sz w:val="24"/>
                <w:szCs w:val="24"/>
                <w:lang w:eastAsia="ru-RU"/>
              </w:rPr>
              <w:br/>
              <w:t>сооружений</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железнодорожных</w:t>
            </w:r>
            <w:r w:rsidRPr="00991A9D">
              <w:rPr>
                <w:rFonts w:ascii="Times New Roman" w:eastAsia="Times New Roman" w:hAnsi="Times New Roman"/>
                <w:b/>
                <w:sz w:val="24"/>
                <w:szCs w:val="24"/>
                <w:lang w:eastAsia="ru-RU"/>
              </w:rPr>
              <w:br/>
              <w:t xml:space="preserve">и трамвайных  </w:t>
            </w:r>
            <w:r w:rsidRPr="00991A9D">
              <w:rPr>
                <w:rFonts w:ascii="Times New Roman" w:eastAsia="Times New Roman" w:hAnsi="Times New Roman"/>
                <w:b/>
                <w:sz w:val="24"/>
                <w:szCs w:val="24"/>
                <w:lang w:eastAsia="ru-RU"/>
              </w:rPr>
              <w:br/>
              <w:t xml:space="preserve">путей (до   </w:t>
            </w:r>
            <w:r w:rsidRPr="00991A9D">
              <w:rPr>
                <w:rFonts w:ascii="Times New Roman" w:eastAsia="Times New Roman" w:hAnsi="Times New Roman"/>
                <w:b/>
                <w:sz w:val="24"/>
                <w:szCs w:val="24"/>
                <w:lang w:eastAsia="ru-RU"/>
              </w:rPr>
              <w:br/>
              <w:t xml:space="preserve">ближайшего   </w:t>
            </w:r>
            <w:r w:rsidRPr="00991A9D">
              <w:rPr>
                <w:rFonts w:ascii="Times New Roman" w:eastAsia="Times New Roman" w:hAnsi="Times New Roman"/>
                <w:b/>
                <w:sz w:val="24"/>
                <w:szCs w:val="24"/>
                <w:lang w:eastAsia="ru-RU"/>
              </w:rPr>
              <w:br/>
              <w:t>рельса)</w:t>
            </w:r>
          </w:p>
        </w:tc>
        <w:tc>
          <w:tcPr>
            <w:tcW w:w="1890"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автомобильных</w:t>
            </w:r>
            <w:r w:rsidRPr="00991A9D">
              <w:rPr>
                <w:rFonts w:ascii="Times New Roman" w:eastAsia="Times New Roman" w:hAnsi="Times New Roman"/>
                <w:b/>
                <w:sz w:val="24"/>
                <w:szCs w:val="24"/>
                <w:lang w:eastAsia="ru-RU"/>
              </w:rPr>
              <w:br/>
              <w:t xml:space="preserve">дорог    </w:t>
            </w:r>
            <w:r w:rsidRPr="00991A9D">
              <w:rPr>
                <w:rFonts w:ascii="Times New Roman" w:eastAsia="Times New Roman" w:hAnsi="Times New Roman"/>
                <w:b/>
                <w:sz w:val="24"/>
                <w:szCs w:val="24"/>
                <w:lang w:eastAsia="ru-RU"/>
              </w:rPr>
              <w:br/>
              <w:t>(до обочины)</w:t>
            </w:r>
          </w:p>
        </w:tc>
        <w:tc>
          <w:tcPr>
            <w:tcW w:w="2526"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воздушных линий</w:t>
            </w:r>
            <w:r w:rsidRPr="00991A9D">
              <w:rPr>
                <w:rFonts w:ascii="Times New Roman" w:eastAsia="Times New Roman" w:hAnsi="Times New Roman"/>
                <w:b/>
                <w:sz w:val="24"/>
                <w:szCs w:val="24"/>
                <w:lang w:eastAsia="ru-RU"/>
              </w:rPr>
              <w:br/>
              <w:t>электропередачи</w:t>
            </w:r>
          </w:p>
        </w:tc>
      </w:tr>
      <w:tr w:rsidR="009A25C3" w:rsidRPr="00991A9D" w:rsidTr="009A25C3">
        <w:trPr>
          <w:cantSplit/>
          <w:trHeight w:val="240"/>
          <w:jc w:val="center"/>
        </w:trPr>
        <w:tc>
          <w:tcPr>
            <w:tcW w:w="12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0,6 </w:t>
            </w:r>
          </w:p>
        </w:tc>
        <w:tc>
          <w:tcPr>
            <w:tcW w:w="148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216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189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5      </w:t>
            </w:r>
          </w:p>
        </w:tc>
        <w:tc>
          <w:tcPr>
            <w:tcW w:w="2526"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не менее 1,5  </w:t>
            </w:r>
            <w:r w:rsidRPr="00991A9D">
              <w:rPr>
                <w:rFonts w:ascii="Times New Roman" w:eastAsia="Times New Roman" w:hAnsi="Times New Roman"/>
                <w:sz w:val="24"/>
                <w:szCs w:val="24"/>
                <w:lang w:eastAsia="ru-RU"/>
              </w:rPr>
              <w:br/>
              <w:t xml:space="preserve">высоты опоры  </w:t>
            </w:r>
          </w:p>
        </w:tc>
      </w:tr>
      <w:tr w:rsidR="009A25C3" w:rsidRPr="00991A9D" w:rsidTr="009A25C3">
        <w:trPr>
          <w:cantSplit/>
          <w:trHeight w:val="480"/>
          <w:jc w:val="center"/>
        </w:trPr>
        <w:tc>
          <w:tcPr>
            <w:tcW w:w="12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w:t>
            </w:r>
            <w:r w:rsidRPr="00991A9D">
              <w:rPr>
                <w:rFonts w:ascii="Times New Roman" w:eastAsia="Times New Roman" w:hAnsi="Times New Roman"/>
                <w:sz w:val="24"/>
                <w:szCs w:val="24"/>
                <w:lang w:eastAsia="ru-RU"/>
              </w:rPr>
              <w:br/>
              <w:t xml:space="preserve">0,6   </w:t>
            </w:r>
            <w:r w:rsidRPr="00991A9D">
              <w:rPr>
                <w:rFonts w:ascii="Times New Roman" w:eastAsia="Times New Roman" w:hAnsi="Times New Roman"/>
                <w:sz w:val="24"/>
                <w:szCs w:val="24"/>
                <w:lang w:eastAsia="ru-RU"/>
              </w:rPr>
              <w:br/>
              <w:t xml:space="preserve">до 1,2 </w:t>
            </w:r>
          </w:p>
        </w:tc>
        <w:tc>
          <w:tcPr>
            <w:tcW w:w="148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c>
          <w:tcPr>
            <w:tcW w:w="216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c>
          <w:tcPr>
            <w:tcW w:w="189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8      </w:t>
            </w:r>
          </w:p>
        </w:tc>
        <w:tc>
          <w:tcPr>
            <w:tcW w:w="2526"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r>
    </w:tbl>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Требования таблицы 4.26 распространяются также на узлы учета расхода газа, располагаемые в отдельно стоящих зданиях или в шкафах на отдельно стоящих опорах.</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lastRenderedPageBreak/>
        <w:t>Расстояние от отдельно стоящего ШРП при давлении газа на вводе до 0,3 МПа до зданий и сооружений не нормируется.</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метров/час.</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4.5.42. При использовании для газоснабжения поселений газораспределительных систем сжиженных углеводородных газов (СУГ) необходимо руководствоваться требованиями к размещению резервуарных установок и газонаполнительных станций (ГНС) СУГ, представленными в СНиП 42-01-2002.</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10 тыс. тонн/год - 6</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20 тыс. тонн/год - 7</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40 тыс. тонн/год - 8.</w:t>
      </w:r>
    </w:p>
    <w:p w:rsidR="009A25C3"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СНиП 42-01-2002.</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4.5.43.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4.5.44. К объектам связи уровня жилого района и микрорайона относятся АТС, опорно-усилительные станции, блок-станции и звуковые трансформаторные подстанции проводного вещания, отделения почтовой связи и технические центры кабельного телевидения. Расчет объектов связи проводится по таблице 4.27.</w:t>
      </w:r>
    </w:p>
    <w:p w:rsidR="0068717E" w:rsidRPr="00991A9D" w:rsidRDefault="0068717E" w:rsidP="0068717E">
      <w:pPr>
        <w:spacing w:after="0" w:line="240" w:lineRule="auto"/>
        <w:ind w:firstLine="708"/>
        <w:jc w:val="right"/>
        <w:rPr>
          <w:rFonts w:ascii="Times New Roman" w:hAnsi="Times New Roman"/>
          <w:sz w:val="28"/>
          <w:szCs w:val="28"/>
        </w:rPr>
      </w:pPr>
      <w:r w:rsidRPr="00991A9D">
        <w:rPr>
          <w:rFonts w:ascii="Times New Roman" w:hAnsi="Times New Roman"/>
          <w:sz w:val="28"/>
          <w:szCs w:val="28"/>
        </w:rPr>
        <w:t>Таблица 4.27</w:t>
      </w:r>
    </w:p>
    <w:tbl>
      <w:tblPr>
        <w:tblStyle w:val="a8"/>
        <w:tblW w:w="0" w:type="auto"/>
        <w:tblLook w:val="04A0"/>
      </w:tblPr>
      <w:tblGrid>
        <w:gridCol w:w="2891"/>
        <w:gridCol w:w="2067"/>
        <w:gridCol w:w="2451"/>
        <w:gridCol w:w="2445"/>
      </w:tblGrid>
      <w:tr w:rsidR="0068717E" w:rsidRPr="00991A9D" w:rsidTr="0068717E">
        <w:tc>
          <w:tcPr>
            <w:tcW w:w="2943" w:type="dxa"/>
            <w:shd w:val="clear" w:color="auto" w:fill="EEECE1" w:themeFill="background2"/>
          </w:tcPr>
          <w:p w:rsidR="0068717E" w:rsidRPr="00991A9D" w:rsidRDefault="0068717E" w:rsidP="0068717E">
            <w:pPr>
              <w:spacing w:after="0" w:line="240" w:lineRule="auto"/>
              <w:jc w:val="center"/>
              <w:rPr>
                <w:b/>
                <w:sz w:val="24"/>
                <w:szCs w:val="24"/>
              </w:rPr>
            </w:pPr>
            <w:r w:rsidRPr="00991A9D">
              <w:rPr>
                <w:b/>
                <w:sz w:val="24"/>
                <w:szCs w:val="24"/>
              </w:rPr>
              <w:t>Наименование объектов</w:t>
            </w:r>
          </w:p>
        </w:tc>
        <w:tc>
          <w:tcPr>
            <w:tcW w:w="2125" w:type="dxa"/>
            <w:shd w:val="clear" w:color="auto" w:fill="EEECE1" w:themeFill="background2"/>
          </w:tcPr>
          <w:p w:rsidR="0068717E" w:rsidRPr="00991A9D" w:rsidRDefault="0068717E" w:rsidP="0068717E">
            <w:pPr>
              <w:spacing w:after="0" w:line="240" w:lineRule="auto"/>
              <w:jc w:val="center"/>
              <w:rPr>
                <w:b/>
                <w:sz w:val="24"/>
                <w:szCs w:val="24"/>
              </w:rPr>
            </w:pPr>
            <w:r w:rsidRPr="00991A9D">
              <w:rPr>
                <w:b/>
                <w:sz w:val="24"/>
                <w:szCs w:val="24"/>
              </w:rPr>
              <w:t>Единица измерения</w:t>
            </w:r>
          </w:p>
        </w:tc>
        <w:tc>
          <w:tcPr>
            <w:tcW w:w="2534" w:type="dxa"/>
            <w:shd w:val="clear" w:color="auto" w:fill="EEECE1" w:themeFill="background2"/>
          </w:tcPr>
          <w:p w:rsidR="0068717E" w:rsidRPr="00991A9D" w:rsidRDefault="0068717E" w:rsidP="0068717E">
            <w:pPr>
              <w:spacing w:after="0" w:line="240" w:lineRule="auto"/>
              <w:jc w:val="center"/>
              <w:rPr>
                <w:b/>
                <w:sz w:val="24"/>
                <w:szCs w:val="24"/>
              </w:rPr>
            </w:pPr>
            <w:r w:rsidRPr="00991A9D">
              <w:rPr>
                <w:b/>
                <w:sz w:val="24"/>
                <w:szCs w:val="24"/>
              </w:rPr>
              <w:t>Расчетные показатели</w:t>
            </w:r>
          </w:p>
        </w:tc>
        <w:tc>
          <w:tcPr>
            <w:tcW w:w="2535" w:type="dxa"/>
            <w:shd w:val="clear" w:color="auto" w:fill="EEECE1" w:themeFill="background2"/>
          </w:tcPr>
          <w:p w:rsidR="0068717E" w:rsidRPr="00991A9D" w:rsidRDefault="0068717E" w:rsidP="0068717E">
            <w:pPr>
              <w:spacing w:after="0" w:line="240" w:lineRule="auto"/>
              <w:jc w:val="center"/>
              <w:rPr>
                <w:b/>
                <w:sz w:val="24"/>
                <w:szCs w:val="24"/>
              </w:rPr>
            </w:pPr>
            <w:r w:rsidRPr="00991A9D">
              <w:rPr>
                <w:b/>
                <w:sz w:val="24"/>
                <w:szCs w:val="24"/>
              </w:rPr>
              <w:t>Площадь участка на единицу измерения</w:t>
            </w:r>
          </w:p>
        </w:tc>
      </w:tr>
      <w:tr w:rsidR="0068717E" w:rsidRPr="00991A9D" w:rsidTr="0068717E">
        <w:tc>
          <w:tcPr>
            <w:tcW w:w="2943" w:type="dxa"/>
          </w:tcPr>
          <w:p w:rsidR="0068717E" w:rsidRPr="00991A9D" w:rsidRDefault="0068717E" w:rsidP="0068717E">
            <w:pPr>
              <w:spacing w:after="0" w:line="240" w:lineRule="auto"/>
              <w:jc w:val="center"/>
              <w:rPr>
                <w:sz w:val="24"/>
                <w:szCs w:val="24"/>
              </w:rPr>
            </w:pPr>
            <w:r w:rsidRPr="00991A9D">
              <w:rPr>
                <w:sz w:val="24"/>
                <w:szCs w:val="24"/>
              </w:rPr>
              <w:t>Отделение  почтовой   связи   (на микрорайон)</w:t>
            </w:r>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6-12 тысяч жителей</w:t>
            </w:r>
          </w:p>
        </w:tc>
        <w:tc>
          <w:tcPr>
            <w:tcW w:w="2534" w:type="dxa"/>
          </w:tcPr>
          <w:p w:rsidR="0068717E" w:rsidRPr="00991A9D" w:rsidRDefault="0068717E" w:rsidP="0068717E">
            <w:pPr>
              <w:spacing w:after="0" w:line="240" w:lineRule="auto"/>
              <w:jc w:val="center"/>
              <w:rPr>
                <w:sz w:val="24"/>
                <w:szCs w:val="24"/>
              </w:rPr>
            </w:pPr>
            <w:r w:rsidRPr="00991A9D">
              <w:rPr>
                <w:sz w:val="24"/>
                <w:szCs w:val="24"/>
              </w:rPr>
              <w:t>1 на микрорайон</w:t>
            </w:r>
          </w:p>
        </w:tc>
        <w:tc>
          <w:tcPr>
            <w:tcW w:w="2535" w:type="dxa"/>
          </w:tcPr>
          <w:p w:rsidR="0068717E" w:rsidRPr="00991A9D" w:rsidRDefault="0068717E" w:rsidP="0068717E">
            <w:pPr>
              <w:spacing w:after="0" w:line="240" w:lineRule="auto"/>
              <w:jc w:val="center"/>
              <w:rPr>
                <w:sz w:val="24"/>
                <w:szCs w:val="24"/>
              </w:rPr>
            </w:pPr>
            <w:r w:rsidRPr="00991A9D">
              <w:rPr>
                <w:sz w:val="24"/>
                <w:szCs w:val="24"/>
              </w:rPr>
              <w:t>250-600 кв.м.</w:t>
            </w:r>
          </w:p>
        </w:tc>
      </w:tr>
      <w:tr w:rsidR="0068717E" w:rsidRPr="00991A9D" w:rsidTr="0068717E">
        <w:tc>
          <w:tcPr>
            <w:tcW w:w="2943" w:type="dxa"/>
          </w:tcPr>
          <w:p w:rsidR="0068717E" w:rsidRPr="00991A9D" w:rsidRDefault="0068717E" w:rsidP="0068717E">
            <w:pPr>
              <w:spacing w:after="0" w:line="240" w:lineRule="auto"/>
              <w:jc w:val="center"/>
              <w:rPr>
                <w:sz w:val="24"/>
                <w:szCs w:val="24"/>
              </w:rPr>
            </w:pPr>
            <w:r w:rsidRPr="00991A9D">
              <w:rPr>
                <w:sz w:val="24"/>
                <w:szCs w:val="24"/>
              </w:rPr>
              <w:t>Межрайонный почтамп</w:t>
            </w:r>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20-30 ОСП</w:t>
            </w:r>
          </w:p>
        </w:tc>
        <w:tc>
          <w:tcPr>
            <w:tcW w:w="2534" w:type="dxa"/>
          </w:tcPr>
          <w:p w:rsidR="0068717E" w:rsidRPr="00991A9D" w:rsidRDefault="0068717E" w:rsidP="0068717E">
            <w:pPr>
              <w:spacing w:after="0" w:line="240" w:lineRule="auto"/>
              <w:jc w:val="center"/>
              <w:rPr>
                <w:sz w:val="24"/>
                <w:szCs w:val="24"/>
              </w:rPr>
            </w:pPr>
            <w:r w:rsidRPr="00991A9D">
              <w:rPr>
                <w:sz w:val="24"/>
                <w:szCs w:val="24"/>
              </w:rPr>
              <w:t xml:space="preserve">По расчету </w:t>
            </w:r>
          </w:p>
        </w:tc>
        <w:tc>
          <w:tcPr>
            <w:tcW w:w="2535" w:type="dxa"/>
          </w:tcPr>
          <w:p w:rsidR="0068717E" w:rsidRPr="00991A9D" w:rsidRDefault="0068717E" w:rsidP="0068717E">
            <w:pPr>
              <w:spacing w:after="0" w:line="240" w:lineRule="auto"/>
              <w:jc w:val="center"/>
              <w:rPr>
                <w:sz w:val="24"/>
                <w:szCs w:val="24"/>
              </w:rPr>
            </w:pPr>
            <w:r w:rsidRPr="00991A9D">
              <w:rPr>
                <w:sz w:val="24"/>
                <w:szCs w:val="24"/>
              </w:rPr>
              <w:t>0,3-0,5 га</w:t>
            </w:r>
          </w:p>
        </w:tc>
      </w:tr>
      <w:tr w:rsidR="0068717E" w:rsidRPr="00991A9D" w:rsidTr="0068717E">
        <w:tc>
          <w:tcPr>
            <w:tcW w:w="2943" w:type="dxa"/>
          </w:tcPr>
          <w:p w:rsidR="0068717E" w:rsidRPr="00991A9D" w:rsidRDefault="0068717E" w:rsidP="0068717E">
            <w:pPr>
              <w:spacing w:after="0" w:line="240" w:lineRule="auto"/>
              <w:jc w:val="center"/>
              <w:rPr>
                <w:sz w:val="24"/>
                <w:szCs w:val="24"/>
              </w:rPr>
            </w:pPr>
            <w:r w:rsidRPr="00991A9D">
              <w:rPr>
                <w:sz w:val="24"/>
                <w:szCs w:val="24"/>
              </w:rPr>
              <w:t>АТС (из расчета 400 номеров на 1000 жителей)</w:t>
            </w:r>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5-20 тысяч номеров</w:t>
            </w:r>
          </w:p>
        </w:tc>
        <w:tc>
          <w:tcPr>
            <w:tcW w:w="2534" w:type="dxa"/>
          </w:tcPr>
          <w:p w:rsidR="0068717E" w:rsidRPr="00991A9D" w:rsidRDefault="0068717E" w:rsidP="0068717E">
            <w:pPr>
              <w:spacing w:after="0" w:line="240" w:lineRule="auto"/>
              <w:jc w:val="center"/>
              <w:rPr>
                <w:sz w:val="24"/>
                <w:szCs w:val="24"/>
              </w:rPr>
            </w:pPr>
            <w:r w:rsidRPr="00991A9D">
              <w:rPr>
                <w:sz w:val="24"/>
                <w:szCs w:val="24"/>
              </w:rPr>
              <w:t xml:space="preserve">По расчету </w:t>
            </w:r>
          </w:p>
        </w:tc>
        <w:tc>
          <w:tcPr>
            <w:tcW w:w="2535" w:type="dxa"/>
          </w:tcPr>
          <w:p w:rsidR="0068717E" w:rsidRPr="00991A9D" w:rsidRDefault="0068717E" w:rsidP="0068717E">
            <w:pPr>
              <w:spacing w:after="0" w:line="240" w:lineRule="auto"/>
              <w:jc w:val="center"/>
              <w:rPr>
                <w:sz w:val="24"/>
                <w:szCs w:val="24"/>
              </w:rPr>
            </w:pPr>
            <w:r w:rsidRPr="00991A9D">
              <w:rPr>
                <w:sz w:val="24"/>
                <w:szCs w:val="24"/>
              </w:rPr>
              <w:t>0,25 га на объект</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Узловая АТС (из расчета 1 узел на 5 АТС)</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0,3 га на объект</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Концентратор</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 на 1,0-0,3 тысячи номеров</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40-80 кв.м.</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 xml:space="preserve">Опорно-усилительная </w:t>
            </w:r>
            <w:r w:rsidRPr="00991A9D">
              <w:rPr>
                <w:sz w:val="24"/>
                <w:szCs w:val="24"/>
              </w:rPr>
              <w:lastRenderedPageBreak/>
              <w:t>станция (из расчета 20-60 тысяч абонентов)</w:t>
            </w:r>
          </w:p>
        </w:tc>
        <w:tc>
          <w:tcPr>
            <w:tcW w:w="2125" w:type="dxa"/>
          </w:tcPr>
          <w:p w:rsidR="0068717E" w:rsidRPr="00991A9D" w:rsidRDefault="00A434D2" w:rsidP="0068717E">
            <w:pPr>
              <w:spacing w:after="0" w:line="240" w:lineRule="auto"/>
              <w:jc w:val="center"/>
              <w:rPr>
                <w:sz w:val="24"/>
                <w:szCs w:val="24"/>
              </w:rPr>
            </w:pPr>
            <w:r w:rsidRPr="00991A9D">
              <w:rPr>
                <w:sz w:val="24"/>
                <w:szCs w:val="24"/>
              </w:rPr>
              <w:lastRenderedPageBreak/>
              <w:t>Объект</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0,1-0,15 га на объект</w:t>
            </w:r>
          </w:p>
        </w:tc>
      </w:tr>
      <w:tr w:rsidR="0068717E" w:rsidRPr="00991A9D" w:rsidTr="0068717E">
        <w:tc>
          <w:tcPr>
            <w:tcW w:w="2943" w:type="dxa"/>
          </w:tcPr>
          <w:p w:rsidR="0068717E" w:rsidRPr="00991A9D" w:rsidRDefault="00012340" w:rsidP="0068717E">
            <w:pPr>
              <w:spacing w:after="0" w:line="240" w:lineRule="auto"/>
              <w:jc w:val="center"/>
              <w:rPr>
                <w:sz w:val="24"/>
                <w:szCs w:val="24"/>
              </w:rPr>
            </w:pPr>
            <w:r w:rsidRPr="00991A9D">
              <w:rPr>
                <w:sz w:val="24"/>
                <w:szCs w:val="24"/>
              </w:rPr>
              <w:lastRenderedPageBreak/>
              <w:t>Блок станция проводного вещания (из расчета 10-30 тысяч абонентов)</w:t>
            </w:r>
          </w:p>
        </w:tc>
        <w:tc>
          <w:tcPr>
            <w:tcW w:w="2125" w:type="dxa"/>
          </w:tcPr>
          <w:p w:rsidR="0068717E" w:rsidRPr="00991A9D" w:rsidRDefault="00012340"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012340"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012340" w:rsidP="0068717E">
            <w:pPr>
              <w:spacing w:after="0" w:line="240" w:lineRule="auto"/>
              <w:jc w:val="center"/>
              <w:rPr>
                <w:sz w:val="24"/>
                <w:szCs w:val="24"/>
              </w:rPr>
            </w:pPr>
            <w:r w:rsidRPr="00991A9D">
              <w:rPr>
                <w:sz w:val="24"/>
                <w:szCs w:val="24"/>
              </w:rPr>
              <w:t>0,05-0,5 га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Звуковые трансформаторные подстанции (из расчета на 4-7 тысяч абонентов)</w:t>
            </w:r>
          </w:p>
        </w:tc>
        <w:tc>
          <w:tcPr>
            <w:tcW w:w="2125" w:type="dxa"/>
          </w:tcPr>
          <w:p w:rsidR="0044265D" w:rsidRPr="00991A9D" w:rsidRDefault="0044265D"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44265D" w:rsidP="0068717E">
            <w:pPr>
              <w:spacing w:after="0" w:line="240" w:lineRule="auto"/>
              <w:jc w:val="center"/>
              <w:rPr>
                <w:sz w:val="24"/>
                <w:szCs w:val="24"/>
              </w:rPr>
            </w:pPr>
            <w:r w:rsidRPr="00991A9D">
              <w:rPr>
                <w:sz w:val="24"/>
                <w:szCs w:val="24"/>
              </w:rPr>
              <w:t>1</w:t>
            </w:r>
          </w:p>
        </w:tc>
        <w:tc>
          <w:tcPr>
            <w:tcW w:w="2535" w:type="dxa"/>
          </w:tcPr>
          <w:p w:rsidR="0044265D" w:rsidRPr="00991A9D" w:rsidRDefault="0044265D" w:rsidP="0068717E">
            <w:pPr>
              <w:spacing w:after="0" w:line="240" w:lineRule="auto"/>
              <w:jc w:val="center"/>
              <w:rPr>
                <w:sz w:val="24"/>
                <w:szCs w:val="24"/>
              </w:rPr>
            </w:pPr>
            <w:r w:rsidRPr="00991A9D">
              <w:rPr>
                <w:sz w:val="24"/>
                <w:szCs w:val="24"/>
              </w:rPr>
              <w:t>25-50 кв.м.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Технический центр кабельного телевидения</w:t>
            </w:r>
          </w:p>
        </w:tc>
        <w:tc>
          <w:tcPr>
            <w:tcW w:w="2125" w:type="dxa"/>
          </w:tcPr>
          <w:p w:rsidR="0044265D" w:rsidRPr="00991A9D" w:rsidRDefault="0044265D"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44265D" w:rsidP="0068717E">
            <w:pPr>
              <w:spacing w:after="0" w:line="240" w:lineRule="auto"/>
              <w:jc w:val="center"/>
              <w:rPr>
                <w:sz w:val="24"/>
                <w:szCs w:val="24"/>
              </w:rPr>
            </w:pPr>
            <w:r w:rsidRPr="00991A9D">
              <w:rPr>
                <w:sz w:val="24"/>
                <w:szCs w:val="24"/>
              </w:rPr>
              <w:t>1 на жилой район</w:t>
            </w:r>
          </w:p>
        </w:tc>
        <w:tc>
          <w:tcPr>
            <w:tcW w:w="2535" w:type="dxa"/>
          </w:tcPr>
          <w:p w:rsidR="0044265D" w:rsidRPr="00991A9D" w:rsidRDefault="0044265D" w:rsidP="0068717E">
            <w:pPr>
              <w:spacing w:after="0" w:line="240" w:lineRule="auto"/>
              <w:jc w:val="center"/>
              <w:rPr>
                <w:sz w:val="24"/>
                <w:szCs w:val="24"/>
              </w:rPr>
            </w:pPr>
            <w:r w:rsidRPr="00991A9D">
              <w:rPr>
                <w:sz w:val="24"/>
                <w:szCs w:val="24"/>
              </w:rPr>
              <w:t>0,3-0,5 га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Объекты коммунального хозяйства по обслуживанию инжененрных коммуникаций (общих коллекторов)</w:t>
            </w:r>
          </w:p>
          <w:p w:rsidR="0044265D" w:rsidRPr="00991A9D" w:rsidRDefault="0044265D" w:rsidP="0044265D">
            <w:pPr>
              <w:spacing w:after="0" w:line="240" w:lineRule="auto"/>
              <w:jc w:val="center"/>
              <w:rPr>
                <w:sz w:val="24"/>
                <w:szCs w:val="24"/>
              </w:rPr>
            </w:pPr>
            <w:r w:rsidRPr="00991A9D">
              <w:rPr>
                <w:sz w:val="24"/>
                <w:szCs w:val="24"/>
              </w:rPr>
              <w:t>Диспетчерский пункт (из расчета 1 объект на 5 км. городских коллекторов)</w:t>
            </w:r>
          </w:p>
          <w:p w:rsidR="0044265D" w:rsidRPr="00991A9D" w:rsidRDefault="0044265D" w:rsidP="0044265D">
            <w:pPr>
              <w:spacing w:after="0" w:line="240" w:lineRule="auto"/>
              <w:jc w:val="center"/>
              <w:rPr>
                <w:sz w:val="24"/>
                <w:szCs w:val="24"/>
              </w:rPr>
            </w:pPr>
          </w:p>
          <w:p w:rsidR="0044265D" w:rsidRPr="00991A9D" w:rsidRDefault="0044265D" w:rsidP="0044265D">
            <w:pPr>
              <w:spacing w:after="0" w:line="240" w:lineRule="auto"/>
              <w:rPr>
                <w:sz w:val="24"/>
                <w:szCs w:val="24"/>
              </w:rPr>
            </w:pPr>
            <w:r w:rsidRPr="00991A9D">
              <w:rPr>
                <w:sz w:val="24"/>
                <w:szCs w:val="24"/>
              </w:rPr>
              <w:t xml:space="preserve">Центральный диспетчерский пункт (из расчета на 1 объект на каждые 25 км. коммуникационных коллекторов) </w:t>
            </w:r>
          </w:p>
        </w:tc>
        <w:tc>
          <w:tcPr>
            <w:tcW w:w="2125" w:type="dxa"/>
          </w:tcPr>
          <w:p w:rsidR="0044265D" w:rsidRPr="00991A9D" w:rsidRDefault="0044265D" w:rsidP="0068717E">
            <w:pPr>
              <w:spacing w:after="0" w:line="240" w:lineRule="auto"/>
              <w:jc w:val="cente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r w:rsidRPr="00991A9D">
              <w:rPr>
                <w:sz w:val="24"/>
                <w:szCs w:val="24"/>
              </w:rPr>
              <w:t>1 – эт. объект</w:t>
            </w: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r w:rsidRPr="00991A9D">
              <w:rPr>
                <w:sz w:val="24"/>
                <w:szCs w:val="24"/>
              </w:rPr>
              <w:t>1-2 эт. объект</w:t>
            </w:r>
          </w:p>
        </w:tc>
        <w:tc>
          <w:tcPr>
            <w:tcW w:w="2534" w:type="dxa"/>
          </w:tcPr>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По расчету</w:t>
            </w: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jc w:val="center"/>
              <w:rPr>
                <w:sz w:val="24"/>
                <w:szCs w:val="24"/>
              </w:rPr>
            </w:pPr>
            <w:r w:rsidRPr="00991A9D">
              <w:rPr>
                <w:sz w:val="24"/>
                <w:szCs w:val="24"/>
              </w:rPr>
              <w:t>По расчету</w:t>
            </w:r>
          </w:p>
        </w:tc>
        <w:tc>
          <w:tcPr>
            <w:tcW w:w="2535" w:type="dxa"/>
          </w:tcPr>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120 кв.м. (0,04 -0,05 га)</w:t>
            </w: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170 кв.м. (0,05-0,1 га)</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Ремонтно-производственная база (из расчета 1 объект на каждые 50 км. городских коллекторов)</w:t>
            </w:r>
          </w:p>
        </w:tc>
        <w:tc>
          <w:tcPr>
            <w:tcW w:w="2125"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Этажность объекта по проекту</w:t>
            </w:r>
          </w:p>
        </w:tc>
        <w:tc>
          <w:tcPr>
            <w:tcW w:w="2534"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750 кв.м. (0,5 га на объект)</w:t>
            </w:r>
          </w:p>
        </w:tc>
      </w:tr>
      <w:tr w:rsidR="0044265D" w:rsidRPr="00991A9D" w:rsidTr="0068717E">
        <w:tc>
          <w:tcPr>
            <w:tcW w:w="2943" w:type="dxa"/>
          </w:tcPr>
          <w:p w:rsidR="0044265D" w:rsidRPr="00991A9D" w:rsidRDefault="00AD42F7" w:rsidP="0068717E">
            <w:pPr>
              <w:spacing w:after="0" w:line="240" w:lineRule="auto"/>
              <w:jc w:val="center"/>
              <w:rPr>
                <w:sz w:val="24"/>
                <w:szCs w:val="24"/>
              </w:rPr>
            </w:pPr>
            <w:r w:rsidRPr="00991A9D">
              <w:rPr>
                <w:sz w:val="24"/>
                <w:szCs w:val="24"/>
              </w:rPr>
              <w:t>Диспетчерский пункт (из расчета 1 объект на 1,5-5 км внутриквартальных коллекторов)</w:t>
            </w:r>
          </w:p>
        </w:tc>
        <w:tc>
          <w:tcPr>
            <w:tcW w:w="2125" w:type="dxa"/>
          </w:tcPr>
          <w:p w:rsidR="0044265D" w:rsidRPr="00991A9D" w:rsidRDefault="00AD42F7" w:rsidP="0068717E">
            <w:pPr>
              <w:spacing w:after="0" w:line="240" w:lineRule="auto"/>
              <w:jc w:val="center"/>
              <w:rPr>
                <w:sz w:val="24"/>
                <w:szCs w:val="24"/>
              </w:rPr>
            </w:pPr>
            <w:r w:rsidRPr="00991A9D">
              <w:rPr>
                <w:sz w:val="24"/>
                <w:szCs w:val="24"/>
              </w:rPr>
              <w:t>1 – эт. объект</w:t>
            </w:r>
          </w:p>
        </w:tc>
        <w:tc>
          <w:tcPr>
            <w:tcW w:w="2534" w:type="dxa"/>
          </w:tcPr>
          <w:p w:rsidR="0044265D"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AD42F7" w:rsidP="0068717E">
            <w:pPr>
              <w:spacing w:after="0" w:line="240" w:lineRule="auto"/>
              <w:jc w:val="center"/>
              <w:rPr>
                <w:sz w:val="24"/>
                <w:szCs w:val="24"/>
              </w:rPr>
            </w:pPr>
            <w:r w:rsidRPr="00991A9D">
              <w:rPr>
                <w:sz w:val="24"/>
                <w:szCs w:val="24"/>
              </w:rPr>
              <w:t>100 кв.м. (0,04-0,05 га)</w:t>
            </w:r>
          </w:p>
        </w:tc>
      </w:tr>
      <w:tr w:rsidR="0044265D" w:rsidRPr="00991A9D" w:rsidTr="0068717E">
        <w:tc>
          <w:tcPr>
            <w:tcW w:w="2943" w:type="dxa"/>
          </w:tcPr>
          <w:p w:rsidR="0044265D" w:rsidRPr="00991A9D" w:rsidRDefault="00AD42F7" w:rsidP="0068717E">
            <w:pPr>
              <w:spacing w:after="0" w:line="240" w:lineRule="auto"/>
              <w:jc w:val="center"/>
              <w:rPr>
                <w:sz w:val="24"/>
                <w:szCs w:val="24"/>
              </w:rPr>
            </w:pPr>
            <w:r w:rsidRPr="00991A9D">
              <w:rPr>
                <w:sz w:val="24"/>
                <w:szCs w:val="24"/>
              </w:rPr>
              <w:t>Производственное помещение для обслуживания внутриквартальных коллекторов (из расчета 1 объект на каждый район)</w:t>
            </w:r>
          </w:p>
        </w:tc>
        <w:tc>
          <w:tcPr>
            <w:tcW w:w="2125" w:type="dxa"/>
          </w:tcPr>
          <w:p w:rsidR="0044265D" w:rsidRPr="00991A9D" w:rsidRDefault="00AD42F7"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AD42F7" w:rsidP="0068717E">
            <w:pPr>
              <w:spacing w:after="0" w:line="240" w:lineRule="auto"/>
              <w:jc w:val="center"/>
              <w:rPr>
                <w:sz w:val="24"/>
                <w:szCs w:val="24"/>
              </w:rPr>
            </w:pPr>
            <w:r w:rsidRPr="00991A9D">
              <w:rPr>
                <w:sz w:val="24"/>
                <w:szCs w:val="24"/>
              </w:rPr>
              <w:t>500-700 кв.м. (0,25-0,3 га)</w:t>
            </w:r>
          </w:p>
        </w:tc>
      </w:tr>
    </w:tbl>
    <w:p w:rsidR="0068717E" w:rsidRPr="00991A9D" w:rsidRDefault="0068717E" w:rsidP="0068717E">
      <w:pPr>
        <w:spacing w:after="0" w:line="240" w:lineRule="auto"/>
        <w:ind w:firstLine="708"/>
        <w:jc w:val="right"/>
        <w:rPr>
          <w:rFonts w:ascii="Times New Roman" w:hAnsi="Times New Roman"/>
          <w:sz w:val="28"/>
          <w:szCs w:val="28"/>
        </w:rPr>
      </w:pPr>
    </w:p>
    <w:p w:rsidR="007B059A" w:rsidRPr="00991A9D" w:rsidRDefault="004E5DB0" w:rsidP="0003307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4.5.45. Рекомендуемые показатели площадей участков, занятых объектами и линиями связи и общими коллекторами на территории жилого района, представлены в таблице 4.28.</w:t>
      </w:r>
    </w:p>
    <w:p w:rsidR="007438F6" w:rsidRDefault="007438F6" w:rsidP="004E5DB0">
      <w:pPr>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7438F6" w:rsidRDefault="007438F6" w:rsidP="004E5DB0">
      <w:pPr>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4E5DB0" w:rsidRPr="00991A9D" w:rsidRDefault="004E5DB0" w:rsidP="004E5DB0">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Таблица 4.28.</w:t>
      </w:r>
    </w:p>
    <w:tbl>
      <w:tblPr>
        <w:tblStyle w:val="a8"/>
        <w:tblW w:w="0" w:type="auto"/>
        <w:tblLook w:val="04A0"/>
      </w:tblPr>
      <w:tblGrid>
        <w:gridCol w:w="3294"/>
        <w:gridCol w:w="3268"/>
        <w:gridCol w:w="3292"/>
      </w:tblGrid>
      <w:tr w:rsidR="007B059A" w:rsidRPr="00991A9D" w:rsidTr="007B059A">
        <w:tc>
          <w:tcPr>
            <w:tcW w:w="3379" w:type="dxa"/>
            <w:shd w:val="clear" w:color="auto" w:fill="EEECE1" w:themeFill="background2"/>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Наименование   </w:t>
            </w:r>
            <w:r w:rsidRPr="00991A9D">
              <w:rPr>
                <w:rFonts w:eastAsia="Times New Roman"/>
                <w:b/>
                <w:sz w:val="24"/>
                <w:szCs w:val="24"/>
                <w:lang w:eastAsia="ru-RU"/>
              </w:rPr>
              <w:br/>
              <w:t>объектов</w:t>
            </w:r>
          </w:p>
        </w:tc>
        <w:tc>
          <w:tcPr>
            <w:tcW w:w="3379" w:type="dxa"/>
            <w:shd w:val="clear" w:color="auto" w:fill="EEECE1" w:themeFill="background2"/>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Основные параметры зоны     </w:t>
            </w:r>
          </w:p>
        </w:tc>
        <w:tc>
          <w:tcPr>
            <w:tcW w:w="3379" w:type="dxa"/>
            <w:shd w:val="clear" w:color="auto" w:fill="EEECE1" w:themeFill="background2"/>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Вид     </w:t>
            </w:r>
            <w:r w:rsidRPr="00991A9D">
              <w:rPr>
                <w:rFonts w:eastAsia="Times New Roman"/>
                <w:b/>
                <w:sz w:val="24"/>
                <w:szCs w:val="24"/>
                <w:lang w:eastAsia="ru-RU"/>
              </w:rPr>
              <w:br/>
              <w:t>использования</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1. Общие         </w:t>
            </w:r>
            <w:r w:rsidRPr="00991A9D">
              <w:rPr>
                <w:rFonts w:eastAsia="Times New Roman"/>
                <w:sz w:val="24"/>
                <w:szCs w:val="24"/>
                <w:lang w:eastAsia="ru-RU"/>
              </w:rPr>
              <w:br/>
              <w:t xml:space="preserve">коллекторы для   </w:t>
            </w:r>
            <w:r w:rsidRPr="00991A9D">
              <w:rPr>
                <w:rFonts w:eastAsia="Times New Roman"/>
                <w:sz w:val="24"/>
                <w:szCs w:val="24"/>
                <w:lang w:eastAsia="ru-RU"/>
              </w:rPr>
              <w:br/>
              <w:t xml:space="preserve">подземных        </w:t>
            </w:r>
            <w:r w:rsidRPr="00991A9D">
              <w:rPr>
                <w:rFonts w:eastAsia="Times New Roman"/>
                <w:sz w:val="24"/>
                <w:szCs w:val="24"/>
                <w:lang w:eastAsia="ru-RU"/>
              </w:rPr>
              <w:br/>
              <w:t xml:space="preserve">коммуникаций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охранная     зона     городского</w:t>
            </w:r>
            <w:r w:rsidRPr="00991A9D">
              <w:rPr>
                <w:rFonts w:eastAsia="Times New Roman"/>
                <w:sz w:val="24"/>
                <w:szCs w:val="24"/>
                <w:lang w:eastAsia="ru-RU"/>
              </w:rPr>
              <w:br/>
              <w:t>коллектора  по  5  м  в   каждую</w:t>
            </w:r>
            <w:r w:rsidRPr="00991A9D">
              <w:rPr>
                <w:rFonts w:eastAsia="Times New Roman"/>
                <w:sz w:val="24"/>
                <w:szCs w:val="24"/>
                <w:lang w:eastAsia="ru-RU"/>
              </w:rPr>
              <w:br/>
              <w:t>сторону  от   края   коллектора.</w:t>
            </w:r>
            <w:r w:rsidRPr="00991A9D">
              <w:rPr>
                <w:rFonts w:eastAsia="Times New Roman"/>
                <w:sz w:val="24"/>
                <w:szCs w:val="24"/>
                <w:lang w:eastAsia="ru-RU"/>
              </w:rPr>
              <w:br/>
              <w:t>Охранная зона оголовка вентшахты</w:t>
            </w:r>
            <w:r w:rsidRPr="00991A9D">
              <w:rPr>
                <w:rFonts w:eastAsia="Times New Roman"/>
                <w:sz w:val="24"/>
                <w:szCs w:val="24"/>
                <w:lang w:eastAsia="ru-RU"/>
              </w:rPr>
              <w:br/>
              <w:t xml:space="preserve">коллектора в радиусе 15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озеленение,  </w:t>
            </w:r>
            <w:r w:rsidRPr="00991A9D">
              <w:rPr>
                <w:rFonts w:eastAsia="Times New Roman"/>
                <w:sz w:val="24"/>
                <w:szCs w:val="24"/>
                <w:lang w:eastAsia="ru-RU"/>
              </w:rPr>
              <w:br/>
              <w:t xml:space="preserve">проезды,     </w:t>
            </w:r>
            <w:r w:rsidRPr="00991A9D">
              <w:rPr>
                <w:rFonts w:eastAsia="Times New Roman"/>
                <w:sz w:val="24"/>
                <w:szCs w:val="24"/>
                <w:lang w:eastAsia="ru-RU"/>
              </w:rPr>
              <w:br/>
              <w:t xml:space="preserve">площадки     </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2. Радиорелейные </w:t>
            </w:r>
            <w:r w:rsidRPr="00991A9D">
              <w:rPr>
                <w:rFonts w:eastAsia="Times New Roman"/>
                <w:sz w:val="24"/>
                <w:szCs w:val="24"/>
                <w:lang w:eastAsia="ru-RU"/>
              </w:rPr>
              <w:br/>
              <w:t xml:space="preserve">линии связи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охранная зона 50 м в обе стороны</w:t>
            </w:r>
            <w:r w:rsidRPr="00991A9D">
              <w:rPr>
                <w:rFonts w:eastAsia="Times New Roman"/>
                <w:sz w:val="24"/>
                <w:szCs w:val="24"/>
                <w:lang w:eastAsia="ru-RU"/>
              </w:rPr>
              <w:br/>
              <w:t xml:space="preserve">луча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мертвая зона</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3. Объекты       </w:t>
            </w:r>
            <w:r w:rsidRPr="00991A9D">
              <w:rPr>
                <w:rFonts w:eastAsia="Times New Roman"/>
                <w:sz w:val="24"/>
                <w:szCs w:val="24"/>
                <w:lang w:eastAsia="ru-RU"/>
              </w:rPr>
              <w:br/>
              <w:t xml:space="preserve">телевидения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охранная зона d=500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озеленение   </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4. Автоматические</w:t>
            </w:r>
            <w:r w:rsidRPr="00991A9D">
              <w:rPr>
                <w:rFonts w:eastAsia="Times New Roman"/>
                <w:sz w:val="24"/>
                <w:szCs w:val="24"/>
                <w:lang w:eastAsia="ru-RU"/>
              </w:rPr>
              <w:br/>
              <w:t xml:space="preserve">телефонные       </w:t>
            </w:r>
            <w:r w:rsidRPr="00991A9D">
              <w:rPr>
                <w:rFonts w:eastAsia="Times New Roman"/>
                <w:sz w:val="24"/>
                <w:szCs w:val="24"/>
                <w:lang w:eastAsia="ru-RU"/>
              </w:rPr>
              <w:br/>
              <w:t xml:space="preserve">станции (АТС)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расстояние от АТС до жилых домов</w:t>
            </w:r>
            <w:r w:rsidRPr="00991A9D">
              <w:rPr>
                <w:rFonts w:eastAsia="Times New Roman"/>
                <w:sz w:val="24"/>
                <w:szCs w:val="24"/>
                <w:lang w:eastAsia="ru-RU"/>
              </w:rPr>
              <w:br/>
              <w:t xml:space="preserve">равно 30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проезды,     </w:t>
            </w:r>
            <w:r w:rsidRPr="00991A9D">
              <w:rPr>
                <w:rFonts w:eastAsia="Times New Roman"/>
                <w:sz w:val="24"/>
                <w:szCs w:val="24"/>
                <w:lang w:eastAsia="ru-RU"/>
              </w:rPr>
              <w:br/>
              <w:t xml:space="preserve">площадки,    </w:t>
            </w:r>
            <w:r w:rsidRPr="00991A9D">
              <w:rPr>
                <w:rFonts w:eastAsia="Times New Roman"/>
                <w:sz w:val="24"/>
                <w:szCs w:val="24"/>
                <w:lang w:eastAsia="ru-RU"/>
              </w:rPr>
              <w:br/>
              <w:t xml:space="preserve">озеленение   </w:t>
            </w:r>
          </w:p>
        </w:tc>
      </w:tr>
    </w:tbl>
    <w:p w:rsidR="004E5DB0" w:rsidRPr="00991A9D" w:rsidRDefault="004E5DB0" w:rsidP="004E5DB0">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4E5DB0" w:rsidRPr="00991A9D" w:rsidRDefault="004E5DB0" w:rsidP="004E5DB0">
      <w:pPr>
        <w:autoSpaceDE w:val="0"/>
        <w:autoSpaceDN w:val="0"/>
        <w:adjustRightInd w:val="0"/>
        <w:spacing w:after="0" w:line="240" w:lineRule="auto"/>
        <w:jc w:val="both"/>
        <w:rPr>
          <w:rFonts w:ascii="Arial" w:eastAsia="Times New Roman" w:hAnsi="Arial" w:cs="Arial"/>
          <w:sz w:val="20"/>
          <w:szCs w:val="20"/>
          <w:lang w:eastAsia="ru-RU"/>
        </w:rPr>
      </w:pPr>
    </w:p>
    <w:p w:rsidR="007B059A" w:rsidRPr="00991A9D" w:rsidRDefault="007B059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4.5.46. По требованиям СанПиН 2.2.1/2.1.1.1200-03 установление величины санитарно-защитных зон в местах размещения передающих радиотехнических объектов осуществляется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p w:rsidR="007B059A" w:rsidRPr="00991A9D" w:rsidRDefault="007B059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зданий районных и узловых АТС предусматриваются ограждения высотой 1,2 метра.</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4.5.47. Проектирование дождевой канализации следует осуществлять на основании нормативных документов: СНиП 2.04.03-85 (1986), СанПиН 2.1.5.980-00, Водный кодекс Российской Федерации.</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4.5.48. Отвод поверхностных вод должен осуществляться со всего бассейна стока территории </w:t>
      </w:r>
      <w:r w:rsidR="00A84FE2">
        <w:rPr>
          <w:rFonts w:ascii="Times New Roman" w:eastAsia="Times New Roman" w:hAnsi="Times New Roman"/>
          <w:sz w:val="28"/>
          <w:szCs w:val="28"/>
          <w:lang w:eastAsia="ru-RU"/>
        </w:rPr>
        <w:t>сельского</w:t>
      </w:r>
      <w:r w:rsidRPr="00991A9D">
        <w:rPr>
          <w:rFonts w:ascii="Times New Roman" w:eastAsia="Times New Roman" w:hAnsi="Times New Roman"/>
          <w:sz w:val="28"/>
          <w:szCs w:val="28"/>
          <w:lang w:eastAsia="ru-RU"/>
        </w:rPr>
        <w:t xml:space="preserve"> поселения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 санитарной охраны и в соответствии с СанПиН 2.1.5.980-00.</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4.5.49. На территории </w:t>
      </w:r>
      <w:r w:rsidR="001F2B89" w:rsidRPr="002B62A1">
        <w:rPr>
          <w:rFonts w:ascii="Times New Roman" w:hAnsi="Times New Roman"/>
          <w:sz w:val="28"/>
          <w:szCs w:val="28"/>
        </w:rPr>
        <w:t>Миронов</w:t>
      </w:r>
      <w:r w:rsidR="006E3F31" w:rsidRPr="002B62A1">
        <w:rPr>
          <w:rFonts w:ascii="Times New Roman" w:hAnsi="Times New Roman"/>
          <w:sz w:val="28"/>
          <w:szCs w:val="28"/>
        </w:rPr>
        <w:t>ского</w:t>
      </w:r>
      <w:r w:rsidRPr="00991A9D">
        <w:rPr>
          <w:rFonts w:ascii="Times New Roman" w:eastAsia="Times New Roman" w:hAnsi="Times New Roman"/>
          <w:sz w:val="28"/>
          <w:szCs w:val="28"/>
          <w:lang w:eastAsia="ru-RU"/>
        </w:rPr>
        <w:t xml:space="preserve"> муниципального образования допускается применение открытых водоотводящих устройств, на парковых территориях с устройством мостков или труб на пересечении с дорогами. Минимальный диаметр водостоков принимается равным 400 миллиметров.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4.5.50.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При технической возможности и согласовании с природоохранными организациями возможно использовать эти воды для подпитки декоративных водоемов с подачей по отдельно прокладываемому трубопроводу.</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4.5.51.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4.5.52. Проекты канализации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4.5.53.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4.5.54.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Удельное водоотведение в неканализованных районах следует принимать 25 л/сутки на одного жителя.</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4.5.55.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 суммарного среднесуточного водоотведения населенного пункта.</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4.5.56. Размещение систем канализации </w:t>
      </w:r>
      <w:r w:rsidR="001F2B89" w:rsidRPr="002B62A1">
        <w:rPr>
          <w:rFonts w:ascii="Times New Roman" w:hAnsi="Times New Roman"/>
          <w:sz w:val="28"/>
          <w:szCs w:val="28"/>
        </w:rPr>
        <w:t>Миронов</w:t>
      </w:r>
      <w:r w:rsidR="0044093E" w:rsidRPr="002B62A1">
        <w:rPr>
          <w:rFonts w:ascii="Times New Roman" w:hAnsi="Times New Roman"/>
          <w:sz w:val="28"/>
          <w:szCs w:val="28"/>
        </w:rPr>
        <w:t>ского</w:t>
      </w:r>
      <w:r w:rsidRPr="00991A9D">
        <w:rPr>
          <w:rFonts w:ascii="Times New Roman" w:eastAsia="Times New Roman" w:hAnsi="Times New Roman"/>
          <w:sz w:val="28"/>
          <w:szCs w:val="28"/>
          <w:lang w:eastAsia="ru-RU"/>
        </w:rPr>
        <w:t xml:space="preserve"> муниципального образования, их резервных территорий, а также размещение очистных сооружений следует производить в соответствии с требованиями СНиП 2.04.03-85 «Канализация. Наружные сети и сооружения» и СанПиН 2.2.1/2.1.1.1.1200-03 «Санитарно-защитные зоны и санитарная классификация предприятий, сооружений и иных объектов».</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4.5.57. Канализование населенных пунктов следует предусматривать по системам: раздельной - полной или неполной, полураздельной, а также комбинированной.</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4.5.58. Отведение поверхностных вод по открытой системе водостоков допускается при соответствующем обосновании и согласовании с органами Федеральной службы Роспотребнадзора, по регулированию и охране вод, охраны рыбных запасов.</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4.5.59.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 xml:space="preserve">4.5.60. Минимальные уклоны трубопроводов для всех  систем  канализации следует принимать: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- 0,008 - для труб диаметром 150 мм;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- 0,007 - для труб диаметром 200 мм.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В зависимости от местных условий при соответствующем обосновании для отдельных участков сети допускается принимать уклоны: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- 0,007 - для труб диаметром 150 мм;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- 0,005 - для труб диаметром 200 мм.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Уклон присоединения от дождеприемников следует принимать 0,02.</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4.5.61. Протяженность канализационной сети и районных коллекторов при проектировании новых районных канализационных систем следует принимать из расчета 20 п. м сетей на 1000 кв. м жилой застройки.</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4.5.62. На пересечении канализационных сетей с водоемами и водотоками следует предусматривать дюкеры не менее чем в две рабочие линии.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Проекты дюкеров через водные объекты, используемые для хозяйственно-питьевого водоснабжения, должны быть согласованы с органами Федеральной службы Роспотребнадзора и Федеральной службы по ветеринарному и фитосанитарному надзору.</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4.5.63. При пересечении оврагов допускается предусматривать дюкеры в одну линию.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Прием сточных вод от неканализованных районов следует осуществлять через сливные станции.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 общего расчетного расхода по коллектору.</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4.5.64. Санитарно-защитные зоны от сливных станций следует принимать не менее 300 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 с учетом ветрового нагона воды и высоты наката ветровой волны.</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4.5.66. Не допускается размещение вновь устраиваемых канализационных колодцев (в том числе и на существующих канализационных сетях) на проезжей части.</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4.5.67.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Очистные сооружения производственной и дождевой канализации следует, как правило, размещать на территории промышленных предприятий.</w:t>
      </w:r>
    </w:p>
    <w:p w:rsidR="00393334" w:rsidRPr="00991A9D" w:rsidRDefault="00F1466A" w:rsidP="00393334">
      <w:pPr>
        <w:pStyle w:val="af7"/>
        <w:spacing w:after="0"/>
        <w:ind w:firstLine="714"/>
        <w:jc w:val="both"/>
        <w:rPr>
          <w:rFonts w:cs="Times New Roman"/>
          <w:color w:val="000000"/>
          <w:sz w:val="28"/>
          <w:szCs w:val="28"/>
        </w:rPr>
      </w:pPr>
      <w:r w:rsidRPr="00991A9D">
        <w:rPr>
          <w:rFonts w:eastAsia="Times New Roman"/>
          <w:sz w:val="28"/>
          <w:szCs w:val="28"/>
          <w:lang w:eastAsia="ru-RU"/>
        </w:rPr>
        <w:t xml:space="preserve">4.5.68. </w:t>
      </w:r>
      <w:r w:rsidR="00393334" w:rsidRPr="00991A9D">
        <w:rPr>
          <w:rFonts w:cs="Times New Roman"/>
          <w:color w:val="000000"/>
          <w:sz w:val="28"/>
          <w:szCs w:val="28"/>
        </w:rPr>
        <w:t>Размеры земельных участков для очистных сооружений канализации следует принимать не более указанных в таблице 4.29.</w:t>
      </w:r>
    </w:p>
    <w:p w:rsidR="00393334" w:rsidRPr="00991A9D" w:rsidRDefault="00393334" w:rsidP="00393334">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p>
    <w:p w:rsidR="00393334" w:rsidRPr="00991A9D" w:rsidRDefault="00393334" w:rsidP="00393334">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4.29</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518"/>
        <w:gridCol w:w="1589"/>
        <w:gridCol w:w="1536"/>
        <w:gridCol w:w="3008"/>
      </w:tblGrid>
      <w:tr w:rsidR="00393334" w:rsidRPr="00991A9D" w:rsidTr="003F1A73">
        <w:tc>
          <w:tcPr>
            <w:tcW w:w="3518" w:type="dxa"/>
            <w:vMerge w:val="restart"/>
            <w:shd w:val="clear" w:color="auto" w:fill="EEECE1"/>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Производительность очистных сооружений канализации, тыс. м3/сутки</w:t>
            </w:r>
          </w:p>
        </w:tc>
        <w:tc>
          <w:tcPr>
            <w:tcW w:w="6133" w:type="dxa"/>
            <w:gridSpan w:val="3"/>
            <w:shd w:val="clear" w:color="auto" w:fill="EEECE1"/>
            <w:vAlign w:val="center"/>
          </w:tcPr>
          <w:p w:rsidR="00393334" w:rsidRPr="00991A9D" w:rsidRDefault="00393334" w:rsidP="00393334">
            <w:pPr>
              <w:snapToGrid w:val="0"/>
              <w:jc w:val="center"/>
              <w:rPr>
                <w:rFonts w:ascii="Times New Roman" w:hAnsi="Times New Roman"/>
                <w:b/>
                <w:bCs/>
                <w:sz w:val="24"/>
                <w:szCs w:val="24"/>
                <w:lang w:val="en-US"/>
              </w:rPr>
            </w:pPr>
            <w:r w:rsidRPr="00991A9D">
              <w:rPr>
                <w:rFonts w:ascii="Times New Roman" w:hAnsi="Times New Roman"/>
                <w:b/>
                <w:bCs/>
                <w:sz w:val="24"/>
                <w:szCs w:val="24"/>
                <w:lang w:val="en-US"/>
              </w:rPr>
              <w:t>Размеры</w:t>
            </w:r>
            <w:r w:rsidRPr="00991A9D">
              <w:rPr>
                <w:rFonts w:ascii="Times New Roman" w:hAnsi="Times New Roman"/>
                <w:b/>
                <w:bCs/>
                <w:sz w:val="24"/>
                <w:szCs w:val="24"/>
              </w:rPr>
              <w:t xml:space="preserve"> </w:t>
            </w:r>
            <w:r w:rsidRPr="00991A9D">
              <w:rPr>
                <w:rFonts w:ascii="Times New Roman" w:hAnsi="Times New Roman"/>
                <w:b/>
                <w:bCs/>
                <w:sz w:val="24"/>
                <w:szCs w:val="24"/>
                <w:lang w:val="en-US"/>
              </w:rPr>
              <w:t>земельных</w:t>
            </w:r>
            <w:r w:rsidRPr="00991A9D">
              <w:rPr>
                <w:rFonts w:ascii="Times New Roman" w:hAnsi="Times New Roman"/>
                <w:b/>
                <w:bCs/>
                <w:sz w:val="24"/>
                <w:szCs w:val="24"/>
              </w:rPr>
              <w:t xml:space="preserve"> </w:t>
            </w:r>
            <w:r w:rsidRPr="00991A9D">
              <w:rPr>
                <w:rFonts w:ascii="Times New Roman" w:hAnsi="Times New Roman"/>
                <w:b/>
                <w:bCs/>
                <w:sz w:val="24"/>
                <w:szCs w:val="24"/>
                <w:lang w:val="en-US"/>
              </w:rPr>
              <w:t>участков, га</w:t>
            </w:r>
          </w:p>
        </w:tc>
      </w:tr>
      <w:tr w:rsidR="00393334" w:rsidRPr="00991A9D" w:rsidTr="003F1A73">
        <w:tc>
          <w:tcPr>
            <w:tcW w:w="3518" w:type="dxa"/>
            <w:vMerge/>
            <w:shd w:val="clear" w:color="auto" w:fill="EEECE1"/>
            <w:vAlign w:val="center"/>
          </w:tcPr>
          <w:p w:rsidR="00393334" w:rsidRPr="00991A9D" w:rsidRDefault="00393334" w:rsidP="00393334">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p>
        </w:tc>
        <w:tc>
          <w:tcPr>
            <w:tcW w:w="1589" w:type="dxa"/>
            <w:shd w:val="clear" w:color="auto" w:fill="EEECE1"/>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очистных сооружений</w:t>
            </w:r>
          </w:p>
        </w:tc>
        <w:tc>
          <w:tcPr>
            <w:tcW w:w="1536" w:type="dxa"/>
            <w:shd w:val="clear" w:color="auto" w:fill="EEECE1"/>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иловых площадок</w:t>
            </w:r>
          </w:p>
        </w:tc>
        <w:tc>
          <w:tcPr>
            <w:tcW w:w="3008" w:type="dxa"/>
            <w:shd w:val="clear" w:color="auto" w:fill="EEECE1"/>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биологических прудов глубокой очистки сточных вод</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t>до 0,7</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0,5</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0,2</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t>свыше 0,7 до 17</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t>свыше 17 до 40</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6</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9</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6</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t>свыше 40 до 130</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12</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25</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t>свыше 130 до 175</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14</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t>свыше 175 до 280</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18</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55</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w:t>
            </w:r>
          </w:p>
        </w:tc>
      </w:tr>
    </w:tbl>
    <w:p w:rsidR="00F1466A" w:rsidRPr="00991A9D" w:rsidRDefault="00393334"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4.5.69. Размеры земельных участков очистных сооружений производительностью свыше 280 тыс. м3/сутки следует принимать по проектам, разработанным при согласовании с органами Федеральной службы Роспотребнадзора.</w:t>
      </w:r>
    </w:p>
    <w:p w:rsidR="00393334" w:rsidRDefault="00393334"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4.5.70. </w:t>
      </w:r>
      <w:r w:rsidR="00685E91" w:rsidRPr="00991A9D">
        <w:rPr>
          <w:rFonts w:ascii="Times New Roman" w:eastAsia="Times New Roman" w:hAnsi="Times New Roman"/>
          <w:sz w:val="28"/>
          <w:szCs w:val="28"/>
          <w:lang w:eastAsia="ru-RU"/>
        </w:rPr>
        <w:t>Санитарно-защитные зоны (далее СЗЗ) для канализационных очистных сооружений следует принимать в соответствии с требованиями СанПиН 2.2.1/2.1.1.1.1200-03 «Санитарно-защитные зоны и санитарная классификация предприятий, сооружений и иных объектов» по таблице 4.30.</w:t>
      </w:r>
    </w:p>
    <w:p w:rsidR="00685E91" w:rsidRPr="00991A9D" w:rsidRDefault="00685E91" w:rsidP="00685E91">
      <w:pPr>
        <w:widowControl w:val="0"/>
        <w:suppressAutoHyphens/>
        <w:spacing w:after="0" w:line="240" w:lineRule="auto"/>
        <w:ind w:firstLine="714"/>
        <w:jc w:val="right"/>
        <w:rPr>
          <w:rFonts w:ascii="Times New Roman" w:eastAsia="SimSun" w:hAnsi="Times New Roman"/>
          <w:kern w:val="1"/>
          <w:sz w:val="28"/>
          <w:szCs w:val="28"/>
          <w:lang w:eastAsia="hi-IN" w:bidi="hi-IN"/>
        </w:rPr>
      </w:pPr>
      <w:r w:rsidRPr="00991A9D">
        <w:rPr>
          <w:rFonts w:ascii="Times New Roman" w:eastAsia="SimSun" w:hAnsi="Times New Roman"/>
          <w:kern w:val="1"/>
          <w:sz w:val="28"/>
          <w:szCs w:val="28"/>
          <w:lang w:val="en-US" w:eastAsia="hi-IN" w:bidi="hi-IN"/>
        </w:rPr>
        <w:t xml:space="preserve">Таблица </w:t>
      </w:r>
      <w:r w:rsidRPr="00991A9D">
        <w:rPr>
          <w:rFonts w:ascii="Times New Roman" w:eastAsia="SimSun" w:hAnsi="Times New Roman"/>
          <w:kern w:val="1"/>
          <w:sz w:val="28"/>
          <w:szCs w:val="28"/>
          <w:lang w:eastAsia="hi-IN" w:bidi="hi-IN"/>
        </w:rPr>
        <w:t>4.30</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714"/>
        <w:gridCol w:w="1232"/>
        <w:gridCol w:w="1268"/>
        <w:gridCol w:w="1250"/>
        <w:gridCol w:w="1187"/>
      </w:tblGrid>
      <w:tr w:rsidR="00685E91" w:rsidRPr="00991A9D" w:rsidTr="003F1A73">
        <w:tc>
          <w:tcPr>
            <w:tcW w:w="4714" w:type="dxa"/>
            <w:vMerge w:val="restart"/>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Сооружения для очистки сточных вод</w:t>
            </w:r>
          </w:p>
        </w:tc>
        <w:tc>
          <w:tcPr>
            <w:tcW w:w="4937" w:type="dxa"/>
            <w:gridSpan w:val="4"/>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Расстояние, м, при расчетной производительности очистных сооружений, тыс. м3/сутки</w:t>
            </w:r>
          </w:p>
        </w:tc>
      </w:tr>
      <w:tr w:rsidR="00685E91" w:rsidRPr="00991A9D" w:rsidTr="003F1A73">
        <w:tc>
          <w:tcPr>
            <w:tcW w:w="4714" w:type="dxa"/>
            <w:vMerge/>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p>
        </w:tc>
        <w:tc>
          <w:tcPr>
            <w:tcW w:w="1232" w:type="dxa"/>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До 0,2</w:t>
            </w:r>
          </w:p>
        </w:tc>
        <w:tc>
          <w:tcPr>
            <w:tcW w:w="1268" w:type="dxa"/>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0,2 до 5,0</w:t>
            </w:r>
          </w:p>
        </w:tc>
        <w:tc>
          <w:tcPr>
            <w:tcW w:w="1250" w:type="dxa"/>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5,0 до 50,0</w:t>
            </w:r>
          </w:p>
        </w:tc>
        <w:tc>
          <w:tcPr>
            <w:tcW w:w="1187" w:type="dxa"/>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50,0 до 280</w:t>
            </w:r>
          </w:p>
        </w:tc>
      </w:tr>
      <w:tr w:rsidR="00685E91" w:rsidRPr="00991A9D" w:rsidTr="003F1A73">
        <w:tc>
          <w:tcPr>
            <w:tcW w:w="4714" w:type="dxa"/>
          </w:tcPr>
          <w:p w:rsidR="00685E91" w:rsidRPr="00991A9D" w:rsidRDefault="00685E91" w:rsidP="00685E91">
            <w:pPr>
              <w:autoSpaceDE w:val="0"/>
              <w:snapToGrid w:val="0"/>
              <w:jc w:val="both"/>
              <w:rPr>
                <w:rFonts w:ascii="Times New Roman" w:eastAsia="TimesNewRoman" w:hAnsi="Times New Roman"/>
                <w:sz w:val="24"/>
                <w:szCs w:val="24"/>
              </w:rPr>
            </w:pPr>
            <w:r w:rsidRPr="00991A9D">
              <w:rPr>
                <w:rFonts w:ascii="Times New Roman" w:eastAsia="TimesNewRoman" w:hAnsi="Times New Roman"/>
                <w:sz w:val="24"/>
                <w:szCs w:val="24"/>
              </w:rPr>
              <w:t>Насосные станции и аварийно</w:t>
            </w:r>
            <w:r w:rsidRPr="00991A9D">
              <w:rPr>
                <w:rFonts w:ascii="Times New Roman" w:hAnsi="Times New Roman"/>
                <w:sz w:val="24"/>
                <w:szCs w:val="24"/>
              </w:rPr>
              <w:t>-</w:t>
            </w:r>
            <w:r w:rsidRPr="00991A9D">
              <w:rPr>
                <w:rFonts w:ascii="Times New Roman" w:eastAsia="TimesNewRoman" w:hAnsi="Times New Roman"/>
                <w:sz w:val="24"/>
                <w:szCs w:val="24"/>
              </w:rPr>
              <w:t>регулирующие резервуары</w:t>
            </w:r>
            <w:r w:rsidRPr="00991A9D">
              <w:rPr>
                <w:rFonts w:ascii="Times New Roman" w:hAnsi="Times New Roman"/>
                <w:sz w:val="24"/>
                <w:szCs w:val="24"/>
              </w:rPr>
              <w:t xml:space="preserve">, </w:t>
            </w:r>
            <w:r w:rsidRPr="00991A9D">
              <w:rPr>
                <w:rFonts w:ascii="Times New Roman" w:eastAsia="TimesNewRoman" w:hAnsi="Times New Roman"/>
                <w:sz w:val="24"/>
                <w:szCs w:val="24"/>
              </w:rPr>
              <w:t>локальные очистные сооружения</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 xml:space="preserve">Сооружения для механической и биологической очистки с иловыми площадками для сброженных осадков, а </w:t>
            </w:r>
            <w:r w:rsidRPr="00991A9D">
              <w:rPr>
                <w:rFonts w:ascii="Times New Roman" w:eastAsia="SimSun" w:hAnsi="Times New Roman"/>
                <w:kern w:val="1"/>
                <w:sz w:val="24"/>
                <w:szCs w:val="24"/>
                <w:lang w:eastAsia="hi-IN" w:bidi="hi-IN"/>
              </w:rPr>
              <w:lastRenderedPageBreak/>
              <w:t>также иловые площадки</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lastRenderedPageBreak/>
              <w:t>150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500</w:t>
            </w: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lastRenderedPageBreak/>
              <w:t>Сооружения для механической и биологической очистки с термомеханической обработкой осадка в закрытых помещениях</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 New Roman" w:hAnsi="Times New Roman"/>
                <w:kern w:val="1"/>
                <w:sz w:val="24"/>
                <w:szCs w:val="24"/>
                <w:lang w:eastAsia="hi-IN" w:bidi="hi-IN"/>
              </w:rPr>
            </w:pPr>
            <w:r w:rsidRPr="00991A9D">
              <w:rPr>
                <w:rFonts w:ascii="Times New Roman" w:eastAsia="TimesNewRoman" w:hAnsi="Times New Roman"/>
                <w:kern w:val="1"/>
                <w:sz w:val="24"/>
                <w:szCs w:val="24"/>
                <w:lang w:eastAsia="hi-IN" w:bidi="hi-IN"/>
              </w:rPr>
              <w:t>Поля</w:t>
            </w:r>
            <w:r w:rsidRPr="00991A9D">
              <w:rPr>
                <w:rFonts w:ascii="Times New Roman" w:eastAsia="Times New Roman" w:hAnsi="Times New Roman"/>
                <w:kern w:val="1"/>
                <w:sz w:val="24"/>
                <w:szCs w:val="24"/>
                <w:lang w:eastAsia="hi-IN" w:bidi="hi-IN"/>
              </w:rPr>
              <w:t>:</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а) фильтрации</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NewRoman" w:hAnsi="Times New Roman"/>
                <w:kern w:val="1"/>
                <w:sz w:val="24"/>
                <w:szCs w:val="24"/>
                <w:lang w:eastAsia="hi-IN" w:bidi="hi-IN"/>
              </w:rPr>
            </w:pPr>
            <w:r w:rsidRPr="00991A9D">
              <w:rPr>
                <w:rFonts w:ascii="Times New Roman" w:eastAsia="TimesNewRoman" w:hAnsi="Times New Roman"/>
                <w:kern w:val="1"/>
                <w:sz w:val="24"/>
                <w:szCs w:val="24"/>
                <w:lang w:eastAsia="hi-IN" w:bidi="hi-IN"/>
              </w:rPr>
              <w:t>б</w:t>
            </w:r>
            <w:r w:rsidRPr="00991A9D">
              <w:rPr>
                <w:rFonts w:ascii="Times New Roman" w:eastAsia="Times New Roman" w:hAnsi="Times New Roman"/>
                <w:kern w:val="1"/>
                <w:sz w:val="24"/>
                <w:szCs w:val="24"/>
                <w:lang w:eastAsia="hi-IN" w:bidi="hi-IN"/>
              </w:rPr>
              <w:t xml:space="preserve">) </w:t>
            </w:r>
            <w:r w:rsidRPr="00991A9D">
              <w:rPr>
                <w:rFonts w:ascii="Times New Roman" w:eastAsia="TimesNewRoman" w:hAnsi="Times New Roman"/>
                <w:kern w:val="1"/>
                <w:sz w:val="24"/>
                <w:szCs w:val="24"/>
                <w:lang w:eastAsia="hi-IN" w:bidi="hi-IN"/>
              </w:rPr>
              <w:t>орошения</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NewRoman" w:hAnsi="Times New Roman"/>
                <w:kern w:val="1"/>
                <w:sz w:val="24"/>
                <w:szCs w:val="24"/>
                <w:lang w:eastAsia="hi-IN" w:bidi="hi-IN"/>
              </w:rPr>
            </w:pPr>
            <w:r w:rsidRPr="00991A9D">
              <w:rPr>
                <w:rFonts w:ascii="Times New Roman" w:eastAsia="TimesNewRoman" w:hAnsi="Times New Roman"/>
                <w:kern w:val="1"/>
                <w:sz w:val="24"/>
                <w:szCs w:val="24"/>
                <w:lang w:eastAsia="hi-IN" w:bidi="hi-IN"/>
              </w:rPr>
              <w:t>Биологические пруды</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r>
    </w:tbl>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4.5.71.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полей подземной фильтрации пропускной способностью до 15 м3/сутки СЗЗ следует принимать размером 50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Размер СЗЗ от сливных станций следует принимать 300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СЗЗ от очистных сооружений поверхностного стока открытого типа до жилой территории следует принимать 100 м, закрытого типа - 50 м.</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4.5.72.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4.31.</w:t>
      </w:r>
    </w:p>
    <w:p w:rsidR="00685E91" w:rsidRPr="00991A9D" w:rsidRDefault="00685E91" w:rsidP="00685E91">
      <w:pPr>
        <w:widowControl w:val="0"/>
        <w:suppressAutoHyphens/>
        <w:spacing w:after="0" w:line="240" w:lineRule="auto"/>
        <w:ind w:firstLine="732"/>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4.31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819"/>
        <w:gridCol w:w="4829"/>
      </w:tblGrid>
      <w:tr w:rsidR="00685E91" w:rsidRPr="00991A9D" w:rsidTr="003F1A73">
        <w:tc>
          <w:tcPr>
            <w:tcW w:w="4819" w:type="dxa"/>
            <w:shd w:val="clear" w:color="auto" w:fill="EEECE1"/>
          </w:tcPr>
          <w:p w:rsidR="00685E91" w:rsidRPr="00991A9D" w:rsidRDefault="00685E91" w:rsidP="00685E91">
            <w:pPr>
              <w:autoSpaceDE w:val="0"/>
              <w:snapToGrid w:val="0"/>
              <w:jc w:val="center"/>
              <w:rPr>
                <w:rFonts w:ascii="Times New Roman" w:eastAsia="TimesNewRoman" w:hAnsi="Times New Roman"/>
                <w:b/>
                <w:bCs/>
                <w:sz w:val="24"/>
                <w:szCs w:val="24"/>
              </w:rPr>
            </w:pPr>
            <w:r w:rsidRPr="00991A9D">
              <w:rPr>
                <w:rFonts w:ascii="Times New Roman" w:eastAsia="TimesNewRoman" w:hAnsi="Times New Roman"/>
                <w:b/>
                <w:bCs/>
                <w:sz w:val="24"/>
                <w:szCs w:val="24"/>
              </w:rPr>
              <w:t>Классы опасности промышленных объектов</w:t>
            </w:r>
            <w:r w:rsidRPr="00991A9D">
              <w:rPr>
                <w:rFonts w:ascii="Times New Roman" w:hAnsi="Times New Roman"/>
                <w:b/>
                <w:bCs/>
                <w:sz w:val="24"/>
                <w:szCs w:val="24"/>
              </w:rPr>
              <w:t xml:space="preserve">, </w:t>
            </w:r>
            <w:r w:rsidRPr="00991A9D">
              <w:rPr>
                <w:rFonts w:ascii="Times New Roman" w:eastAsia="TimesNewRoman" w:hAnsi="Times New Roman"/>
                <w:b/>
                <w:bCs/>
                <w:sz w:val="24"/>
                <w:szCs w:val="24"/>
              </w:rPr>
              <w:t>производств и сооружений</w:t>
            </w:r>
          </w:p>
        </w:tc>
        <w:tc>
          <w:tcPr>
            <w:tcW w:w="4829" w:type="dxa"/>
            <w:shd w:val="clear" w:color="auto" w:fill="EEECE1"/>
          </w:tcPr>
          <w:p w:rsidR="00685E91" w:rsidRPr="00991A9D" w:rsidRDefault="00685E91" w:rsidP="00685E91">
            <w:pPr>
              <w:autoSpaceDE w:val="0"/>
              <w:snapToGrid w:val="0"/>
              <w:jc w:val="center"/>
              <w:rPr>
                <w:rFonts w:ascii="Times New Roman" w:eastAsia="TimesNewRoman" w:hAnsi="Times New Roman"/>
                <w:b/>
                <w:bCs/>
                <w:sz w:val="24"/>
                <w:szCs w:val="24"/>
              </w:rPr>
            </w:pPr>
            <w:r w:rsidRPr="00991A9D">
              <w:rPr>
                <w:rFonts w:ascii="Times New Roman" w:eastAsia="TimesNewRoman" w:hAnsi="Times New Roman"/>
                <w:b/>
                <w:bCs/>
                <w:sz w:val="24"/>
                <w:szCs w:val="24"/>
              </w:rPr>
              <w:t>Ориентировочные размеры санитарно</w:t>
            </w:r>
            <w:r w:rsidRPr="00991A9D">
              <w:rPr>
                <w:rFonts w:ascii="Times New Roman" w:hAnsi="Times New Roman"/>
                <w:b/>
                <w:bCs/>
                <w:sz w:val="24"/>
                <w:szCs w:val="24"/>
              </w:rPr>
              <w:t>-</w:t>
            </w:r>
            <w:r w:rsidRPr="00991A9D">
              <w:rPr>
                <w:rFonts w:ascii="Times New Roman" w:eastAsia="TimesNewRoman" w:hAnsi="Times New Roman"/>
                <w:b/>
                <w:bCs/>
                <w:sz w:val="24"/>
                <w:szCs w:val="24"/>
              </w:rPr>
              <w:t>защитной зоны</w:t>
            </w:r>
          </w:p>
          <w:p w:rsidR="00685E91" w:rsidRPr="00991A9D" w:rsidRDefault="00685E91" w:rsidP="00685E91">
            <w:pPr>
              <w:autoSpaceDE w:val="0"/>
              <w:jc w:val="center"/>
              <w:rPr>
                <w:rFonts w:ascii="Times New Roman" w:eastAsia="TimesNewRoman" w:hAnsi="Times New Roman"/>
                <w:b/>
                <w:bCs/>
                <w:sz w:val="24"/>
                <w:szCs w:val="24"/>
              </w:rPr>
            </w:pPr>
            <w:r w:rsidRPr="00991A9D">
              <w:rPr>
                <w:rFonts w:ascii="Times New Roman" w:hAnsi="Times New Roman"/>
                <w:b/>
                <w:bCs/>
                <w:sz w:val="24"/>
                <w:szCs w:val="24"/>
              </w:rPr>
              <w:t xml:space="preserve">&lt;*&gt;, </w:t>
            </w:r>
            <w:r w:rsidRPr="00991A9D">
              <w:rPr>
                <w:rFonts w:ascii="Times New Roman" w:eastAsia="TimesNewRoman" w:hAnsi="Times New Roman"/>
                <w:b/>
                <w:bCs/>
                <w:sz w:val="24"/>
                <w:szCs w:val="24"/>
              </w:rPr>
              <w:t>м</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1000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500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III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300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IV</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100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V</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50</w:t>
            </w:r>
          </w:p>
        </w:tc>
      </w:tr>
    </w:tbl>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4.5.73 Теплоснабжение жилой и общественной застройки на территориях городов и сельских населенных пунктов, как правило, следует предусматривать централизованным от ТЭЦ или районных тепловых станций (РТС) при условии соблюдения экологических требований.</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Возможно теплоснабжение отдельных объектов от децентрализованных современных источников теплоснабжения на территориях, где это экономически и технически оправдано и не приводит к нарушению экологических нормативов.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lastRenderedPageBreak/>
        <w:t>Выбор варианта схемы теплоснабжения объекта: системы централизованного теплоснабжения от котельных, крупных и малых тепловых и атомных электростанций (ТЭЦ, ТЭС, АЭС) либо от источников децентрализованного теплоснабжения (ДЦТ) - автономных, крышных котельных; от квартирных теплогенераторов производится путем технико-экономического сравнения вариантов.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Принятая схема теплоснабжения должна обеспечивать:</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нормативный уровень теплоэнергосбережения;</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требования экологии;</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безопасность эксплуатации.</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4.5.74. Перспективные планы развития </w:t>
      </w:r>
      <w:r w:rsidR="001F2B89" w:rsidRPr="002B62A1">
        <w:rPr>
          <w:sz w:val="28"/>
          <w:szCs w:val="28"/>
        </w:rPr>
        <w:t>Миронов</w:t>
      </w:r>
      <w:r w:rsidR="00991A9D" w:rsidRPr="002B62A1">
        <w:rPr>
          <w:sz w:val="28"/>
          <w:szCs w:val="28"/>
        </w:rPr>
        <w:t>ского</w:t>
      </w:r>
      <w:r w:rsidRPr="00991A9D">
        <w:rPr>
          <w:rFonts w:cs="Times New Roman"/>
          <w:color w:val="000000"/>
          <w:sz w:val="28"/>
          <w:szCs w:val="28"/>
        </w:rPr>
        <w:t xml:space="preserve"> муниципального образования должны учитываться при разработке схем теплоснабжения. При этом расчетные тепловые нагрузки определяются:</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для существующей застройки </w:t>
      </w:r>
      <w:r w:rsidR="00173410" w:rsidRPr="002B62A1">
        <w:rPr>
          <w:rFonts w:cs="Times New Roman"/>
          <w:color w:val="000000"/>
          <w:sz w:val="28"/>
          <w:szCs w:val="28"/>
        </w:rPr>
        <w:t>с.</w:t>
      </w:r>
      <w:r w:rsidR="001F2B89" w:rsidRPr="002B62A1">
        <w:rPr>
          <w:rFonts w:cs="Times New Roman"/>
          <w:color w:val="000000"/>
          <w:sz w:val="28"/>
          <w:szCs w:val="28"/>
        </w:rPr>
        <w:t>Миронов</w:t>
      </w:r>
      <w:r w:rsidR="00173410" w:rsidRPr="002B62A1">
        <w:rPr>
          <w:rFonts w:cs="Times New Roman"/>
          <w:color w:val="000000"/>
          <w:sz w:val="28"/>
          <w:szCs w:val="28"/>
        </w:rPr>
        <w:t>ка</w:t>
      </w:r>
      <w:r w:rsidRPr="00991A9D">
        <w:rPr>
          <w:rFonts w:cs="Times New Roman"/>
          <w:color w:val="000000"/>
          <w:sz w:val="28"/>
          <w:szCs w:val="28"/>
        </w:rPr>
        <w:t xml:space="preserve"> и действующих промышленных предприятий - по проектам с уточнением по фактическим тепловым нагрузкам;</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 с учетом современных требований к теплозащите зданий, установленных СНиП 41-01-2003, СНиП 23-02-2003, ТСН 23-305-99 Саратовской области (с изменениями).</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4.5.75. При отсутствии схемы теплоснабжения в районах одно-, двухэтажной жилой застройки с плотностью населения 40 чел./га и выше системы централизованного теплоснабжения допускается предусматривать от котельных на группу общественных и жилых зданий.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4.5.76. Проектирование и строительство систем теплоснабжения должно учитывать требования СНиП 41-01-2003, СНиП 41-02-2003, СНиП 2.07.01-89, СНиП II-35-76 (их актуализированных редакций).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4.5.77. Размещение централизованных источников теплоснабжения производится в коммунально-складских и производственных зонах, по возможности в центре тепловых нагрузок в соответствии с требованиями СНиП 2.07.01-89, СНиП 41-02-2003, СанПиН 2.2.1/2.1.1.1200-03 (их актуализированных редакций).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4.5.78. При размещении источников теплоснабжения в жилой застройке должно быть обеспечено выполнение нормативных требований по уровням шума и вибрации, установленных ГОСТ 12.1.036-81 (2001) для жилых и общественных зданий и СН 2.2.4/2.1.8.562-96.</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4.5.79. Размеры земельных участков для отдельно стоящих отопительных котельных, располагаемых в районах жилой застройки, следует принимать по таблице 4.32.</w:t>
      </w:r>
    </w:p>
    <w:p w:rsidR="00685E91" w:rsidRPr="00991A9D" w:rsidRDefault="00685E91" w:rsidP="00685E91">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4.32.</w:t>
      </w:r>
    </w:p>
    <w:p w:rsidR="004E5DB0" w:rsidRPr="00991A9D" w:rsidRDefault="004E5DB0" w:rsidP="00486AE0">
      <w:pPr>
        <w:autoSpaceDE w:val="0"/>
        <w:autoSpaceDN w:val="0"/>
        <w:adjustRightInd w:val="0"/>
        <w:spacing w:after="0" w:line="240" w:lineRule="auto"/>
        <w:jc w:val="both"/>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5017"/>
        <w:gridCol w:w="2160"/>
        <w:gridCol w:w="2316"/>
      </w:tblGrid>
      <w:tr w:rsidR="00685E91" w:rsidRPr="00991A9D" w:rsidTr="00685E91">
        <w:trPr>
          <w:cantSplit/>
          <w:trHeight w:val="360"/>
          <w:jc w:val="center"/>
        </w:trPr>
        <w:tc>
          <w:tcPr>
            <w:tcW w:w="5017" w:type="dxa"/>
            <w:vMerge w:val="restart"/>
            <w:tcBorders>
              <w:top w:val="single" w:sz="6" w:space="0" w:color="auto"/>
              <w:left w:val="single" w:sz="6" w:space="0" w:color="auto"/>
              <w:bottom w:val="nil"/>
              <w:right w:val="single" w:sz="6" w:space="0" w:color="auto"/>
            </w:tcBorders>
            <w:shd w:val="clear" w:color="auto" w:fill="EEECE1" w:themeFill="background2"/>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Теплопроизводительность     </w:t>
            </w:r>
            <w:r w:rsidRPr="00991A9D">
              <w:rPr>
                <w:rFonts w:ascii="Times New Roman" w:eastAsia="Times New Roman" w:hAnsi="Times New Roman"/>
                <w:b/>
                <w:sz w:val="24"/>
                <w:szCs w:val="24"/>
                <w:lang w:eastAsia="ru-RU"/>
              </w:rPr>
              <w:br/>
              <w:t xml:space="preserve">котельных, Гкал/ч (МВт)     </w:t>
            </w:r>
          </w:p>
        </w:tc>
        <w:tc>
          <w:tcPr>
            <w:tcW w:w="4476"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Размеры земельных участков  </w:t>
            </w:r>
            <w:r w:rsidRPr="00991A9D">
              <w:rPr>
                <w:rFonts w:ascii="Times New Roman" w:eastAsia="Times New Roman" w:hAnsi="Times New Roman"/>
                <w:b/>
                <w:sz w:val="24"/>
                <w:szCs w:val="24"/>
                <w:lang w:eastAsia="ru-RU"/>
              </w:rPr>
              <w:br/>
              <w:t xml:space="preserve">(га) котельных, работающих:  </w:t>
            </w:r>
          </w:p>
        </w:tc>
      </w:tr>
      <w:tr w:rsidR="00685E91" w:rsidRPr="00991A9D" w:rsidTr="00685E91">
        <w:trPr>
          <w:cantSplit/>
          <w:trHeight w:val="480"/>
          <w:jc w:val="center"/>
        </w:trPr>
        <w:tc>
          <w:tcPr>
            <w:tcW w:w="5017" w:type="dxa"/>
            <w:vMerge/>
            <w:tcBorders>
              <w:top w:val="nil"/>
              <w:left w:val="single" w:sz="6" w:space="0" w:color="auto"/>
              <w:bottom w:val="single" w:sz="6" w:space="0" w:color="auto"/>
              <w:right w:val="single" w:sz="6" w:space="0" w:color="auto"/>
            </w:tcBorders>
            <w:shd w:val="clear" w:color="auto" w:fill="EEECE1" w:themeFill="background2"/>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на твердом   </w:t>
            </w:r>
            <w:r w:rsidRPr="00991A9D">
              <w:rPr>
                <w:rFonts w:ascii="Times New Roman" w:eastAsia="Times New Roman" w:hAnsi="Times New Roman"/>
                <w:b/>
                <w:sz w:val="24"/>
                <w:szCs w:val="24"/>
                <w:lang w:eastAsia="ru-RU"/>
              </w:rPr>
              <w:br/>
              <w:t xml:space="preserve">топливе    </w:t>
            </w:r>
          </w:p>
        </w:tc>
        <w:tc>
          <w:tcPr>
            <w:tcW w:w="2316" w:type="dxa"/>
            <w:tcBorders>
              <w:top w:val="single" w:sz="6" w:space="0" w:color="auto"/>
              <w:left w:val="single" w:sz="6" w:space="0" w:color="auto"/>
              <w:bottom w:val="single" w:sz="6" w:space="0" w:color="auto"/>
              <w:right w:val="single" w:sz="6" w:space="0" w:color="auto"/>
            </w:tcBorders>
            <w:shd w:val="clear" w:color="auto" w:fill="EEECE1" w:themeFill="background2"/>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на      </w:t>
            </w:r>
            <w:r w:rsidRPr="00991A9D">
              <w:rPr>
                <w:rFonts w:ascii="Times New Roman" w:eastAsia="Times New Roman" w:hAnsi="Times New Roman"/>
                <w:b/>
                <w:sz w:val="24"/>
                <w:szCs w:val="24"/>
                <w:lang w:eastAsia="ru-RU"/>
              </w:rPr>
              <w:br/>
              <w:t xml:space="preserve">газомазутном </w:t>
            </w:r>
            <w:r w:rsidRPr="00991A9D">
              <w:rPr>
                <w:rFonts w:ascii="Times New Roman" w:eastAsia="Times New Roman" w:hAnsi="Times New Roman"/>
                <w:b/>
                <w:sz w:val="24"/>
                <w:szCs w:val="24"/>
                <w:lang w:eastAsia="ru-RU"/>
              </w:rPr>
              <w:br/>
              <w:t xml:space="preserve">топливе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5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0,7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0,7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от 5 до 10 (от 6 до 12)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10 до 50 (св. 12 до 58)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50 до 100 (св. 58 до 116)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2,5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свыше 100 до 200 (св. 116 до 233)</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3,7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3,0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свыше 200 до 400 (св. 233 до 466)</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4,3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3,5      </w:t>
            </w:r>
          </w:p>
        </w:tc>
      </w:tr>
    </w:tbl>
    <w:p w:rsidR="0068717E" w:rsidRPr="00991A9D" w:rsidRDefault="0068717E" w:rsidP="0044265D">
      <w:pPr>
        <w:autoSpaceDE w:val="0"/>
        <w:autoSpaceDN w:val="0"/>
        <w:adjustRightInd w:val="0"/>
        <w:spacing w:after="0" w:line="240" w:lineRule="auto"/>
        <w:rPr>
          <w:rFonts w:ascii="Arial" w:eastAsia="Times New Roman" w:hAnsi="Arial" w:cs="Arial"/>
          <w:sz w:val="20"/>
          <w:szCs w:val="20"/>
          <w:lang w:eastAsia="ru-RU"/>
        </w:rPr>
      </w:pP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Примечание:</w:t>
      </w: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1. Размеры земельных участков отопительных котельных, обеспечивающих потребителей горячей водой с непосредственным водозабором, а также котельных, доставка топлива которым предусматривается по железной дороге, следует увеличивать на 20 процентов.</w:t>
      </w: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2. Размещение золошлакоотвалов следует предусматривать вне селитебной территории.</w:t>
      </w:r>
    </w:p>
    <w:p w:rsidR="00912E15" w:rsidRPr="00991A9D" w:rsidRDefault="007A4170"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4.5.80.</w:t>
      </w:r>
      <w:r w:rsidR="00912E15" w:rsidRPr="00991A9D">
        <w:t xml:space="preserve"> </w:t>
      </w:r>
      <w:r w:rsidR="00912E15" w:rsidRPr="00991A9D">
        <w:rPr>
          <w:rFonts w:ascii="Times New Roman" w:eastAsia="Times New Roman" w:hAnsi="Times New Roman"/>
          <w:sz w:val="28"/>
          <w:szCs w:val="28"/>
          <w:lang w:eastAsia="ru-RU"/>
        </w:rPr>
        <w:t>Размеры санитарно-защитных зон (СЗЗ) от источников теплоснабжения определяются в соответствии с требованиями СанПиН 2.2.1/2.1.1.1200-03, исходя из следующих положений.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Тепловые электростанции (ТЭС) эквивалентной электрической мощностью 600 мВт и выше, использующие в качестве топлива уголь и мазут, относятся к предприятиям первого класса и должны иметь СЗЗ не менее 1000 метров, работающие на газовом и газомазутном топливе относятся к предприятиям второго класса и должны иметь СЗЗ не менее 500 метров.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ТЭЦ и районные котельные тепловой мощностью 200 Гкал и выше, работающие на угольном и мазутном топливе, относятся ко второму классу с СЗЗ не менее 500 метров, работающие на газовом и газомазутном топливе (последний как резервный) относятся к предприятиям третьего класса с СЗЗ не менее 300 метров.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Минимальная СЗЗ от золоотвала ТЭС должна составлять не менее 300 метров (третий класс) с осуществлением древесно-кустарниковых посадок по его периметру.</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а также акустических расчетов. СЗЗ при расчетных значениях ожидаемого загрязнения атмосферного воздуха в пределах ПДК в </w:t>
      </w:r>
      <w:r w:rsidRPr="00991A9D">
        <w:rPr>
          <w:rFonts w:ascii="Times New Roman" w:eastAsia="Times New Roman" w:hAnsi="Times New Roman"/>
          <w:sz w:val="28"/>
          <w:szCs w:val="28"/>
          <w:lang w:eastAsia="ru-RU"/>
        </w:rPr>
        <w:lastRenderedPageBreak/>
        <w:t>приземном слое и на различных высотах прилегающей жилой застройки не должна быть менее 50 метров, если по акустическому расчету не требуется корректировки в сторону ее увеличения.</w:t>
      </w:r>
    </w:p>
    <w:p w:rsidR="007A4170"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наличии в зоне максимального загрязнения от котельных жилых домов повышенной этажности высота дымовой трубы должна быть как минимум на 1,5 метра выше конька крыши самого высокого жилого дома.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4.5.81. Водяные тепловые сети надлежит проектировать, как правило, двухтрубными, подающими одновременно теплоту на отопление, вентиляцию, горячее водоснабжение и технологические нужды.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Многотрубные и однотрубные тепловые сети допускается применять при технико-экономическом обосновании.</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4.5.82. Подключение зданий к сетям теплоснабжения и водопровода осуществляется, как правило, через центральные и индивидуальные тепловые пункты (ЦТП и ИТП).</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Системы отопления и вентиляции потребителей должны присоединяться к двухтрубным водяным тепловым сетям непосредственно по зависимой схеме присоединения.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4.5.83. Трассировка и выбор вида, технологии прокладки и материалов тепловых сетей производится в соответствии с требованиями СНиП 41-02-2003, СНиП 2.07.01-89 (2000), с использованием СП 41-105-2002, СП 41-106-2004, СП 41-107-2004.</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4.5.84. При разработке схем теплоснабжения </w:t>
      </w:r>
      <w:r w:rsidR="001F2B89">
        <w:rPr>
          <w:rFonts w:ascii="Times New Roman" w:hAnsi="Times New Roman"/>
          <w:sz w:val="28"/>
          <w:szCs w:val="28"/>
        </w:rPr>
        <w:t>Миронов</w:t>
      </w:r>
      <w:r w:rsidR="006E3F31">
        <w:rPr>
          <w:rFonts w:ascii="Times New Roman" w:hAnsi="Times New Roman"/>
          <w:sz w:val="28"/>
          <w:szCs w:val="28"/>
        </w:rPr>
        <w:t>ского</w:t>
      </w:r>
      <w:r w:rsidRPr="00991A9D">
        <w:rPr>
          <w:rFonts w:ascii="Times New Roman" w:eastAsia="Times New Roman" w:hAnsi="Times New Roman"/>
          <w:sz w:val="28"/>
          <w:szCs w:val="28"/>
          <w:lang w:eastAsia="ru-RU"/>
        </w:rPr>
        <w:t xml:space="preserve"> муниципального образования необходимо учитывать возможность использования автономных котельных, правила проектирования которых приведены в СП 41-104-2000.</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жилых зданий допускается устройство пристроенных и крышных котельных. Указанные котельные допускается проектировать с применением водогрейных котлов с температурой воды до 115 градусов. При этом тепловая мощность котельной не должна быть более 3,0 МВт. Не допускается проектирование пристроенных котельных, непосредственно примыкающих к жилым зданиям со стороны входных подъездов и участков стен с оконными проемами, где расстояние от внешней стены котельной до ближайшего окна жилого помещения менее 4 метров по горизонтали, а расстояние от перекрытия котельной до ближайшего окна жилого помещения менее 8 метров по вертикали.</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Не допускается размещение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 (стена здания, к которому пристраивается крышная котельная, не может служить стеной котельной).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общественных, административных и бытовых зданий допускается проектирование встроенных, пристроенных и крышных котельных при применении водогрейных котлов с температурой нагрева воды до 115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При этом в котельных, расположенных в подвале, не допускается предусматривать котлы, предназначенные для работы на газообразном и жидком топливе с температурой вспышки паров ниже 45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Общая тепловая мощность автономной котельной для общественных, административных зданий не должна превышать:</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3,0 МВт - для крышной и встроенной котельной с котлами на жидком и газообразном топливе;</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1,5 МВт - для встроенной котельной с котлами на твердом топливе.</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Общая тепловая мощность пристроенных котельных не ограничивается.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Не допускается размещение пристроенных котельных со стороны главного фасада здания. Расстояние от стены здания котельной до ближайшего окна должно быть не менее 4 метров по горизонтали, а от покрытия котельной до ближайшего окна - не менее 8 метров по вертикали. Такие котельные не допускается размещать смежно, под и над помещениями с одновременным пребыванием в них более 50 человек.</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Не допускается проектирование крышных, встроенных и пристроенных котельных к зданиям детских дошкольных и школьных учреждений, к лечебным корпусам больниц и поликлиник с круглосуточным пребыванием больных, к спальным корпусам санаториев и учреждений отдыха.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Возможность установки крышной котельной на зданиях любого назначения выше отметки 26,5 метра должна согласовываться с местными органами Государственной противопожарной службы.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В соответствии с СНиП 41-01-2003 поквартирные системы теплоснабжения применяются для отопления, вентиляции и горячего водоснабжения квартир в жилых зданиях, в том числе имеющих встроенные помещения общественного назначения.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многоквартирных жилых домов и встроенных помещений общественного назначения следует применять теплогенераторы: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закрытой (герметичной) камерой сгорания;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автоматикой безопасности, обеспечивающей прекращение подачи топлива при прекращении подачи электроэнергии,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при нарушении дымоудаления;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температурой теплоносителя до 95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давлением теплоносителя до 1,0 МПа.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В квартирах жилых домов высотой до 5 этажей допускается применение теплогенераторов с открытой камерой сгорания для систем горячего водоснабжения (проточных водонагревателей).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При устройстве в жилых многоквартирных домах поквартирных систем теплоснабжения теплогенераторы на газовом топливе следует размещать в отдельных нежилых помещениях, при этом суммарная тепловая мощность теплогенераторов, установленных в этом помещении, не должна превышать 100 </w:t>
      </w:r>
      <w:r w:rsidRPr="00991A9D">
        <w:rPr>
          <w:rFonts w:ascii="Times New Roman" w:eastAsia="Times New Roman" w:hAnsi="Times New Roman"/>
          <w:sz w:val="28"/>
          <w:szCs w:val="28"/>
          <w:lang w:eastAsia="ru-RU"/>
        </w:rPr>
        <w:lastRenderedPageBreak/>
        <w:t>кВт. Установку теплогенераторов суммарной тепловой мощностью до 35 кВт допускается предусматривать в кухнях.</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Забор воздуха для горения должен осуществляться: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теплогенераторов с закрытыми камерами сгорания-воздуховодами - непосредственно снаружи здания;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теплогенераторов с открытыми камерами сгорания - непосредственно из помещений, в которых установлены теплогенераторы.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Дымоход должен иметь вертикальное направление и не иметь сужений. Запрещается прокладывать дымоходы через жилые помещения.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К коллективному дымоходу могут присоединяться теплогенераторы одного типа (например, с закрытой камерой сгорания с принудительным дымоудалением), теплопроизводительность которых отличается не более чем на 30 процентов в меньшую сторону от теплогенератора с наибольшей теплопроизводительностью. К одному коллективному дымоходу следует присоединять не более 8 теплогенераторов и не более одного теплогенератора на этаж.</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Дымоходы должны возвышаться над основанием кровли здания. Допускается при согласовании с органами Роспотребнадзора осуществлять выброс дыма через стену здания, при этом дымоход следует выводить за пределы габаритов лоджий, балконов, террас, веранд и т.п.</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912E15" w:rsidRPr="00991A9D" w:rsidRDefault="001E4066" w:rsidP="001E4066">
      <w:pPr>
        <w:pStyle w:val="a7"/>
        <w:numPr>
          <w:ilvl w:val="1"/>
          <w:numId w:val="16"/>
        </w:numPr>
        <w:spacing w:after="0" w:line="240" w:lineRule="auto"/>
        <w:jc w:val="center"/>
        <w:outlineLvl w:val="1"/>
        <w:rPr>
          <w:rFonts w:ascii="Times New Roman" w:hAnsi="Times New Roman"/>
          <w:b/>
          <w:sz w:val="28"/>
          <w:szCs w:val="28"/>
        </w:rPr>
      </w:pPr>
      <w:bookmarkStart w:id="47" w:name="_Toc428345586"/>
      <w:r w:rsidRPr="00991A9D">
        <w:rPr>
          <w:rFonts w:ascii="Times New Roman" w:hAnsi="Times New Roman"/>
          <w:b/>
          <w:sz w:val="28"/>
          <w:szCs w:val="28"/>
        </w:rPr>
        <w:t>Расчетные показатели, устанавливаемые для объектов в области транспорта, расчетные показатели автомобильных дорог</w:t>
      </w:r>
      <w:bookmarkEnd w:id="47"/>
    </w:p>
    <w:p w:rsidR="001E4066" w:rsidRPr="00991A9D" w:rsidRDefault="001E4066" w:rsidP="001E4066">
      <w:pPr>
        <w:spacing w:after="0" w:line="240" w:lineRule="auto"/>
        <w:ind w:left="708"/>
        <w:jc w:val="both"/>
        <w:outlineLvl w:val="1"/>
        <w:rPr>
          <w:rFonts w:ascii="Times New Roman" w:hAnsi="Times New Roman"/>
          <w:sz w:val="28"/>
          <w:szCs w:val="28"/>
        </w:rPr>
      </w:pPr>
    </w:p>
    <w:p w:rsidR="00486AE0" w:rsidRPr="00991A9D" w:rsidRDefault="001E4066" w:rsidP="00991A9D">
      <w:pPr>
        <w:ind w:firstLine="708"/>
        <w:rPr>
          <w:rFonts w:ascii="Times New Roman" w:hAnsi="Times New Roman"/>
          <w:sz w:val="28"/>
          <w:szCs w:val="28"/>
        </w:rPr>
      </w:pPr>
      <w:r w:rsidRPr="00991A9D">
        <w:rPr>
          <w:rFonts w:ascii="Times New Roman" w:hAnsi="Times New Roman"/>
          <w:sz w:val="28"/>
          <w:szCs w:val="28"/>
        </w:rPr>
        <w:t xml:space="preserve">4.6.1. </w:t>
      </w:r>
      <w:r w:rsidR="00277E14" w:rsidRPr="00991A9D">
        <w:rPr>
          <w:rFonts w:ascii="Times New Roman" w:hAnsi="Times New Roman"/>
          <w:sz w:val="28"/>
          <w:szCs w:val="28"/>
        </w:rPr>
        <w:t>Классификацию автомобильных дорог следует применять по таблице 4.33.</w:t>
      </w:r>
    </w:p>
    <w:p w:rsidR="00277E14" w:rsidRPr="00792171" w:rsidRDefault="00277E14" w:rsidP="00941CF5">
      <w:pPr>
        <w:jc w:val="right"/>
        <w:rPr>
          <w:rFonts w:ascii="Times New Roman" w:hAnsi="Times New Roman"/>
          <w:sz w:val="28"/>
          <w:szCs w:val="28"/>
          <w:highlight w:val="yellow"/>
        </w:rPr>
      </w:pPr>
      <w:r w:rsidRPr="00991A9D">
        <w:rPr>
          <w:rFonts w:ascii="Times New Roman" w:hAnsi="Times New Roman"/>
          <w:sz w:val="28"/>
          <w:szCs w:val="28"/>
        </w:rPr>
        <w:t>Таблица 4.33</w:t>
      </w:r>
    </w:p>
    <w:tbl>
      <w:tblPr>
        <w:tblW w:w="0" w:type="auto"/>
        <w:jc w:val="center"/>
        <w:tblLayout w:type="fixed"/>
        <w:tblCellMar>
          <w:left w:w="70" w:type="dxa"/>
          <w:right w:w="70" w:type="dxa"/>
        </w:tblCellMar>
        <w:tblLook w:val="0000"/>
      </w:tblPr>
      <w:tblGrid>
        <w:gridCol w:w="4109"/>
        <w:gridCol w:w="2552"/>
        <w:gridCol w:w="2405"/>
      </w:tblGrid>
      <w:tr w:rsidR="00277E14" w:rsidRPr="0044093E" w:rsidTr="00277E14">
        <w:trPr>
          <w:cantSplit/>
          <w:trHeight w:val="600"/>
          <w:jc w:val="center"/>
        </w:trPr>
        <w:tc>
          <w:tcPr>
            <w:tcW w:w="4109" w:type="dxa"/>
            <w:tcBorders>
              <w:top w:val="single" w:sz="6" w:space="0" w:color="auto"/>
              <w:left w:val="single" w:sz="6" w:space="0" w:color="auto"/>
              <w:bottom w:val="single" w:sz="6" w:space="0" w:color="auto"/>
              <w:right w:val="single" w:sz="6" w:space="0" w:color="auto"/>
            </w:tcBorders>
            <w:shd w:val="clear" w:color="auto" w:fill="EEECE1" w:themeFill="background2"/>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 xml:space="preserve">Назначение автомобильной  </w:t>
            </w:r>
            <w:r w:rsidRPr="0044093E">
              <w:rPr>
                <w:rFonts w:ascii="Times New Roman" w:hAnsi="Times New Roman"/>
                <w:b/>
                <w:sz w:val="24"/>
                <w:szCs w:val="24"/>
              </w:rPr>
              <w:br/>
              <w:t>дороги</w:t>
            </w:r>
          </w:p>
        </w:tc>
        <w:tc>
          <w:tcPr>
            <w:tcW w:w="2552" w:type="dxa"/>
            <w:tcBorders>
              <w:top w:val="single" w:sz="6" w:space="0" w:color="auto"/>
              <w:left w:val="single" w:sz="6" w:space="0" w:color="auto"/>
              <w:bottom w:val="single" w:sz="6" w:space="0" w:color="auto"/>
              <w:right w:val="single" w:sz="6" w:space="0" w:color="auto"/>
            </w:tcBorders>
            <w:shd w:val="clear" w:color="auto" w:fill="EEECE1" w:themeFill="background2"/>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Категория дороги</w:t>
            </w:r>
          </w:p>
        </w:tc>
        <w:tc>
          <w:tcPr>
            <w:tcW w:w="2405" w:type="dxa"/>
            <w:tcBorders>
              <w:top w:val="single" w:sz="6" w:space="0" w:color="auto"/>
              <w:left w:val="single" w:sz="6" w:space="0" w:color="auto"/>
              <w:bottom w:val="single" w:sz="6" w:space="0" w:color="auto"/>
              <w:right w:val="single" w:sz="6" w:space="0" w:color="auto"/>
            </w:tcBorders>
            <w:shd w:val="clear" w:color="auto" w:fill="EEECE1" w:themeFill="background2"/>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 xml:space="preserve">Расчетная     </w:t>
            </w:r>
            <w:r w:rsidRPr="0044093E">
              <w:rPr>
                <w:rFonts w:ascii="Times New Roman" w:hAnsi="Times New Roman"/>
                <w:b/>
                <w:sz w:val="24"/>
                <w:szCs w:val="24"/>
              </w:rPr>
              <w:br/>
              <w:t xml:space="preserve">интенсивность   </w:t>
            </w:r>
            <w:r w:rsidRPr="0044093E">
              <w:rPr>
                <w:rFonts w:ascii="Times New Roman" w:hAnsi="Times New Roman"/>
                <w:b/>
                <w:sz w:val="24"/>
                <w:szCs w:val="24"/>
              </w:rPr>
              <w:br/>
              <w:t xml:space="preserve">движения      </w:t>
            </w:r>
            <w:r w:rsidRPr="0044093E">
              <w:rPr>
                <w:rFonts w:ascii="Times New Roman" w:hAnsi="Times New Roman"/>
                <w:b/>
                <w:sz w:val="24"/>
                <w:szCs w:val="24"/>
              </w:rPr>
              <w:br/>
              <w:t>(ед./сутки)</w:t>
            </w:r>
          </w:p>
        </w:tc>
      </w:tr>
      <w:tr w:rsidR="00277E14" w:rsidRPr="0044093E" w:rsidTr="00277E14">
        <w:trPr>
          <w:cantSplit/>
          <w:trHeight w:val="240"/>
          <w:jc w:val="center"/>
        </w:trPr>
        <w:tc>
          <w:tcPr>
            <w:tcW w:w="4109" w:type="dxa"/>
            <w:vMerge w:val="restart"/>
            <w:tcBorders>
              <w:top w:val="single" w:sz="6" w:space="0" w:color="auto"/>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Дороги        регионального</w:t>
            </w:r>
            <w:r w:rsidRPr="0044093E">
              <w:rPr>
                <w:rFonts w:ascii="Times New Roman" w:hAnsi="Times New Roman"/>
                <w:sz w:val="24"/>
                <w:szCs w:val="24"/>
              </w:rPr>
              <w:br/>
              <w:t>значения</w:t>
            </w: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II</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6000 до 14000</w:t>
            </w:r>
          </w:p>
        </w:tc>
      </w:tr>
      <w:tr w:rsidR="00277E14" w:rsidRPr="0044093E" w:rsidTr="00277E14">
        <w:trPr>
          <w:cantSplit/>
          <w:trHeight w:val="240"/>
          <w:jc w:val="center"/>
        </w:trPr>
        <w:tc>
          <w:tcPr>
            <w:tcW w:w="4109" w:type="dxa"/>
            <w:vMerge/>
            <w:tcBorders>
              <w:top w:val="nil"/>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III</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2000 до 6000</w:t>
            </w:r>
          </w:p>
        </w:tc>
      </w:tr>
      <w:tr w:rsidR="00277E14" w:rsidRPr="0044093E" w:rsidTr="00277E14">
        <w:trPr>
          <w:cantSplit/>
          <w:trHeight w:val="240"/>
          <w:jc w:val="center"/>
        </w:trPr>
        <w:tc>
          <w:tcPr>
            <w:tcW w:w="4109" w:type="dxa"/>
            <w:vMerge/>
            <w:tcBorders>
              <w:top w:val="nil"/>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 до 2000</w:t>
            </w:r>
          </w:p>
        </w:tc>
      </w:tr>
      <w:tr w:rsidR="00277E14" w:rsidRPr="0044093E" w:rsidTr="00277E14">
        <w:trPr>
          <w:cantSplit/>
          <w:trHeight w:val="240"/>
          <w:jc w:val="center"/>
        </w:trPr>
        <w:tc>
          <w:tcPr>
            <w:tcW w:w="4109" w:type="dxa"/>
            <w:vMerge w:val="restart"/>
            <w:tcBorders>
              <w:top w:val="single" w:sz="6" w:space="0" w:color="auto"/>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Дороги межмуниципального  и</w:t>
            </w:r>
            <w:r w:rsidRPr="0044093E">
              <w:rPr>
                <w:rFonts w:ascii="Times New Roman" w:hAnsi="Times New Roman"/>
                <w:sz w:val="24"/>
                <w:szCs w:val="24"/>
              </w:rPr>
              <w:br/>
              <w:t>муниципального значения</w:t>
            </w: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 до 2000</w:t>
            </w:r>
          </w:p>
        </w:tc>
      </w:tr>
      <w:tr w:rsidR="00277E14" w:rsidRPr="0044093E" w:rsidTr="00277E14">
        <w:trPr>
          <w:cantSplit/>
          <w:trHeight w:val="240"/>
          <w:jc w:val="center"/>
        </w:trPr>
        <w:tc>
          <w:tcPr>
            <w:tcW w:w="4109" w:type="dxa"/>
            <w:vMerge/>
            <w:tcBorders>
              <w:top w:val="nil"/>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до 200</w:t>
            </w:r>
          </w:p>
        </w:tc>
      </w:tr>
    </w:tbl>
    <w:p w:rsidR="00277E14" w:rsidRPr="00792171" w:rsidRDefault="00277E14" w:rsidP="00277E14">
      <w:pPr>
        <w:spacing w:after="0" w:line="240" w:lineRule="auto"/>
        <w:ind w:firstLine="708"/>
        <w:jc w:val="right"/>
        <w:outlineLvl w:val="1"/>
        <w:rPr>
          <w:rFonts w:ascii="Times New Roman" w:hAnsi="Times New Roman"/>
          <w:sz w:val="28"/>
          <w:szCs w:val="28"/>
          <w:highlight w:val="yellow"/>
        </w:rPr>
      </w:pPr>
    </w:p>
    <w:p w:rsidR="00AD42F7" w:rsidRPr="0044093E" w:rsidRDefault="00277E14"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4.6.2.</w:t>
      </w:r>
      <w:r w:rsidR="003D0824" w:rsidRPr="0044093E">
        <w:t xml:space="preserve"> </w:t>
      </w:r>
      <w:r w:rsidR="003D0824" w:rsidRPr="0044093E">
        <w:rPr>
          <w:rFonts w:ascii="Times New Roman" w:eastAsia="Times New Roman" w:hAnsi="Times New Roman"/>
          <w:sz w:val="28"/>
          <w:szCs w:val="28"/>
          <w:lang w:eastAsia="ru-RU"/>
        </w:rPr>
        <w:t xml:space="preserve">При проектировании </w:t>
      </w:r>
      <w:r w:rsidR="0044093E" w:rsidRPr="0044093E">
        <w:rPr>
          <w:rFonts w:ascii="Times New Roman" w:eastAsia="Times New Roman" w:hAnsi="Times New Roman"/>
          <w:sz w:val="28"/>
          <w:szCs w:val="28"/>
          <w:lang w:eastAsia="ru-RU"/>
        </w:rPr>
        <w:t>сельского</w:t>
      </w:r>
      <w:r w:rsidR="003D0824" w:rsidRPr="0044093E">
        <w:rPr>
          <w:rFonts w:ascii="Times New Roman" w:eastAsia="Times New Roman" w:hAnsi="Times New Roman"/>
          <w:sz w:val="28"/>
          <w:szCs w:val="28"/>
          <w:lang w:eastAsia="ru-RU"/>
        </w:rPr>
        <w:t xml:space="preserve"> поселения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w:t>
      </w:r>
      <w:r w:rsidR="003D0824" w:rsidRPr="0044093E">
        <w:rPr>
          <w:rFonts w:ascii="Times New Roman" w:eastAsia="Times New Roman" w:hAnsi="Times New Roman"/>
          <w:sz w:val="28"/>
          <w:szCs w:val="28"/>
          <w:lang w:eastAsia="ru-RU"/>
        </w:rPr>
        <w:lastRenderedPageBreak/>
        <w:t>объектами, расположенными в пригородной зоне, объектами внешнего транспорта и автомобильными дорогами общей сети.</w:t>
      </w:r>
    </w:p>
    <w:p w:rsidR="003D0824" w:rsidRPr="0044093E" w:rsidRDefault="003D0824"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4.6.3. </w:t>
      </w:r>
      <w:r w:rsidR="00A94271" w:rsidRPr="0044093E">
        <w:rPr>
          <w:rFonts w:ascii="Times New Roman" w:eastAsia="Times New Roman" w:hAnsi="Times New Roman"/>
          <w:sz w:val="28"/>
          <w:szCs w:val="28"/>
          <w:lang w:eastAsia="ru-RU"/>
        </w:rPr>
        <w:t xml:space="preserve">Затраты времени в </w:t>
      </w:r>
      <w:r w:rsidR="001F2B89" w:rsidRPr="002B62A1">
        <w:rPr>
          <w:rFonts w:ascii="Times New Roman" w:hAnsi="Times New Roman"/>
          <w:sz w:val="28"/>
          <w:szCs w:val="28"/>
        </w:rPr>
        <w:t>Миронов</w:t>
      </w:r>
      <w:r w:rsidR="0044093E" w:rsidRPr="002B62A1">
        <w:rPr>
          <w:rFonts w:ascii="Times New Roman" w:hAnsi="Times New Roman"/>
          <w:sz w:val="28"/>
          <w:szCs w:val="28"/>
        </w:rPr>
        <w:t>ском</w:t>
      </w:r>
      <w:r w:rsidR="00A94271" w:rsidRPr="0044093E">
        <w:rPr>
          <w:rFonts w:ascii="Times New Roman" w:eastAsia="Times New Roman" w:hAnsi="Times New Roman"/>
          <w:sz w:val="28"/>
          <w:szCs w:val="28"/>
          <w:lang w:eastAsia="ru-RU"/>
        </w:rPr>
        <w:t xml:space="preserve"> муниципальном образовании на передвижение от мест проживания до мест работы для 90 процентов трудящихся (в один конец) не должны превышать </w:t>
      </w:r>
      <w:r w:rsidR="007F06BF" w:rsidRPr="0044093E">
        <w:rPr>
          <w:rFonts w:ascii="Times New Roman" w:eastAsia="Times New Roman" w:hAnsi="Times New Roman"/>
          <w:sz w:val="28"/>
          <w:szCs w:val="28"/>
          <w:lang w:eastAsia="ru-RU"/>
        </w:rPr>
        <w:t>25</w:t>
      </w:r>
      <w:r w:rsidR="00A94271" w:rsidRPr="0044093E">
        <w:rPr>
          <w:rFonts w:ascii="Times New Roman" w:eastAsia="Times New Roman" w:hAnsi="Times New Roman"/>
          <w:sz w:val="28"/>
          <w:szCs w:val="28"/>
          <w:lang w:eastAsia="ru-RU"/>
        </w:rPr>
        <w:t xml:space="preserve"> минут.</w:t>
      </w:r>
    </w:p>
    <w:p w:rsidR="00A94271" w:rsidRPr="0044093E" w:rsidRDefault="00A94271"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4.6.4. </w:t>
      </w:r>
      <w:r w:rsidR="00E27318" w:rsidRPr="00E27318">
        <w:rPr>
          <w:rFonts w:ascii="Times New Roman" w:eastAsia="Times New Roman" w:hAnsi="Times New Roman"/>
          <w:sz w:val="28"/>
          <w:szCs w:val="28"/>
          <w:lang w:eastAsia="ru-RU"/>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 </w:t>
      </w:r>
      <w:r w:rsidR="003265AE">
        <w:rPr>
          <w:rFonts w:ascii="Times New Roman" w:eastAsia="Times New Roman" w:hAnsi="Times New Roman"/>
          <w:sz w:val="28"/>
          <w:szCs w:val="28"/>
          <w:lang w:eastAsia="ru-RU"/>
        </w:rPr>
        <w:t>300-</w:t>
      </w:r>
      <w:r w:rsidR="00E27318" w:rsidRPr="00E27318">
        <w:rPr>
          <w:rFonts w:ascii="Times New Roman" w:eastAsia="Times New Roman" w:hAnsi="Times New Roman"/>
          <w:sz w:val="28"/>
          <w:szCs w:val="28"/>
          <w:lang w:eastAsia="ru-RU"/>
        </w:rPr>
        <w:t>350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 следует принимать 50 - 100 единиц.</w:t>
      </w:r>
    </w:p>
    <w:p w:rsidR="00A94271" w:rsidRPr="0044093E" w:rsidRDefault="00A94271"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4.6.5. </w:t>
      </w:r>
      <w:r w:rsidR="0044093E" w:rsidRPr="0044093E">
        <w:rPr>
          <w:rFonts w:ascii="Times New Roman" w:eastAsia="Times New Roman" w:hAnsi="Times New Roman"/>
          <w:sz w:val="28"/>
          <w:szCs w:val="28"/>
          <w:lang w:eastAsia="ru-RU"/>
        </w:rPr>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сельского поселения следует назначать в соответствии с классификацией, приведенной </w:t>
      </w:r>
      <w:r w:rsidRPr="0044093E">
        <w:rPr>
          <w:rFonts w:ascii="Times New Roman" w:eastAsia="Times New Roman" w:hAnsi="Times New Roman"/>
          <w:sz w:val="28"/>
          <w:szCs w:val="28"/>
          <w:lang w:eastAsia="ru-RU"/>
        </w:rPr>
        <w:t>в таблице 4.34.</w:t>
      </w:r>
    </w:p>
    <w:p w:rsidR="00A94271" w:rsidRPr="0044093E" w:rsidRDefault="00A94271" w:rsidP="00A94271">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Таблица 4.34.</w:t>
      </w:r>
    </w:p>
    <w:p w:rsidR="00A94271" w:rsidRPr="00792171" w:rsidRDefault="00A94271" w:rsidP="00A94271">
      <w:pPr>
        <w:autoSpaceDE w:val="0"/>
        <w:autoSpaceDN w:val="0"/>
        <w:adjustRightInd w:val="0"/>
        <w:spacing w:after="0" w:line="240" w:lineRule="auto"/>
        <w:ind w:firstLine="708"/>
        <w:jc w:val="right"/>
        <w:rPr>
          <w:rFonts w:ascii="Times New Roman" w:eastAsia="Times New Roman" w:hAnsi="Times New Roman"/>
          <w:sz w:val="28"/>
          <w:szCs w:val="28"/>
          <w:highlight w:val="yellow"/>
          <w:lang w:eastAsia="ru-RU"/>
        </w:rPr>
      </w:pPr>
    </w:p>
    <w:tbl>
      <w:tblPr>
        <w:tblW w:w="0" w:type="auto"/>
        <w:jc w:val="center"/>
        <w:tblLayout w:type="fixed"/>
        <w:tblCellMar>
          <w:left w:w="84" w:type="dxa"/>
          <w:right w:w="84" w:type="dxa"/>
        </w:tblCellMar>
        <w:tblLook w:val="0000"/>
      </w:tblPr>
      <w:tblGrid>
        <w:gridCol w:w="1188"/>
        <w:gridCol w:w="1836"/>
        <w:gridCol w:w="6384"/>
      </w:tblGrid>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shd w:val="clear" w:color="auto" w:fill="EEECE1" w:themeFill="background2"/>
          </w:tcPr>
          <w:p w:rsidR="0044093E" w:rsidRPr="00DF2265" w:rsidRDefault="0044093E" w:rsidP="00DF26CB">
            <w:pPr>
              <w:pStyle w:val="afffffff8"/>
              <w:jc w:val="center"/>
              <w:rPr>
                <w:b/>
              </w:rPr>
            </w:pPr>
            <w:r w:rsidRPr="00DF2265">
              <w:rPr>
                <w:b/>
              </w:rPr>
              <w:t xml:space="preserve">Категория сельских улиц и дорог сельских поселений </w:t>
            </w:r>
          </w:p>
        </w:tc>
        <w:tc>
          <w:tcPr>
            <w:tcW w:w="6384" w:type="dxa"/>
            <w:tcBorders>
              <w:top w:val="single" w:sz="2" w:space="0" w:color="auto"/>
              <w:left w:val="single" w:sz="2" w:space="0" w:color="auto"/>
              <w:bottom w:val="single" w:sz="2" w:space="0" w:color="auto"/>
              <w:right w:val="single" w:sz="2" w:space="0" w:color="auto"/>
            </w:tcBorders>
            <w:shd w:val="clear" w:color="auto" w:fill="EEECE1" w:themeFill="background2"/>
          </w:tcPr>
          <w:p w:rsidR="0044093E" w:rsidRPr="00DF2265" w:rsidRDefault="0044093E" w:rsidP="00DF26CB">
            <w:pPr>
              <w:pStyle w:val="afffffff8"/>
              <w:jc w:val="center"/>
              <w:rPr>
                <w:b/>
              </w:rPr>
            </w:pPr>
            <w:r w:rsidRPr="00DF2265">
              <w:rPr>
                <w:b/>
              </w:rPr>
              <w:t xml:space="preserve">Основное назначение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Поселковая дорога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сельского поселения с внешними дорогами общей сети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Главная улица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жилых территорий с общественным центром </w:t>
            </w:r>
          </w:p>
        </w:tc>
      </w:tr>
      <w:tr w:rsidR="0044093E" w:rsidRPr="00DE7A89" w:rsidTr="00DF26CB">
        <w:trPr>
          <w:jc w:val="center"/>
        </w:trPr>
        <w:tc>
          <w:tcPr>
            <w:tcW w:w="1188" w:type="dxa"/>
            <w:tcBorders>
              <w:top w:val="single" w:sz="2" w:space="0" w:color="auto"/>
              <w:left w:val="single" w:sz="2" w:space="0" w:color="auto"/>
              <w:bottom w:val="nil"/>
              <w:right w:val="single" w:sz="2" w:space="0" w:color="auto"/>
            </w:tcBorders>
          </w:tcPr>
          <w:p w:rsidR="0044093E" w:rsidRPr="00DE7A89" w:rsidRDefault="0044093E" w:rsidP="00DF26CB">
            <w:pPr>
              <w:pStyle w:val="afffffff8"/>
            </w:pPr>
            <w:r w:rsidRPr="00DE7A89">
              <w:t xml:space="preserve">Улица в жилой застройке </w:t>
            </w: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Основная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внутри жилых территорий и с главной улицей по направлениям с интенсивным движением </w:t>
            </w:r>
          </w:p>
        </w:tc>
      </w:tr>
      <w:tr w:rsidR="0044093E" w:rsidRPr="00DE7A89" w:rsidTr="00DF26CB">
        <w:trPr>
          <w:jc w:val="center"/>
        </w:trPr>
        <w:tc>
          <w:tcPr>
            <w:tcW w:w="1188" w:type="dxa"/>
            <w:tcBorders>
              <w:top w:val="nil"/>
              <w:left w:val="single" w:sz="2" w:space="0" w:color="auto"/>
              <w:bottom w:val="nil"/>
              <w:right w:val="single" w:sz="2" w:space="0" w:color="auto"/>
            </w:tcBorders>
          </w:tcPr>
          <w:p w:rsidR="0044093E" w:rsidRPr="00DE7A89" w:rsidRDefault="0044093E" w:rsidP="00DF26CB">
            <w:pPr>
              <w:pStyle w:val="afffffff8"/>
            </w:pP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Второстепенная (переулок)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между основными жилыми улицами </w:t>
            </w:r>
          </w:p>
        </w:tc>
      </w:tr>
      <w:tr w:rsidR="0044093E" w:rsidRPr="00DE7A89" w:rsidTr="00DF26CB">
        <w:trPr>
          <w:jc w:val="center"/>
        </w:trPr>
        <w:tc>
          <w:tcPr>
            <w:tcW w:w="1188" w:type="dxa"/>
            <w:tcBorders>
              <w:top w:val="nil"/>
              <w:left w:val="single" w:sz="2" w:space="0" w:color="auto"/>
              <w:bottom w:val="single" w:sz="2" w:space="0" w:color="auto"/>
              <w:right w:val="single" w:sz="2" w:space="0" w:color="auto"/>
            </w:tcBorders>
          </w:tcPr>
          <w:p w:rsidR="0044093E" w:rsidRPr="00DE7A89" w:rsidRDefault="0044093E" w:rsidP="00DF26CB">
            <w:pPr>
              <w:pStyle w:val="afffffff8"/>
            </w:pP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Проезд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жилых домов, расположенных в глубине квартала, с улицей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Хозяйст</w:t>
            </w:r>
            <w:r>
              <w:t xml:space="preserve">венный проезд, скотопрогон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Прогон личного скота и проезд грузового транспорта к приусадебным участкам </w:t>
            </w:r>
          </w:p>
        </w:tc>
      </w:tr>
    </w:tbl>
    <w:p w:rsidR="00AD42F7" w:rsidRPr="00792171" w:rsidRDefault="00AD42F7" w:rsidP="0044265D">
      <w:pPr>
        <w:autoSpaceDE w:val="0"/>
        <w:autoSpaceDN w:val="0"/>
        <w:adjustRightInd w:val="0"/>
        <w:spacing w:after="0" w:line="240" w:lineRule="auto"/>
        <w:rPr>
          <w:rFonts w:ascii="Arial" w:eastAsia="Times New Roman" w:hAnsi="Arial" w:cs="Arial"/>
          <w:sz w:val="20"/>
          <w:szCs w:val="20"/>
          <w:highlight w:val="yellow"/>
          <w:lang w:eastAsia="ru-RU"/>
        </w:rPr>
      </w:pPr>
    </w:p>
    <w:p w:rsidR="00486AE0" w:rsidRPr="0044093E" w:rsidRDefault="005731FB" w:rsidP="0044093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4.6.6. </w:t>
      </w:r>
      <w:r w:rsidR="00ED5353" w:rsidRPr="0044093E">
        <w:rPr>
          <w:rFonts w:ascii="Times New Roman" w:eastAsia="Times New Roman" w:hAnsi="Times New Roman"/>
          <w:sz w:val="28"/>
          <w:szCs w:val="28"/>
          <w:lang w:eastAsia="ru-RU"/>
        </w:rPr>
        <w:t xml:space="preserve"> Основные расчетные параметры уличной сети </w:t>
      </w:r>
      <w:r w:rsidR="001F2B89">
        <w:rPr>
          <w:rFonts w:ascii="Times New Roman" w:hAnsi="Times New Roman"/>
          <w:sz w:val="28"/>
          <w:szCs w:val="28"/>
        </w:rPr>
        <w:t>Миронов</w:t>
      </w:r>
      <w:r w:rsidR="0044093E" w:rsidRPr="0044093E">
        <w:rPr>
          <w:rFonts w:ascii="Times New Roman" w:hAnsi="Times New Roman"/>
          <w:sz w:val="28"/>
          <w:szCs w:val="28"/>
        </w:rPr>
        <w:t xml:space="preserve">ского </w:t>
      </w:r>
      <w:r w:rsidR="00ED5353" w:rsidRPr="0044093E">
        <w:rPr>
          <w:rFonts w:ascii="Times New Roman" w:eastAsia="Times New Roman" w:hAnsi="Times New Roman"/>
          <w:sz w:val="28"/>
          <w:szCs w:val="28"/>
          <w:lang w:eastAsia="ru-RU"/>
        </w:rPr>
        <w:t>мун</w:t>
      </w:r>
      <w:r w:rsidR="00892375">
        <w:rPr>
          <w:rFonts w:ascii="Times New Roman" w:eastAsia="Times New Roman" w:hAnsi="Times New Roman"/>
          <w:sz w:val="28"/>
          <w:szCs w:val="28"/>
          <w:lang w:eastAsia="ru-RU"/>
        </w:rPr>
        <w:t>ици</w:t>
      </w:r>
      <w:r w:rsidR="00ED5353" w:rsidRPr="0044093E">
        <w:rPr>
          <w:rFonts w:ascii="Times New Roman" w:eastAsia="Times New Roman" w:hAnsi="Times New Roman"/>
          <w:sz w:val="28"/>
          <w:szCs w:val="28"/>
          <w:lang w:eastAsia="ru-RU"/>
        </w:rPr>
        <w:t>пального образования  следует устанавливать</w:t>
      </w:r>
      <w:r w:rsidR="0044093E">
        <w:rPr>
          <w:rFonts w:ascii="Times New Roman" w:eastAsia="Times New Roman" w:hAnsi="Times New Roman"/>
          <w:sz w:val="28"/>
          <w:szCs w:val="28"/>
          <w:lang w:eastAsia="ru-RU"/>
        </w:rPr>
        <w:t xml:space="preserve"> в соответствии с таблицей 4.35</w:t>
      </w:r>
    </w:p>
    <w:p w:rsidR="00ED5353" w:rsidRPr="0044093E" w:rsidRDefault="00ED5353" w:rsidP="00ED5353">
      <w:pPr>
        <w:spacing w:after="0" w:line="240" w:lineRule="auto"/>
        <w:ind w:firstLine="708"/>
        <w:jc w:val="right"/>
        <w:rPr>
          <w:rFonts w:ascii="Times New Roman" w:hAnsi="Times New Roman"/>
          <w:sz w:val="28"/>
          <w:szCs w:val="28"/>
        </w:rPr>
      </w:pPr>
      <w:r w:rsidRPr="0044093E">
        <w:rPr>
          <w:rFonts w:ascii="Times New Roman" w:hAnsi="Times New Roman"/>
          <w:sz w:val="28"/>
          <w:szCs w:val="28"/>
        </w:rPr>
        <w:t>Таблица 4.35.</w:t>
      </w:r>
    </w:p>
    <w:tbl>
      <w:tblPr>
        <w:tblW w:w="10250" w:type="dxa"/>
        <w:tblInd w:w="-145" w:type="dxa"/>
        <w:tblLayout w:type="fixed"/>
        <w:tblCellMar>
          <w:left w:w="40" w:type="dxa"/>
          <w:right w:w="40" w:type="dxa"/>
        </w:tblCellMar>
        <w:tblLook w:val="0000"/>
      </w:tblPr>
      <w:tblGrid>
        <w:gridCol w:w="1995"/>
        <w:gridCol w:w="3293"/>
        <w:gridCol w:w="1418"/>
        <w:gridCol w:w="1134"/>
        <w:gridCol w:w="992"/>
        <w:gridCol w:w="1418"/>
      </w:tblGrid>
      <w:tr w:rsidR="0044093E" w:rsidRPr="00654278" w:rsidTr="00DF26CB">
        <w:trPr>
          <w:cantSplit/>
          <w:trHeight w:val="1163"/>
        </w:trPr>
        <w:tc>
          <w:tcPr>
            <w:tcW w:w="1995" w:type="dxa"/>
            <w:tcBorders>
              <w:top w:val="single" w:sz="4" w:space="0" w:color="000000"/>
              <w:left w:val="single" w:sz="4" w:space="0" w:color="000000"/>
              <w:bottom w:val="single" w:sz="4" w:space="0" w:color="000000"/>
            </w:tcBorders>
            <w:shd w:val="clear" w:color="auto" w:fill="EEECE1" w:themeFill="background2"/>
          </w:tcPr>
          <w:p w:rsidR="0044093E" w:rsidRPr="00654278" w:rsidRDefault="0044093E" w:rsidP="00DF26CB">
            <w:pPr>
              <w:snapToGrid w:val="0"/>
              <w:jc w:val="center"/>
              <w:rPr>
                <w:rFonts w:ascii="Times New Roman" w:hAnsi="Times New Roman"/>
                <w:b/>
                <w:sz w:val="20"/>
                <w:szCs w:val="20"/>
              </w:rPr>
            </w:pPr>
            <w:r w:rsidRPr="00654278">
              <w:rPr>
                <w:rFonts w:ascii="Times New Roman" w:hAnsi="Times New Roman"/>
                <w:b/>
                <w:sz w:val="20"/>
                <w:szCs w:val="20"/>
              </w:rPr>
              <w:t>Категория сельских улиц и дорог</w:t>
            </w:r>
          </w:p>
        </w:tc>
        <w:tc>
          <w:tcPr>
            <w:tcW w:w="3293" w:type="dxa"/>
            <w:tcBorders>
              <w:top w:val="single" w:sz="4" w:space="0" w:color="000000"/>
              <w:left w:val="single" w:sz="4" w:space="0" w:color="000000"/>
              <w:bottom w:val="single" w:sz="4" w:space="0" w:color="000000"/>
            </w:tcBorders>
            <w:shd w:val="clear" w:color="auto" w:fill="EEECE1" w:themeFill="background2"/>
          </w:tcPr>
          <w:p w:rsidR="0044093E" w:rsidRPr="00654278" w:rsidRDefault="0044093E" w:rsidP="00DF26CB">
            <w:pPr>
              <w:snapToGrid w:val="0"/>
              <w:jc w:val="center"/>
              <w:rPr>
                <w:rFonts w:ascii="Times New Roman" w:hAnsi="Times New Roman"/>
                <w:b/>
                <w:sz w:val="20"/>
                <w:szCs w:val="20"/>
              </w:rPr>
            </w:pPr>
            <w:r w:rsidRPr="00654278">
              <w:rPr>
                <w:rFonts w:ascii="Times New Roman" w:hAnsi="Times New Roman"/>
                <w:b/>
                <w:sz w:val="20"/>
                <w:szCs w:val="20"/>
              </w:rPr>
              <w:t xml:space="preserve">Основное назначение </w:t>
            </w:r>
          </w:p>
        </w:tc>
        <w:tc>
          <w:tcPr>
            <w:tcW w:w="1418" w:type="dxa"/>
            <w:tcBorders>
              <w:top w:val="single" w:sz="4" w:space="0" w:color="000000"/>
              <w:left w:val="single" w:sz="4" w:space="0" w:color="000000"/>
              <w:bottom w:val="single" w:sz="4" w:space="0" w:color="000000"/>
            </w:tcBorders>
            <w:shd w:val="clear" w:color="auto" w:fill="EEECE1" w:themeFill="background2"/>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Расчетная скорость движения, км/ч</w:t>
            </w:r>
          </w:p>
        </w:tc>
        <w:tc>
          <w:tcPr>
            <w:tcW w:w="1134" w:type="dxa"/>
            <w:tcBorders>
              <w:top w:val="single" w:sz="4" w:space="0" w:color="000000"/>
              <w:left w:val="single" w:sz="4" w:space="0" w:color="000000"/>
              <w:bottom w:val="single" w:sz="4" w:space="0" w:color="000000"/>
            </w:tcBorders>
            <w:shd w:val="clear" w:color="auto" w:fill="EEECE1" w:themeFill="background2"/>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Ширина полосы движения, м</w:t>
            </w:r>
          </w:p>
        </w:tc>
        <w:tc>
          <w:tcPr>
            <w:tcW w:w="992" w:type="dxa"/>
            <w:tcBorders>
              <w:top w:val="single" w:sz="4" w:space="0" w:color="000000"/>
              <w:left w:val="single" w:sz="4" w:space="0" w:color="000000"/>
              <w:bottom w:val="single" w:sz="4" w:space="0" w:color="000000"/>
            </w:tcBorders>
            <w:shd w:val="clear" w:color="auto" w:fill="EEECE1" w:themeFill="background2"/>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Число полос движения</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Ширина пешеходной части тротуара, м</w:t>
            </w:r>
          </w:p>
        </w:tc>
      </w:tr>
      <w:tr w:rsidR="0044093E" w:rsidRPr="00654278" w:rsidTr="00DF26CB">
        <w:trPr>
          <w:trHeight w:val="362"/>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 xml:space="preserve">Поселковая дорога </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 xml:space="preserve">Связь сельского поселения с внешними дорогами общей сети </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60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noBreakHyphen/>
            </w:r>
          </w:p>
        </w:tc>
      </w:tr>
      <w:tr w:rsidR="0044093E" w:rsidRPr="00654278" w:rsidTr="00DF26CB">
        <w:trPr>
          <w:trHeight w:val="441"/>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lastRenderedPageBreak/>
              <w:t>Главная улица</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жилых территорий с общественным центром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2-3</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1,5-2,25</w:t>
            </w:r>
          </w:p>
        </w:tc>
      </w:tr>
      <w:tr w:rsidR="0044093E" w:rsidRPr="00654278" w:rsidTr="00DF26CB">
        <w:trPr>
          <w:trHeight w:val="159"/>
        </w:trPr>
        <w:tc>
          <w:tcPr>
            <w:tcW w:w="5288" w:type="dxa"/>
            <w:gridSpan w:val="2"/>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Улица в жилой застройке:</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p>
        </w:tc>
      </w:tr>
      <w:tr w:rsidR="0044093E" w:rsidRPr="00654278" w:rsidTr="00DF26CB">
        <w:trPr>
          <w:trHeight w:val="985"/>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rPr>
                <w:rFonts w:ascii="Times New Roman" w:hAnsi="Times New Roman"/>
                <w:sz w:val="20"/>
                <w:szCs w:val="20"/>
              </w:rPr>
            </w:pPr>
            <w:r w:rsidRPr="00654278">
              <w:rPr>
                <w:rFonts w:ascii="Times New Roman" w:hAnsi="Times New Roman"/>
                <w:sz w:val="20"/>
                <w:szCs w:val="20"/>
              </w:rPr>
              <w:t>Основная</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внутри жилых территорий и с главной улицей по направлениям с интенсивным движением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1,0-1,5</w:t>
            </w:r>
          </w:p>
        </w:tc>
      </w:tr>
      <w:tr w:rsidR="0044093E" w:rsidRPr="00654278" w:rsidTr="00DF26CB">
        <w:trPr>
          <w:trHeight w:val="339"/>
        </w:trPr>
        <w:tc>
          <w:tcPr>
            <w:tcW w:w="1995" w:type="dxa"/>
            <w:tcBorders>
              <w:top w:val="single" w:sz="4" w:space="0" w:color="000000"/>
              <w:left w:val="single" w:sz="4" w:space="0" w:color="000000"/>
              <w:bottom w:val="single" w:sz="4" w:space="0" w:color="000000"/>
            </w:tcBorders>
          </w:tcPr>
          <w:p w:rsidR="0044093E" w:rsidRPr="00654278" w:rsidRDefault="0044093E" w:rsidP="00DF26CB">
            <w:pPr>
              <w:tabs>
                <w:tab w:val="left" w:pos="140"/>
                <w:tab w:val="left" w:pos="320"/>
              </w:tabs>
              <w:snapToGrid w:val="0"/>
              <w:rPr>
                <w:rFonts w:ascii="Times New Roman" w:hAnsi="Times New Roman"/>
                <w:sz w:val="20"/>
                <w:szCs w:val="20"/>
              </w:rPr>
            </w:pPr>
            <w:r w:rsidRPr="00654278">
              <w:rPr>
                <w:rFonts w:ascii="Times New Roman" w:hAnsi="Times New Roman"/>
                <w:sz w:val="20"/>
                <w:szCs w:val="20"/>
              </w:rPr>
              <w:t>второстепенная (переулок)</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между основными жилыми улицами</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2,75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1,0</w:t>
            </w:r>
          </w:p>
        </w:tc>
      </w:tr>
      <w:tr w:rsidR="0044093E" w:rsidRPr="00654278" w:rsidTr="00DF26CB">
        <w:trPr>
          <w:trHeight w:val="692"/>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rPr>
                <w:rFonts w:ascii="Times New Roman" w:hAnsi="Times New Roman"/>
                <w:sz w:val="20"/>
                <w:szCs w:val="20"/>
              </w:rPr>
            </w:pPr>
            <w:r w:rsidRPr="00654278">
              <w:rPr>
                <w:rFonts w:ascii="Times New Roman" w:hAnsi="Times New Roman"/>
                <w:sz w:val="20"/>
                <w:szCs w:val="20"/>
              </w:rPr>
              <w:t>Проезд</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жилых домов, расположенных в глубине квартала, с улицей</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2,75-3,0</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0-1,0</w:t>
            </w:r>
          </w:p>
        </w:tc>
      </w:tr>
      <w:tr w:rsidR="0044093E" w:rsidRPr="00654278" w:rsidTr="00DF26CB">
        <w:trPr>
          <w:trHeight w:val="698"/>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rPr>
                <w:rFonts w:ascii="Times New Roman" w:hAnsi="Times New Roman"/>
                <w:sz w:val="20"/>
                <w:szCs w:val="20"/>
              </w:rPr>
            </w:pPr>
            <w:r w:rsidRPr="00654278">
              <w:rPr>
                <w:rFonts w:ascii="Times New Roman" w:hAnsi="Times New Roman"/>
                <w:sz w:val="20"/>
                <w:szCs w:val="20"/>
              </w:rPr>
              <w:t>Хозяйственный проезд, скотопрогон</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Прогон личного скота и проезд грузового транспорта к приусадебным участкам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noBreakHyphen/>
            </w:r>
          </w:p>
        </w:tc>
      </w:tr>
    </w:tbl>
    <w:p w:rsidR="0044093E" w:rsidRPr="0044093E" w:rsidRDefault="0044093E" w:rsidP="0044093E">
      <w:pPr>
        <w:spacing w:after="0" w:line="240" w:lineRule="auto"/>
        <w:ind w:firstLine="708"/>
        <w:jc w:val="both"/>
        <w:rPr>
          <w:rFonts w:ascii="Times New Roman" w:hAnsi="Times New Roman"/>
          <w:sz w:val="24"/>
          <w:szCs w:val="24"/>
        </w:rPr>
      </w:pPr>
      <w:r w:rsidRPr="0044093E">
        <w:rPr>
          <w:rFonts w:ascii="Times New Roman" w:hAnsi="Times New Roman"/>
          <w:sz w:val="24"/>
          <w:szCs w:val="24"/>
        </w:rPr>
        <w:t>Примечания:  1. На однополосных проездах необходимо предусматривать разъездные площадки шириной 6 м и длиной 15 м на расстоянии не более 75 м  между ними.</w:t>
      </w:r>
    </w:p>
    <w:p w:rsidR="0044093E" w:rsidRPr="0044093E" w:rsidRDefault="0044093E" w:rsidP="0044093E">
      <w:pPr>
        <w:spacing w:after="0" w:line="240" w:lineRule="auto"/>
        <w:ind w:firstLine="708"/>
        <w:jc w:val="both"/>
        <w:rPr>
          <w:rFonts w:ascii="Times New Roman" w:hAnsi="Times New Roman"/>
          <w:sz w:val="24"/>
          <w:szCs w:val="24"/>
        </w:rPr>
      </w:pPr>
      <w:r w:rsidRPr="0044093E">
        <w:rPr>
          <w:rFonts w:ascii="Times New Roman" w:hAnsi="Times New Roman"/>
          <w:sz w:val="24"/>
          <w:szCs w:val="24"/>
        </w:rPr>
        <w:t>2. При непосредственном примыкании тротуаров к стенам зданий, подпорным стенкам или оградам следует увеличивать их ширину не менее чем на 0,5 м.</w:t>
      </w:r>
    </w:p>
    <w:p w:rsidR="0044093E" w:rsidRPr="00E27318" w:rsidRDefault="0044093E" w:rsidP="00E27318">
      <w:pPr>
        <w:spacing w:after="0" w:line="240" w:lineRule="auto"/>
        <w:ind w:firstLine="708"/>
        <w:jc w:val="both"/>
        <w:rPr>
          <w:rFonts w:ascii="Times New Roman" w:hAnsi="Times New Roman"/>
          <w:sz w:val="24"/>
          <w:szCs w:val="24"/>
        </w:rPr>
      </w:pPr>
      <w:r w:rsidRPr="0044093E">
        <w:rPr>
          <w:rFonts w:ascii="Times New Roman" w:hAnsi="Times New Roman"/>
          <w:sz w:val="24"/>
          <w:szCs w:val="24"/>
        </w:rPr>
        <w:t>3. В пределах фасадов зданий, имеющих входы, ширина проезда составляет 5,5 м.</w:t>
      </w:r>
    </w:p>
    <w:p w:rsidR="00E27318" w:rsidRPr="00E27318" w:rsidRDefault="00D65328" w:rsidP="00E27318">
      <w:pPr>
        <w:spacing w:after="0" w:line="240" w:lineRule="auto"/>
        <w:ind w:firstLine="708"/>
        <w:jc w:val="both"/>
        <w:rPr>
          <w:rFonts w:ascii="Times New Roman" w:hAnsi="Times New Roman"/>
          <w:sz w:val="28"/>
          <w:szCs w:val="28"/>
        </w:rPr>
      </w:pPr>
      <w:r w:rsidRPr="00E27318">
        <w:rPr>
          <w:rFonts w:ascii="Times New Roman" w:eastAsia="Times New Roman" w:hAnsi="Times New Roman"/>
          <w:sz w:val="28"/>
          <w:szCs w:val="28"/>
          <w:lang w:eastAsia="ru-RU"/>
        </w:rPr>
        <w:t xml:space="preserve">4.6.7. </w:t>
      </w:r>
      <w:r w:rsidR="00E27318" w:rsidRPr="00E27318">
        <w:rPr>
          <w:rFonts w:ascii="Times New Roman" w:hAnsi="Times New Roman"/>
          <w:sz w:val="28"/>
          <w:szCs w:val="28"/>
        </w:rPr>
        <w:t>Радиусы закругления бортов проезжей части улиц и дорог по кромке тротуаров и разделительных полос (не менее):</w:t>
      </w:r>
    </w:p>
    <w:p w:rsidR="00E27318" w:rsidRPr="00E27318" w:rsidRDefault="00E27318" w:rsidP="00E27318">
      <w:pPr>
        <w:spacing w:after="0" w:line="240" w:lineRule="auto"/>
        <w:ind w:firstLine="708"/>
        <w:jc w:val="both"/>
        <w:rPr>
          <w:rFonts w:ascii="Times New Roman" w:hAnsi="Times New Roman"/>
          <w:sz w:val="28"/>
          <w:szCs w:val="28"/>
        </w:rPr>
      </w:pPr>
      <w:r w:rsidRPr="00E27318">
        <w:rPr>
          <w:rFonts w:ascii="Times New Roman" w:hAnsi="Times New Roman"/>
          <w:sz w:val="28"/>
          <w:szCs w:val="28"/>
        </w:rPr>
        <w:t>-</w:t>
      </w:r>
      <w:r w:rsidRPr="00E27318">
        <w:rPr>
          <w:rFonts w:ascii="Times New Roman" w:hAnsi="Times New Roman"/>
          <w:sz w:val="28"/>
          <w:szCs w:val="28"/>
        </w:rPr>
        <w:tab/>
        <w:t>для магистральных улиц и дорог регулируемого движения – 8 м.;</w:t>
      </w:r>
    </w:p>
    <w:p w:rsidR="00E27318" w:rsidRPr="00E27318" w:rsidRDefault="00E27318" w:rsidP="00E27318">
      <w:pPr>
        <w:spacing w:after="0" w:line="240" w:lineRule="auto"/>
        <w:ind w:firstLine="708"/>
        <w:jc w:val="both"/>
        <w:rPr>
          <w:rFonts w:ascii="Times New Roman" w:hAnsi="Times New Roman"/>
          <w:sz w:val="28"/>
          <w:szCs w:val="28"/>
        </w:rPr>
      </w:pPr>
      <w:r w:rsidRPr="00E27318">
        <w:rPr>
          <w:rFonts w:ascii="Times New Roman" w:hAnsi="Times New Roman"/>
          <w:sz w:val="28"/>
          <w:szCs w:val="28"/>
        </w:rPr>
        <w:t>-</w:t>
      </w:r>
      <w:r w:rsidRPr="00E27318">
        <w:rPr>
          <w:rFonts w:ascii="Times New Roman" w:hAnsi="Times New Roman"/>
          <w:sz w:val="28"/>
          <w:szCs w:val="28"/>
        </w:rPr>
        <w:tab/>
        <w:t>местного значения – 5 м.;</w:t>
      </w:r>
    </w:p>
    <w:p w:rsidR="00E27318" w:rsidRPr="001B09EF" w:rsidRDefault="00E27318" w:rsidP="00E27318">
      <w:pPr>
        <w:spacing w:after="0" w:line="240" w:lineRule="auto"/>
        <w:ind w:firstLine="708"/>
        <w:jc w:val="both"/>
        <w:rPr>
          <w:rFonts w:ascii="Times New Roman" w:hAnsi="Times New Roman"/>
          <w:sz w:val="24"/>
          <w:szCs w:val="24"/>
        </w:rPr>
      </w:pPr>
      <w:r w:rsidRPr="001B09EF">
        <w:rPr>
          <w:rFonts w:ascii="Times New Roman" w:hAnsi="Times New Roman"/>
          <w:sz w:val="24"/>
          <w:szCs w:val="24"/>
        </w:rPr>
        <w:t>-</w:t>
      </w:r>
      <w:r w:rsidRPr="001B09EF">
        <w:rPr>
          <w:rFonts w:ascii="Times New Roman" w:hAnsi="Times New Roman"/>
          <w:sz w:val="24"/>
          <w:szCs w:val="24"/>
        </w:rPr>
        <w:tab/>
        <w:t>на транспортных площадях – 12 м.</w:t>
      </w:r>
    </w:p>
    <w:p w:rsidR="00ED5353"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Примечание: 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D65328" w:rsidRPr="00E27318" w:rsidRDefault="00D65328" w:rsidP="00D65328">
      <w:pPr>
        <w:pStyle w:val="af3"/>
        <w:ind w:firstLine="708"/>
        <w:jc w:val="both"/>
        <w:rPr>
          <w:rFonts w:ascii="Times New Roman" w:hAnsi="Times New Roman"/>
          <w:sz w:val="28"/>
          <w:szCs w:val="28"/>
        </w:rPr>
      </w:pPr>
      <w:r w:rsidRPr="00E27318">
        <w:rPr>
          <w:rFonts w:ascii="Times New Roman" w:eastAsia="Times New Roman" w:hAnsi="Times New Roman"/>
          <w:sz w:val="28"/>
          <w:szCs w:val="28"/>
          <w:lang w:eastAsia="ru-RU"/>
        </w:rPr>
        <w:t xml:space="preserve">4.6.8. </w:t>
      </w:r>
      <w:r w:rsidR="00E27318" w:rsidRPr="00E27318">
        <w:rPr>
          <w:rFonts w:ascii="Times New Roman" w:hAnsi="Times New Roman"/>
          <w:sz w:val="28"/>
          <w:szCs w:val="28"/>
        </w:rPr>
        <w:t>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При этом высота вертикальных препятствий (бортовые камни, поребрики) на пути следования не должна превышать 5 см.</w:t>
      </w:r>
    </w:p>
    <w:p w:rsidR="00D65328" w:rsidRPr="00E27318" w:rsidRDefault="00D65328"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4.6.9. </w:t>
      </w:r>
      <w:r w:rsidR="001F5740" w:rsidRPr="00E27318">
        <w:rPr>
          <w:rFonts w:ascii="Times New Roman" w:eastAsia="Times New Roman" w:hAnsi="Times New Roman"/>
          <w:sz w:val="28"/>
          <w:szCs w:val="28"/>
          <w:lang w:eastAsia="ru-RU"/>
        </w:rPr>
        <w:t xml:space="preserve"> В конце проезжих частей тупиковых улиц следует устраивать площадки для разворота автомобилей с учетом обеспечения радиуса разворота 12 - 15 метров. На отстойно-разворотных площадках для автобусов должен быть обеспечен радиус разворота 15 метров. Использование разворотных площадок для стоянки автомобилей не допускается.</w:t>
      </w:r>
    </w:p>
    <w:p w:rsidR="00E27318" w:rsidRPr="00E27318" w:rsidRDefault="001F5740"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4.6.10. </w:t>
      </w:r>
      <w:r w:rsidR="00E27318" w:rsidRPr="00E27318">
        <w:rPr>
          <w:rFonts w:ascii="Times New Roman" w:eastAsia="Times New Roman" w:hAnsi="Times New Roman"/>
          <w:sz w:val="28"/>
          <w:szCs w:val="28"/>
          <w:lang w:eastAsia="ru-RU"/>
        </w:rPr>
        <w:t>Пересечения и примыкания автомобильных дорог следует располагать на прямых участках пересекающихся или примыкающих дорог.</w:t>
      </w:r>
    </w:p>
    <w:p w:rsidR="00E27318" w:rsidRDefault="00E27318"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Продольные уклоны дорог на подходах к пересечениям не должны превышать 40 промилле.</w:t>
      </w:r>
    </w:p>
    <w:p w:rsidR="00E27318" w:rsidRPr="00E27318" w:rsidRDefault="001F5740"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4.6.11. </w:t>
      </w:r>
      <w:r w:rsidR="00E27318" w:rsidRPr="00E27318">
        <w:rPr>
          <w:rFonts w:ascii="Times New Roman" w:eastAsia="Times New Roman" w:hAnsi="Times New Roman"/>
          <w:sz w:val="28"/>
          <w:szCs w:val="28"/>
          <w:lang w:eastAsia="ru-RU"/>
        </w:rPr>
        <w:t>Размеры прямоугольного треугольника видимости необходимо применять не менее приведенных в таблице 4.36.</w:t>
      </w:r>
    </w:p>
    <w:p w:rsidR="007438F6" w:rsidRDefault="007438F6" w:rsidP="00E27318">
      <w:pPr>
        <w:autoSpaceDE w:val="0"/>
        <w:autoSpaceDN w:val="0"/>
        <w:adjustRightInd w:val="0"/>
        <w:spacing w:after="0" w:line="240" w:lineRule="auto"/>
        <w:ind w:firstLine="708"/>
        <w:jc w:val="right"/>
        <w:rPr>
          <w:rFonts w:ascii="Times New Roman" w:eastAsia="Times New Roman" w:hAnsi="Times New Roman"/>
          <w:sz w:val="28"/>
          <w:szCs w:val="28"/>
          <w:lang w:eastAsia="ru-RU"/>
        </w:rPr>
      </w:pPr>
    </w:p>
    <w:p w:rsidR="007438F6" w:rsidRDefault="007438F6" w:rsidP="00E27318">
      <w:pPr>
        <w:autoSpaceDE w:val="0"/>
        <w:autoSpaceDN w:val="0"/>
        <w:adjustRightInd w:val="0"/>
        <w:spacing w:after="0" w:line="240" w:lineRule="auto"/>
        <w:ind w:firstLine="708"/>
        <w:jc w:val="right"/>
        <w:rPr>
          <w:rFonts w:ascii="Times New Roman" w:eastAsia="Times New Roman" w:hAnsi="Times New Roman"/>
          <w:sz w:val="28"/>
          <w:szCs w:val="28"/>
          <w:lang w:eastAsia="ru-RU"/>
        </w:rPr>
      </w:pPr>
    </w:p>
    <w:p w:rsidR="00E27318" w:rsidRDefault="00E27318" w:rsidP="00E27318">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4</w:t>
      </w:r>
      <w:r w:rsidRPr="00E27318">
        <w:rPr>
          <w:rFonts w:ascii="Times New Roman" w:eastAsia="Times New Roman" w:hAnsi="Times New Roman"/>
          <w:sz w:val="28"/>
          <w:szCs w:val="28"/>
          <w:lang w:eastAsia="ru-RU"/>
        </w:rPr>
        <w:t>.3</w:t>
      </w:r>
      <w:r>
        <w:rPr>
          <w:rFonts w:ascii="Times New Roman" w:eastAsia="Times New Roman" w:hAnsi="Times New Roman"/>
          <w:sz w:val="28"/>
          <w:szCs w:val="28"/>
          <w:lang w:eastAsia="ru-RU"/>
        </w:rPr>
        <w:t>6</w:t>
      </w:r>
      <w:r w:rsidRPr="00E27318">
        <w:rPr>
          <w:rFonts w:ascii="Times New Roman" w:eastAsia="Times New Roman" w:hAnsi="Times New Roman"/>
          <w:sz w:val="28"/>
          <w:szCs w:val="28"/>
          <w:lang w:eastAsia="ru-RU"/>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1"/>
        <w:gridCol w:w="2110"/>
        <w:gridCol w:w="1907"/>
        <w:gridCol w:w="2704"/>
      </w:tblGrid>
      <w:tr w:rsidR="00E27318" w:rsidRPr="00134F42" w:rsidTr="00DF26CB">
        <w:trPr>
          <w:trHeight w:val="285"/>
        </w:trPr>
        <w:tc>
          <w:tcPr>
            <w:tcW w:w="2751" w:type="dxa"/>
            <w:shd w:val="clear" w:color="auto" w:fill="EEECE1" w:themeFill="background2"/>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 xml:space="preserve">Условия </w:t>
            </w:r>
          </w:p>
        </w:tc>
        <w:tc>
          <w:tcPr>
            <w:tcW w:w="2117" w:type="dxa"/>
            <w:shd w:val="clear" w:color="auto" w:fill="EEECE1" w:themeFill="background2"/>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Скорость движения</w:t>
            </w:r>
          </w:p>
        </w:tc>
        <w:tc>
          <w:tcPr>
            <w:tcW w:w="1912" w:type="dxa"/>
            <w:shd w:val="clear" w:color="auto" w:fill="EEECE1" w:themeFill="background2"/>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Единица измерения</w:t>
            </w:r>
          </w:p>
        </w:tc>
        <w:tc>
          <w:tcPr>
            <w:tcW w:w="2717" w:type="dxa"/>
            <w:shd w:val="clear" w:color="auto" w:fill="EEECE1" w:themeFill="background2"/>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Размеры сторон</w:t>
            </w:r>
          </w:p>
        </w:tc>
      </w:tr>
      <w:tr w:rsidR="00E27318" w:rsidRPr="00134F42" w:rsidTr="00DF26CB">
        <w:tc>
          <w:tcPr>
            <w:tcW w:w="2751" w:type="dxa"/>
            <w:vMerge w:val="restart"/>
            <w:vAlign w:val="center"/>
          </w:tcPr>
          <w:p w:rsidR="00E27318" w:rsidRPr="00134F42" w:rsidRDefault="00E27318" w:rsidP="00DF26CB">
            <w:pPr>
              <w:rPr>
                <w:rFonts w:ascii="Times New Roman" w:hAnsi="Times New Roman"/>
                <w:sz w:val="24"/>
                <w:szCs w:val="24"/>
              </w:rPr>
            </w:pPr>
            <w:r w:rsidRPr="00134F42">
              <w:rPr>
                <w:rFonts w:ascii="Times New Roman" w:hAnsi="Times New Roman"/>
                <w:sz w:val="24"/>
                <w:szCs w:val="24"/>
              </w:rPr>
              <w:t>«Транспорт-транспорт»</w:t>
            </w: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40 км/ч"/>
              </w:smartTagPr>
              <w:r w:rsidRPr="00134F42">
                <w:rPr>
                  <w:rFonts w:ascii="Times New Roman" w:hAnsi="Times New Roman"/>
                  <w:sz w:val="24"/>
                  <w:szCs w:val="24"/>
                </w:rPr>
                <w:t>40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25х25</w:t>
            </w:r>
          </w:p>
        </w:tc>
      </w:tr>
      <w:tr w:rsidR="00E27318" w:rsidRPr="00134F42" w:rsidTr="00DF26CB">
        <w:tc>
          <w:tcPr>
            <w:tcW w:w="2751" w:type="dxa"/>
            <w:vMerge/>
            <w:vAlign w:val="center"/>
          </w:tcPr>
          <w:p w:rsidR="00E27318" w:rsidRPr="00134F42" w:rsidRDefault="00E27318" w:rsidP="00DF26CB">
            <w:pPr>
              <w:rPr>
                <w:rFonts w:ascii="Times New Roman" w:hAnsi="Times New Roman"/>
                <w:sz w:val="24"/>
                <w:szCs w:val="24"/>
              </w:rPr>
            </w:pP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60 км/ч"/>
              </w:smartTagPr>
              <w:r w:rsidRPr="00134F42">
                <w:rPr>
                  <w:rFonts w:ascii="Times New Roman" w:hAnsi="Times New Roman"/>
                  <w:sz w:val="24"/>
                  <w:szCs w:val="24"/>
                </w:rPr>
                <w:t>60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40х40</w:t>
            </w:r>
          </w:p>
        </w:tc>
      </w:tr>
      <w:tr w:rsidR="00E27318" w:rsidRPr="00134F42" w:rsidTr="00DF26CB">
        <w:tc>
          <w:tcPr>
            <w:tcW w:w="2751" w:type="dxa"/>
            <w:vMerge w:val="restart"/>
            <w:vAlign w:val="center"/>
          </w:tcPr>
          <w:p w:rsidR="00E27318" w:rsidRPr="00134F42" w:rsidRDefault="00E27318" w:rsidP="00DF26CB">
            <w:pPr>
              <w:rPr>
                <w:rFonts w:ascii="Times New Roman" w:hAnsi="Times New Roman"/>
                <w:sz w:val="24"/>
                <w:szCs w:val="24"/>
              </w:rPr>
            </w:pPr>
            <w:r w:rsidRPr="00134F42">
              <w:rPr>
                <w:rFonts w:ascii="Times New Roman" w:hAnsi="Times New Roman"/>
                <w:sz w:val="24"/>
                <w:szCs w:val="24"/>
              </w:rPr>
              <w:t>«Пешеход-транспорт»</w:t>
            </w: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25 км/ч"/>
              </w:smartTagPr>
              <w:r w:rsidRPr="00134F42">
                <w:rPr>
                  <w:rFonts w:ascii="Times New Roman" w:hAnsi="Times New Roman"/>
                  <w:sz w:val="24"/>
                  <w:szCs w:val="24"/>
                </w:rPr>
                <w:t>25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8х40</w:t>
            </w:r>
          </w:p>
        </w:tc>
      </w:tr>
      <w:tr w:rsidR="00E27318" w:rsidRPr="00134F42" w:rsidTr="00DF26CB">
        <w:tc>
          <w:tcPr>
            <w:tcW w:w="2751" w:type="dxa"/>
            <w:vMerge/>
            <w:vAlign w:val="center"/>
          </w:tcPr>
          <w:p w:rsidR="00E27318" w:rsidRPr="00134F42" w:rsidRDefault="00E27318" w:rsidP="00DF26CB">
            <w:pPr>
              <w:rPr>
                <w:rFonts w:ascii="Times New Roman" w:hAnsi="Times New Roman"/>
                <w:sz w:val="24"/>
                <w:szCs w:val="24"/>
              </w:rPr>
            </w:pP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40 км/ч"/>
              </w:smartTagPr>
              <w:r w:rsidRPr="00134F42">
                <w:rPr>
                  <w:rFonts w:ascii="Times New Roman" w:hAnsi="Times New Roman"/>
                  <w:sz w:val="24"/>
                  <w:szCs w:val="24"/>
                </w:rPr>
                <w:t>40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10х50</w:t>
            </w:r>
          </w:p>
        </w:tc>
      </w:tr>
    </w:tbl>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 xml:space="preserve">Примечания: </w:t>
      </w:r>
    </w:p>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2. 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E27318" w:rsidRPr="005D58D4" w:rsidRDefault="00E27318" w:rsidP="005D58D4">
      <w:pPr>
        <w:spacing w:after="0" w:line="240" w:lineRule="auto"/>
        <w:ind w:firstLine="708"/>
        <w:jc w:val="both"/>
        <w:rPr>
          <w:rFonts w:ascii="Times New Roman" w:hAnsi="Times New Roman"/>
          <w:sz w:val="24"/>
          <w:szCs w:val="24"/>
        </w:rPr>
      </w:pPr>
      <w:r w:rsidRPr="00E27318">
        <w:rPr>
          <w:rFonts w:ascii="Times New Roman" w:hAnsi="Times New Roman"/>
          <w:sz w:val="24"/>
          <w:szCs w:val="24"/>
        </w:rPr>
        <w:t>3.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A67672" w:rsidRPr="005D58D4" w:rsidRDefault="00A67672"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4.6.12. </w:t>
      </w:r>
      <w:r w:rsidR="005D58D4" w:rsidRPr="005D58D4">
        <w:rPr>
          <w:rFonts w:ascii="Times New Roman" w:eastAsia="Times New Roman" w:hAnsi="Times New Roman"/>
          <w:sz w:val="28"/>
          <w:szCs w:val="28"/>
          <w:lang w:eastAsia="ru-RU"/>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w:t>
      </w:r>
    </w:p>
    <w:p w:rsidR="005D58D4" w:rsidRPr="005D58D4" w:rsidRDefault="00A67672"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4.6.13. </w:t>
      </w:r>
      <w:r w:rsidR="005D58D4" w:rsidRPr="005D58D4">
        <w:rPr>
          <w:rFonts w:ascii="Times New Roman" w:eastAsia="Times New Roman" w:hAnsi="Times New Roman"/>
          <w:sz w:val="28"/>
          <w:szCs w:val="28"/>
          <w:lang w:eastAsia="ru-RU"/>
        </w:rPr>
        <w:t>Допускается устраивать велосипедные полосы по краю проезжих частей улиц с выделением их маркировкой двойной линией. Расстояние безопасности от края велодорожки следует принимать не менее: до проезжей части - 1 м, до тротуара - 0,5 м. Велосипедные дорожки могут устраиваться одностороннего и двустороннего движения.</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проезжей части, опор транспортных сооружений и деревьев - 0,75;</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тротуаров - 0,50;</w:t>
      </w:r>
    </w:p>
    <w:p w:rsid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стоянок автомобилей и остановок общественного транспорта - 1,50.</w:t>
      </w:r>
    </w:p>
    <w:p w:rsid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4.6.14. </w:t>
      </w:r>
      <w:r w:rsidR="005D58D4" w:rsidRPr="005D58D4">
        <w:rPr>
          <w:rFonts w:ascii="Times New Roman" w:eastAsia="Times New Roman" w:hAnsi="Times New Roman"/>
          <w:sz w:val="28"/>
          <w:szCs w:val="28"/>
          <w:lang w:eastAsia="ru-RU"/>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3 м.</w:t>
      </w:r>
    </w:p>
    <w:p w:rsid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4.6.15. </w:t>
      </w:r>
      <w:r w:rsidR="005D58D4" w:rsidRPr="005D58D4">
        <w:rPr>
          <w:rFonts w:ascii="Times New Roman" w:eastAsia="Times New Roman" w:hAnsi="Times New Roman"/>
          <w:sz w:val="28"/>
          <w:szCs w:val="28"/>
          <w:lang w:eastAsia="ru-RU"/>
        </w:rPr>
        <w:t>В жилых районах,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4.6.16. </w:t>
      </w:r>
      <w:r w:rsidRPr="005D58D4">
        <w:rPr>
          <w:rFonts w:ascii="Times New Roman" w:eastAsia="Times New Roman" w:hAnsi="Times New Roman"/>
          <w:sz w:val="28"/>
          <w:szCs w:val="28"/>
          <w:lang w:eastAsia="ru-RU"/>
        </w:rPr>
        <w:t xml:space="preserve">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 приведенной в таблице </w:t>
      </w:r>
      <w:r>
        <w:rPr>
          <w:rFonts w:ascii="Times New Roman" w:eastAsia="Times New Roman" w:hAnsi="Times New Roman"/>
          <w:sz w:val="28"/>
          <w:szCs w:val="28"/>
          <w:lang w:eastAsia="ru-RU"/>
        </w:rPr>
        <w:t>4</w:t>
      </w:r>
      <w:r w:rsidRPr="005D58D4">
        <w:rPr>
          <w:rFonts w:ascii="Times New Roman" w:eastAsia="Times New Roman" w:hAnsi="Times New Roman"/>
          <w:sz w:val="28"/>
          <w:szCs w:val="28"/>
          <w:lang w:eastAsia="ru-RU"/>
        </w:rPr>
        <w:t>.</w:t>
      </w:r>
      <w:r>
        <w:rPr>
          <w:rFonts w:ascii="Times New Roman" w:eastAsia="Times New Roman" w:hAnsi="Times New Roman"/>
          <w:sz w:val="28"/>
          <w:szCs w:val="28"/>
          <w:lang w:eastAsia="ru-RU"/>
        </w:rPr>
        <w:t>37</w:t>
      </w:r>
      <w:r w:rsidRPr="005D58D4">
        <w:rPr>
          <w:rFonts w:ascii="Times New Roman" w:eastAsia="Times New Roman" w:hAnsi="Times New Roman"/>
          <w:sz w:val="28"/>
          <w:szCs w:val="28"/>
          <w:lang w:eastAsia="ru-RU"/>
        </w:rPr>
        <w:t>.)</w:t>
      </w:r>
    </w:p>
    <w:p w:rsidR="00A5684C" w:rsidRPr="00792171" w:rsidRDefault="00A5684C" w:rsidP="005D58D4">
      <w:pPr>
        <w:autoSpaceDE w:val="0"/>
        <w:autoSpaceDN w:val="0"/>
        <w:adjustRightInd w:val="0"/>
        <w:spacing w:after="0" w:line="240" w:lineRule="auto"/>
        <w:jc w:val="both"/>
        <w:rPr>
          <w:rFonts w:ascii="Times New Roman" w:eastAsia="Times New Roman" w:hAnsi="Times New Roman"/>
          <w:sz w:val="28"/>
          <w:szCs w:val="28"/>
          <w:highlight w:val="yellow"/>
          <w:lang w:eastAsia="ru-RU"/>
        </w:rPr>
      </w:pPr>
    </w:p>
    <w:p w:rsidR="00A5684C" w:rsidRPr="005D58D4" w:rsidRDefault="00A5684C" w:rsidP="00A5684C">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4.37</w:t>
      </w:r>
    </w:p>
    <w:p w:rsidR="00A5684C" w:rsidRPr="00792171" w:rsidRDefault="00A5684C" w:rsidP="00486AE0">
      <w:pPr>
        <w:autoSpaceDE w:val="0"/>
        <w:autoSpaceDN w:val="0"/>
        <w:adjustRightInd w:val="0"/>
        <w:spacing w:after="0" w:line="240" w:lineRule="auto"/>
        <w:rPr>
          <w:rFonts w:ascii="Arial" w:eastAsia="Times New Roman" w:hAnsi="Arial" w:cs="Arial"/>
          <w:sz w:val="20"/>
          <w:szCs w:val="20"/>
          <w:highlight w:val="yellow"/>
          <w:lang w:eastAsia="ru-RU"/>
        </w:rPr>
      </w:pPr>
    </w:p>
    <w:tbl>
      <w:tblPr>
        <w:tblW w:w="9469" w:type="dxa"/>
        <w:jc w:val="center"/>
        <w:tblLayout w:type="fixed"/>
        <w:tblLook w:val="0000"/>
      </w:tblPr>
      <w:tblGrid>
        <w:gridCol w:w="4788"/>
        <w:gridCol w:w="1980"/>
        <w:gridCol w:w="2701"/>
      </w:tblGrid>
      <w:tr w:rsidR="005D58D4" w:rsidRPr="00C63A5B" w:rsidTr="00DF26CB">
        <w:trPr>
          <w:trHeight w:val="375"/>
          <w:jc w:val="center"/>
        </w:trPr>
        <w:tc>
          <w:tcPr>
            <w:tcW w:w="4788" w:type="dxa"/>
            <w:tcBorders>
              <w:top w:val="single" w:sz="4" w:space="0" w:color="000000"/>
              <w:left w:val="single" w:sz="4" w:space="0" w:color="000000"/>
              <w:bottom w:val="single" w:sz="4" w:space="0" w:color="000000"/>
            </w:tcBorders>
            <w:shd w:val="clear" w:color="auto" w:fill="EEECE1" w:themeFill="background2"/>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shd w:val="clear" w:color="auto" w:fill="EEECE1" w:themeFill="background2"/>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Норма обеспеченности</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486E36">
            <w:pPr>
              <w:snapToGrid w:val="0"/>
              <w:spacing w:after="0"/>
              <w:jc w:val="both"/>
              <w:rPr>
                <w:rFonts w:ascii="Times New Roman" w:hAnsi="Times New Roman"/>
                <w:sz w:val="24"/>
                <w:szCs w:val="24"/>
              </w:rPr>
            </w:pPr>
            <w:r w:rsidRPr="00C63A5B">
              <w:rPr>
                <w:rFonts w:ascii="Times New Roman" w:hAnsi="Times New Roman"/>
                <w:sz w:val="24"/>
                <w:szCs w:val="24"/>
              </w:rPr>
              <w:t>Жилых домов</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486E36">
            <w:pPr>
              <w:snapToGrid w:val="0"/>
              <w:spacing w:after="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486E36">
            <w:pPr>
              <w:snapToGrid w:val="0"/>
              <w:spacing w:after="0"/>
              <w:jc w:val="center"/>
              <w:rPr>
                <w:rFonts w:ascii="Times New Roman" w:hAnsi="Times New Roman"/>
                <w:sz w:val="24"/>
                <w:szCs w:val="24"/>
              </w:rPr>
            </w:pPr>
            <w:r w:rsidRPr="00C63A5B">
              <w:rPr>
                <w:rFonts w:ascii="Times New Roman" w:hAnsi="Times New Roman"/>
                <w:sz w:val="24"/>
                <w:szCs w:val="24"/>
              </w:rPr>
              <w:t>400</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486E36">
            <w:pPr>
              <w:snapToGrid w:val="0"/>
              <w:spacing w:after="0"/>
              <w:jc w:val="both"/>
              <w:rPr>
                <w:rFonts w:ascii="Times New Roman" w:hAnsi="Times New Roman"/>
                <w:sz w:val="24"/>
                <w:szCs w:val="24"/>
              </w:rPr>
            </w:pPr>
            <w:r w:rsidRPr="00C63A5B">
              <w:rPr>
                <w:rFonts w:ascii="Times New Roman" w:hAnsi="Times New Roman"/>
                <w:sz w:val="24"/>
                <w:szCs w:val="24"/>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486E36">
            <w:pPr>
              <w:snapToGrid w:val="0"/>
              <w:spacing w:after="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486E36">
            <w:pPr>
              <w:snapToGrid w:val="0"/>
              <w:spacing w:after="0"/>
              <w:jc w:val="center"/>
              <w:rPr>
                <w:rFonts w:ascii="Times New Roman" w:hAnsi="Times New Roman"/>
                <w:sz w:val="24"/>
                <w:szCs w:val="24"/>
              </w:rPr>
            </w:pPr>
            <w:r w:rsidRPr="00C63A5B">
              <w:rPr>
                <w:rFonts w:ascii="Times New Roman" w:hAnsi="Times New Roman"/>
                <w:sz w:val="24"/>
                <w:szCs w:val="24"/>
              </w:rPr>
              <w:t>250</w:t>
            </w:r>
          </w:p>
        </w:tc>
      </w:tr>
      <w:tr w:rsidR="005D58D4" w:rsidRPr="00C63A5B" w:rsidTr="00DF2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4788" w:type="dxa"/>
            <w:shd w:val="clear" w:color="auto" w:fill="auto"/>
          </w:tcPr>
          <w:p w:rsidR="005D58D4" w:rsidRPr="00C63A5B" w:rsidRDefault="005D58D4" w:rsidP="00486E36">
            <w:pPr>
              <w:spacing w:after="0"/>
              <w:jc w:val="both"/>
              <w:rPr>
                <w:rFonts w:ascii="Times New Roman" w:hAnsi="Times New Roman"/>
                <w:sz w:val="24"/>
                <w:szCs w:val="24"/>
              </w:rPr>
            </w:pPr>
            <w:r w:rsidRPr="00C63A5B">
              <w:rPr>
                <w:rFonts w:ascii="Times New Roman" w:hAnsi="Times New Roman"/>
                <w:sz w:val="24"/>
                <w:szCs w:val="24"/>
              </w:rPr>
              <w:t>Проходных предприятий в производственных и коммунально-складских зонах</w:t>
            </w:r>
          </w:p>
        </w:tc>
        <w:tc>
          <w:tcPr>
            <w:tcW w:w="1980" w:type="dxa"/>
            <w:shd w:val="clear" w:color="auto" w:fill="auto"/>
            <w:vAlign w:val="center"/>
          </w:tcPr>
          <w:p w:rsidR="005D58D4" w:rsidRPr="00C63A5B" w:rsidRDefault="005D58D4" w:rsidP="00486E36">
            <w:pPr>
              <w:spacing w:after="0"/>
              <w:jc w:val="center"/>
              <w:rPr>
                <w:rFonts w:ascii="Times New Roman" w:hAnsi="Times New Roman"/>
                <w:sz w:val="24"/>
                <w:szCs w:val="24"/>
              </w:rPr>
            </w:pPr>
            <w:r>
              <w:rPr>
                <w:rFonts w:ascii="Times New Roman" w:hAnsi="Times New Roman"/>
                <w:sz w:val="24"/>
                <w:szCs w:val="24"/>
              </w:rPr>
              <w:t>м</w:t>
            </w:r>
          </w:p>
        </w:tc>
        <w:tc>
          <w:tcPr>
            <w:tcW w:w="2701" w:type="dxa"/>
            <w:shd w:val="clear" w:color="auto" w:fill="auto"/>
            <w:vAlign w:val="center"/>
          </w:tcPr>
          <w:p w:rsidR="005D58D4" w:rsidRPr="00C63A5B" w:rsidRDefault="005D58D4" w:rsidP="00486E36">
            <w:pPr>
              <w:spacing w:after="0"/>
              <w:jc w:val="center"/>
              <w:rPr>
                <w:rFonts w:ascii="Times New Roman" w:hAnsi="Times New Roman"/>
                <w:sz w:val="24"/>
                <w:szCs w:val="24"/>
              </w:rPr>
            </w:pPr>
            <w:r w:rsidRPr="00C63A5B">
              <w:rPr>
                <w:rFonts w:ascii="Times New Roman" w:hAnsi="Times New Roman"/>
                <w:sz w:val="24"/>
                <w:szCs w:val="24"/>
              </w:rPr>
              <w:t>400</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486E36">
            <w:pPr>
              <w:snapToGrid w:val="0"/>
              <w:spacing w:after="0"/>
              <w:jc w:val="both"/>
              <w:rPr>
                <w:rFonts w:ascii="Times New Roman" w:hAnsi="Times New Roman"/>
                <w:sz w:val="24"/>
                <w:szCs w:val="24"/>
              </w:rPr>
            </w:pPr>
            <w:r w:rsidRPr="00C63A5B">
              <w:rPr>
                <w:rFonts w:ascii="Times New Roman" w:hAnsi="Times New Roman"/>
                <w:sz w:val="24"/>
                <w:szCs w:val="24"/>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486E36">
            <w:pPr>
              <w:snapToGrid w:val="0"/>
              <w:spacing w:after="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486E36">
            <w:pPr>
              <w:snapToGrid w:val="0"/>
              <w:spacing w:after="0"/>
              <w:jc w:val="center"/>
              <w:rPr>
                <w:rFonts w:ascii="Times New Roman" w:hAnsi="Times New Roman"/>
                <w:sz w:val="24"/>
                <w:szCs w:val="24"/>
              </w:rPr>
            </w:pPr>
            <w:r w:rsidRPr="00C63A5B">
              <w:rPr>
                <w:rFonts w:ascii="Times New Roman" w:hAnsi="Times New Roman"/>
                <w:sz w:val="24"/>
                <w:szCs w:val="24"/>
              </w:rPr>
              <w:t>800</w:t>
            </w:r>
          </w:p>
        </w:tc>
      </w:tr>
    </w:tbl>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D58D4">
        <w:rPr>
          <w:rFonts w:ascii="Times New Roman" w:eastAsia="Times New Roman" w:hAnsi="Times New Roman"/>
          <w:sz w:val="24"/>
          <w:szCs w:val="24"/>
          <w:lang w:eastAsia="ru-RU"/>
        </w:rPr>
        <w:t>Примечание. В районах индивидуальной усадебной застройки дальность пешеходных подходов к ближайшей остановке общественного транспорта может быть увеличена   до 800 метров.</w:t>
      </w:r>
    </w:p>
    <w:p w:rsidR="00A5684C" w:rsidRPr="00792171" w:rsidRDefault="00A5684C" w:rsidP="00A5684C">
      <w:pPr>
        <w:autoSpaceDE w:val="0"/>
        <w:autoSpaceDN w:val="0"/>
        <w:adjustRightInd w:val="0"/>
        <w:spacing w:after="0" w:line="240" w:lineRule="auto"/>
        <w:ind w:firstLine="540"/>
        <w:jc w:val="both"/>
        <w:rPr>
          <w:rFonts w:ascii="Arial" w:eastAsia="Times New Roman" w:hAnsi="Arial" w:cs="Arial"/>
          <w:sz w:val="20"/>
          <w:szCs w:val="20"/>
          <w:highlight w:val="yellow"/>
          <w:lang w:eastAsia="ru-RU"/>
        </w:rPr>
      </w:pPr>
    </w:p>
    <w:p w:rsidR="005D58D4" w:rsidRP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4.6.16. </w:t>
      </w:r>
      <w:r w:rsidR="005D58D4" w:rsidRPr="005D58D4">
        <w:rPr>
          <w:rFonts w:ascii="Times New Roman" w:eastAsia="Times New Roman" w:hAnsi="Times New Roman"/>
          <w:sz w:val="28"/>
          <w:szCs w:val="28"/>
          <w:lang w:eastAsia="ru-RU"/>
        </w:rPr>
        <w:t>Озеленение территорий санитарных разрывов, отделяющих автомобильные и железные дороги от объектов жилой застройки.</w:t>
      </w:r>
    </w:p>
    <w:p w:rsidR="00A5684C" w:rsidRPr="005D58D4" w:rsidRDefault="00A5684C" w:rsidP="005D58D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4.38.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6"/>
        <w:gridCol w:w="4320"/>
      </w:tblGrid>
      <w:tr w:rsidR="005D58D4" w:rsidRPr="00781767" w:rsidTr="00DF26CB">
        <w:trPr>
          <w:trHeight w:val="720"/>
        </w:trPr>
        <w:tc>
          <w:tcPr>
            <w:tcW w:w="5116" w:type="dxa"/>
            <w:shd w:val="clear" w:color="auto" w:fill="EEECE1" w:themeFill="background2"/>
            <w:vAlign w:val="center"/>
          </w:tcPr>
          <w:p w:rsidR="005D58D4" w:rsidRPr="00781767" w:rsidRDefault="005D58D4" w:rsidP="00DF26CB">
            <w:pPr>
              <w:keepNext/>
              <w:spacing w:line="240" w:lineRule="auto"/>
              <w:jc w:val="center"/>
              <w:rPr>
                <w:rFonts w:ascii="Times New Roman" w:hAnsi="Times New Roman"/>
                <w:b/>
                <w:sz w:val="24"/>
                <w:szCs w:val="24"/>
              </w:rPr>
            </w:pPr>
            <w:r w:rsidRPr="00781767">
              <w:rPr>
                <w:rFonts w:ascii="Times New Roman" w:hAnsi="Times New Roman"/>
                <w:b/>
                <w:sz w:val="24"/>
                <w:szCs w:val="24"/>
              </w:rPr>
              <w:t>Линейные объекты, в отношении которых установлены санитарные разрывы</w:t>
            </w:r>
          </w:p>
        </w:tc>
        <w:tc>
          <w:tcPr>
            <w:tcW w:w="4320" w:type="dxa"/>
            <w:shd w:val="clear" w:color="auto" w:fill="EEECE1" w:themeFill="background2"/>
            <w:vAlign w:val="center"/>
          </w:tcPr>
          <w:p w:rsidR="005D58D4" w:rsidRPr="00781767" w:rsidRDefault="005D58D4" w:rsidP="00DF26CB">
            <w:pPr>
              <w:keepNext/>
              <w:spacing w:line="240" w:lineRule="auto"/>
              <w:jc w:val="center"/>
              <w:rPr>
                <w:rFonts w:ascii="Times New Roman" w:hAnsi="Times New Roman"/>
                <w:b/>
                <w:sz w:val="24"/>
                <w:szCs w:val="24"/>
              </w:rPr>
            </w:pPr>
            <w:r w:rsidRPr="00781767">
              <w:rPr>
                <w:rFonts w:ascii="Times New Roman" w:hAnsi="Times New Roman"/>
                <w:b/>
                <w:sz w:val="24"/>
                <w:szCs w:val="24"/>
              </w:rPr>
              <w:t>Площадь озеленения, %</w:t>
            </w:r>
          </w:p>
        </w:tc>
      </w:tr>
      <w:tr w:rsidR="005D58D4" w:rsidRPr="00781767" w:rsidTr="00DF26CB">
        <w:trPr>
          <w:trHeight w:val="519"/>
        </w:trPr>
        <w:tc>
          <w:tcPr>
            <w:tcW w:w="5116" w:type="dxa"/>
            <w:vAlign w:val="center"/>
          </w:tcPr>
          <w:p w:rsidR="005D58D4" w:rsidRPr="00781767" w:rsidRDefault="005D58D4" w:rsidP="00486E36">
            <w:pPr>
              <w:keepNext/>
              <w:spacing w:after="0" w:line="240" w:lineRule="auto"/>
              <w:rPr>
                <w:rFonts w:ascii="Times New Roman" w:hAnsi="Times New Roman"/>
                <w:sz w:val="24"/>
                <w:szCs w:val="24"/>
              </w:rPr>
            </w:pPr>
            <w:r w:rsidRPr="00781767">
              <w:rPr>
                <w:rFonts w:ascii="Times New Roman" w:hAnsi="Times New Roman"/>
                <w:sz w:val="24"/>
                <w:szCs w:val="24"/>
              </w:rPr>
              <w:t>1. Автомобильные дороги</w:t>
            </w:r>
          </w:p>
        </w:tc>
        <w:tc>
          <w:tcPr>
            <w:tcW w:w="4320" w:type="dxa"/>
            <w:vAlign w:val="center"/>
          </w:tcPr>
          <w:p w:rsidR="005D58D4" w:rsidRPr="00781767" w:rsidRDefault="005D58D4" w:rsidP="00486E36">
            <w:pPr>
              <w:keepNext/>
              <w:spacing w:after="0" w:line="240" w:lineRule="auto"/>
              <w:jc w:val="center"/>
              <w:rPr>
                <w:rFonts w:ascii="Times New Roman" w:hAnsi="Times New Roman"/>
                <w:sz w:val="24"/>
                <w:szCs w:val="24"/>
              </w:rPr>
            </w:pPr>
            <w:r w:rsidRPr="00781767">
              <w:rPr>
                <w:rFonts w:ascii="Times New Roman" w:hAnsi="Times New Roman"/>
                <w:sz w:val="24"/>
                <w:szCs w:val="24"/>
              </w:rPr>
              <w:t>60</w:t>
            </w:r>
          </w:p>
        </w:tc>
      </w:tr>
      <w:tr w:rsidR="005D58D4" w:rsidRPr="00781767" w:rsidTr="00DF26CB">
        <w:trPr>
          <w:trHeight w:val="569"/>
        </w:trPr>
        <w:tc>
          <w:tcPr>
            <w:tcW w:w="5116" w:type="dxa"/>
            <w:vAlign w:val="center"/>
          </w:tcPr>
          <w:p w:rsidR="005D58D4" w:rsidRPr="00781767" w:rsidRDefault="005D58D4" w:rsidP="00486E36">
            <w:pPr>
              <w:keepNext/>
              <w:spacing w:after="0" w:line="240" w:lineRule="auto"/>
              <w:rPr>
                <w:rFonts w:ascii="Times New Roman" w:hAnsi="Times New Roman"/>
                <w:sz w:val="24"/>
                <w:szCs w:val="24"/>
              </w:rPr>
            </w:pPr>
            <w:r w:rsidRPr="00781767">
              <w:rPr>
                <w:rFonts w:ascii="Times New Roman" w:hAnsi="Times New Roman"/>
                <w:sz w:val="24"/>
                <w:szCs w:val="24"/>
              </w:rPr>
              <w:t>2. Железные дороги</w:t>
            </w:r>
          </w:p>
        </w:tc>
        <w:tc>
          <w:tcPr>
            <w:tcW w:w="4320" w:type="dxa"/>
            <w:vAlign w:val="center"/>
          </w:tcPr>
          <w:p w:rsidR="005D58D4" w:rsidRPr="00781767" w:rsidRDefault="005D58D4" w:rsidP="00486E36">
            <w:pPr>
              <w:keepNext/>
              <w:spacing w:after="0" w:line="240" w:lineRule="auto"/>
              <w:jc w:val="center"/>
              <w:rPr>
                <w:rFonts w:ascii="Times New Roman" w:hAnsi="Times New Roman"/>
                <w:sz w:val="24"/>
                <w:szCs w:val="24"/>
              </w:rPr>
            </w:pPr>
            <w:r w:rsidRPr="00781767">
              <w:rPr>
                <w:rFonts w:ascii="Times New Roman" w:hAnsi="Times New Roman"/>
                <w:sz w:val="24"/>
                <w:szCs w:val="24"/>
              </w:rPr>
              <w:t>50</w:t>
            </w:r>
          </w:p>
        </w:tc>
      </w:tr>
    </w:tbl>
    <w:p w:rsidR="00A5684C" w:rsidRPr="00792171" w:rsidRDefault="00A5684C" w:rsidP="00A5684C">
      <w:pPr>
        <w:autoSpaceDE w:val="0"/>
        <w:autoSpaceDN w:val="0"/>
        <w:adjustRightInd w:val="0"/>
        <w:spacing w:after="0" w:line="240" w:lineRule="auto"/>
        <w:ind w:firstLine="708"/>
        <w:jc w:val="right"/>
        <w:rPr>
          <w:rFonts w:ascii="Times New Roman" w:eastAsia="Times New Roman" w:hAnsi="Times New Roman"/>
          <w:sz w:val="28"/>
          <w:szCs w:val="28"/>
          <w:highlight w:val="yellow"/>
          <w:lang w:eastAsia="ru-RU"/>
        </w:rPr>
      </w:pPr>
    </w:p>
    <w:p w:rsidR="00C33E85" w:rsidRPr="005D58D4" w:rsidRDefault="00C33E85"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17</w:t>
      </w:r>
      <w:r w:rsidRPr="005D58D4">
        <w:rPr>
          <w:rFonts w:ascii="Times New Roman" w:eastAsia="Times New Roman" w:hAnsi="Times New Roman"/>
          <w:sz w:val="28"/>
          <w:szCs w:val="28"/>
          <w:lang w:eastAsia="ru-RU"/>
        </w:rPr>
        <w:t xml:space="preserve">. </w:t>
      </w:r>
      <w:r w:rsidR="003F1A73" w:rsidRPr="005D58D4">
        <w:rPr>
          <w:rFonts w:ascii="Times New Roman" w:eastAsia="Times New Roman" w:hAnsi="Times New Roman"/>
          <w:sz w:val="28"/>
          <w:szCs w:val="28"/>
          <w:lang w:eastAsia="ru-RU"/>
        </w:rPr>
        <w:t>Земляное полотно следует проектировать с учетом категории дороги, типа дорожной одежды, высоты насыпи и глубины выемки, свойств грунтов, используемых в земляном полотне, условий производства работ по возведению полотна, природных условий строительства и особенностей инженерно-геологических условий участка строительства, опыта эксплуатации дорог в данном районе, исходя из обеспечения требуемых прочности, устойчивости и стабильности как самого земляного полотна, так и дорожной одежды при наименьших затратах на стадиях строительства и эксплуатации, а также при максимальном сохранении ценных земель и наименьшем ущербе окружающей природной среде.</w:t>
      </w:r>
    </w:p>
    <w:p w:rsidR="003F1A73" w:rsidRPr="005D58D4" w:rsidRDefault="003F1A73"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18</w:t>
      </w:r>
      <w:r w:rsidRPr="005D58D4">
        <w:rPr>
          <w:rFonts w:ascii="Times New Roman" w:eastAsia="Times New Roman" w:hAnsi="Times New Roman"/>
          <w:sz w:val="28"/>
          <w:szCs w:val="28"/>
          <w:lang w:eastAsia="ru-RU"/>
        </w:rPr>
        <w:t>. Дорожная одежда должна соответствовать общим требованиям, предъявляемым к дороге как транспортному сооружению. Эти требования надлежит обеспечивать выбором конструкции всей дорожной одежды, соответствующих покрытий проезжей части, конструкции сопряжения проезжей части с обочинами и разделительной полосой и типов укрепления обочин, созданием ровной и шероховатой поверхности проезжей части и т.д.</w:t>
      </w:r>
    </w:p>
    <w:p w:rsidR="003F1A73" w:rsidRPr="005D58D4" w:rsidRDefault="003F1A73"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19</w:t>
      </w:r>
      <w:r w:rsidRPr="005D58D4">
        <w:rPr>
          <w:rFonts w:ascii="Times New Roman" w:eastAsia="Times New Roman" w:hAnsi="Times New Roman"/>
          <w:sz w:val="28"/>
          <w:szCs w:val="28"/>
          <w:lang w:eastAsia="ru-RU"/>
        </w:rPr>
        <w:t xml:space="preserve">. </w:t>
      </w:r>
      <w:r w:rsidR="008E1204" w:rsidRPr="005D58D4">
        <w:rPr>
          <w:rFonts w:ascii="Times New Roman" w:eastAsia="Times New Roman" w:hAnsi="Times New Roman"/>
          <w:sz w:val="28"/>
          <w:szCs w:val="28"/>
          <w:lang w:eastAsia="ru-RU"/>
        </w:rPr>
        <w:t>По сопротивлению нагрузкам от автотранспортных средств и по реакции на климатические воздействия дорожные одежды следует подразделять на одежды с жесткими покрытиями и слоями основания (жесткие дорожные одежды) и на одежды с нежесткими покрытиями и слоями основания (нежесткие дорожные одежды).</w:t>
      </w:r>
    </w:p>
    <w:p w:rsidR="008E1204" w:rsidRPr="005D58D4" w:rsidRDefault="008E1204"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4.6.2</w:t>
      </w:r>
      <w:r w:rsidR="005D58D4" w:rsidRPr="005D58D4">
        <w:rPr>
          <w:rFonts w:ascii="Times New Roman" w:eastAsia="Times New Roman" w:hAnsi="Times New Roman"/>
          <w:sz w:val="28"/>
          <w:szCs w:val="28"/>
          <w:lang w:eastAsia="ru-RU"/>
        </w:rPr>
        <w:t>0</w:t>
      </w:r>
      <w:r w:rsidRPr="005D58D4">
        <w:rPr>
          <w:rFonts w:ascii="Times New Roman" w:eastAsia="Times New Roman" w:hAnsi="Times New Roman"/>
          <w:sz w:val="28"/>
          <w:szCs w:val="28"/>
          <w:lang w:eastAsia="ru-RU"/>
        </w:rPr>
        <w:t>. Типы дорожных одежд, основные виды покрытий и область их применения приведены в таблице 4.</w:t>
      </w:r>
      <w:r w:rsidR="005D58D4" w:rsidRPr="005D58D4">
        <w:rPr>
          <w:rFonts w:ascii="Times New Roman" w:eastAsia="Times New Roman" w:hAnsi="Times New Roman"/>
          <w:sz w:val="28"/>
          <w:szCs w:val="28"/>
          <w:lang w:eastAsia="ru-RU"/>
        </w:rPr>
        <w:t>39</w:t>
      </w:r>
      <w:r w:rsidRPr="005D58D4">
        <w:rPr>
          <w:rFonts w:ascii="Times New Roman" w:eastAsia="Times New Roman" w:hAnsi="Times New Roman"/>
          <w:sz w:val="28"/>
          <w:szCs w:val="28"/>
          <w:lang w:eastAsia="ru-RU"/>
        </w:rPr>
        <w:t>.</w:t>
      </w:r>
    </w:p>
    <w:p w:rsidR="008E1204" w:rsidRPr="005D58D4" w:rsidRDefault="008E1204"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w:t>
      </w:r>
      <w:r w:rsidR="005D58D4" w:rsidRPr="005D58D4">
        <w:rPr>
          <w:rFonts w:ascii="Times New Roman" w:eastAsia="Times New Roman" w:hAnsi="Times New Roman"/>
          <w:sz w:val="28"/>
          <w:szCs w:val="28"/>
          <w:lang w:eastAsia="ru-RU"/>
        </w:rPr>
        <w:t>39</w:t>
      </w:r>
      <w:r w:rsidRPr="005D58D4">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tblPr>
      <w:tblGrid>
        <w:gridCol w:w="1620"/>
        <w:gridCol w:w="2970"/>
        <w:gridCol w:w="4185"/>
      </w:tblGrid>
      <w:tr w:rsidR="008E1204" w:rsidRPr="005D58D4" w:rsidTr="008E1204">
        <w:trPr>
          <w:cantSplit/>
          <w:trHeight w:val="480"/>
          <w:jc w:val="center"/>
        </w:trPr>
        <w:tc>
          <w:tcPr>
            <w:tcW w:w="1620"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Типы    </w:t>
            </w:r>
            <w:r w:rsidRPr="005D58D4">
              <w:rPr>
                <w:rFonts w:ascii="Times New Roman" w:hAnsi="Times New Roman"/>
                <w:b/>
                <w:sz w:val="24"/>
                <w:szCs w:val="24"/>
              </w:rPr>
              <w:br/>
              <w:t xml:space="preserve">дорожных  </w:t>
            </w:r>
            <w:r w:rsidRPr="005D58D4">
              <w:rPr>
                <w:rFonts w:ascii="Times New Roman" w:hAnsi="Times New Roman"/>
                <w:b/>
                <w:sz w:val="24"/>
                <w:szCs w:val="24"/>
              </w:rPr>
              <w:br/>
              <w:t xml:space="preserve">одежд   </w:t>
            </w:r>
          </w:p>
        </w:tc>
        <w:tc>
          <w:tcPr>
            <w:tcW w:w="2970"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Основные       </w:t>
            </w:r>
            <w:r w:rsidRPr="005D58D4">
              <w:rPr>
                <w:rFonts w:ascii="Times New Roman" w:hAnsi="Times New Roman"/>
                <w:b/>
                <w:sz w:val="24"/>
                <w:szCs w:val="24"/>
              </w:rPr>
              <w:br/>
              <w:t xml:space="preserve">виды покрытий    </w:t>
            </w:r>
          </w:p>
        </w:tc>
        <w:tc>
          <w:tcPr>
            <w:tcW w:w="4185"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Категории           </w:t>
            </w:r>
            <w:r w:rsidRPr="005D58D4">
              <w:rPr>
                <w:rFonts w:ascii="Times New Roman" w:hAnsi="Times New Roman"/>
                <w:b/>
                <w:sz w:val="24"/>
                <w:szCs w:val="24"/>
              </w:rPr>
              <w:br/>
              <w:t xml:space="preserve">дорог и улиц         </w:t>
            </w:r>
          </w:p>
        </w:tc>
      </w:tr>
      <w:tr w:rsidR="008E1204" w:rsidRPr="005D58D4" w:rsidTr="008E1204">
        <w:trPr>
          <w:cantSplit/>
          <w:trHeight w:val="108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Капитальные</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цементобетонные      </w:t>
            </w:r>
            <w:r w:rsidRPr="005D58D4">
              <w:rPr>
                <w:rFonts w:ascii="Times New Roman" w:hAnsi="Times New Roman"/>
                <w:sz w:val="24"/>
                <w:szCs w:val="24"/>
              </w:rPr>
              <w:br/>
              <w:t xml:space="preserve">монолитные,          </w:t>
            </w:r>
            <w:r w:rsidRPr="005D58D4">
              <w:rPr>
                <w:rFonts w:ascii="Times New Roman" w:hAnsi="Times New Roman"/>
                <w:sz w:val="24"/>
                <w:szCs w:val="24"/>
              </w:rPr>
              <w:br/>
              <w:t>железобетонные    или</w:t>
            </w:r>
            <w:r w:rsidRPr="005D58D4">
              <w:rPr>
                <w:rFonts w:ascii="Times New Roman" w:hAnsi="Times New Roman"/>
                <w:sz w:val="24"/>
                <w:szCs w:val="24"/>
              </w:rPr>
              <w:br/>
              <w:t>армобетонные сборные,</w:t>
            </w:r>
            <w:r w:rsidRPr="005D58D4">
              <w:rPr>
                <w:rFonts w:ascii="Times New Roman" w:hAnsi="Times New Roman"/>
                <w:sz w:val="24"/>
                <w:szCs w:val="24"/>
              </w:rPr>
              <w:br/>
              <w:t xml:space="preserve">асфальтобетонные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скоростные             дороги,</w:t>
            </w:r>
            <w:r w:rsidRPr="005D58D4">
              <w:rPr>
                <w:rFonts w:ascii="Times New Roman" w:hAnsi="Times New Roman"/>
                <w:sz w:val="24"/>
                <w:szCs w:val="24"/>
              </w:rPr>
              <w:br/>
              <w:t>магистральные            улицы</w:t>
            </w:r>
            <w:r w:rsidRPr="005D58D4">
              <w:rPr>
                <w:rFonts w:ascii="Times New Roman" w:hAnsi="Times New Roman"/>
                <w:sz w:val="24"/>
                <w:szCs w:val="24"/>
              </w:rPr>
              <w:br/>
              <w:t>общегородского       значения,</w:t>
            </w:r>
            <w:r w:rsidRPr="005D58D4">
              <w:rPr>
                <w:rFonts w:ascii="Times New Roman" w:hAnsi="Times New Roman"/>
                <w:sz w:val="24"/>
                <w:szCs w:val="24"/>
              </w:rPr>
              <w:br/>
              <w:t>магистральные улицы  районного</w:t>
            </w:r>
            <w:r w:rsidRPr="005D58D4">
              <w:rPr>
                <w:rFonts w:ascii="Times New Roman" w:hAnsi="Times New Roman"/>
                <w:sz w:val="24"/>
                <w:szCs w:val="24"/>
              </w:rPr>
              <w:br/>
              <w:t>значения,   улицы   и   дороги</w:t>
            </w:r>
            <w:r w:rsidRPr="005D58D4">
              <w:rPr>
                <w:rFonts w:ascii="Times New Roman" w:hAnsi="Times New Roman"/>
                <w:sz w:val="24"/>
                <w:szCs w:val="24"/>
              </w:rPr>
              <w:br/>
              <w:t>местного             значения:</w:t>
            </w:r>
            <w:r w:rsidRPr="005D58D4">
              <w:rPr>
                <w:rFonts w:ascii="Times New Roman" w:hAnsi="Times New Roman"/>
                <w:sz w:val="24"/>
                <w:szCs w:val="24"/>
              </w:rPr>
              <w:br/>
              <w:t>промышленных    и    складских</w:t>
            </w:r>
            <w:r w:rsidRPr="005D58D4">
              <w:rPr>
                <w:rFonts w:ascii="Times New Roman" w:hAnsi="Times New Roman"/>
                <w:sz w:val="24"/>
                <w:szCs w:val="24"/>
              </w:rPr>
              <w:br/>
              <w:t xml:space="preserve">районов                       </w:t>
            </w:r>
          </w:p>
        </w:tc>
      </w:tr>
      <w:tr w:rsidR="008E1204" w:rsidRPr="005D58D4" w:rsidTr="008E1204">
        <w:trPr>
          <w:cantSplit/>
          <w:trHeight w:val="96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Облегченные</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асфальтобетонные,    </w:t>
            </w:r>
            <w:r w:rsidRPr="005D58D4">
              <w:rPr>
                <w:rFonts w:ascii="Times New Roman" w:hAnsi="Times New Roman"/>
                <w:sz w:val="24"/>
                <w:szCs w:val="24"/>
              </w:rPr>
              <w:br/>
              <w:t>дегтебетонные,     из</w:t>
            </w:r>
            <w:r w:rsidRPr="005D58D4">
              <w:rPr>
                <w:rFonts w:ascii="Times New Roman" w:hAnsi="Times New Roman"/>
                <w:sz w:val="24"/>
                <w:szCs w:val="24"/>
              </w:rPr>
              <w:br/>
              <w:t>щебня,    гравия    и</w:t>
            </w:r>
            <w:r w:rsidRPr="005D58D4">
              <w:rPr>
                <w:rFonts w:ascii="Times New Roman" w:hAnsi="Times New Roman"/>
                <w:sz w:val="24"/>
                <w:szCs w:val="24"/>
              </w:rPr>
              <w:br/>
              <w:t>песка,   обработанных</w:t>
            </w:r>
            <w:r w:rsidRPr="005D58D4">
              <w:rPr>
                <w:rFonts w:ascii="Times New Roman" w:hAnsi="Times New Roman"/>
                <w:sz w:val="24"/>
                <w:szCs w:val="24"/>
              </w:rPr>
              <w:br/>
              <w:t xml:space="preserve">вяжущими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магистральные улицы  районного</w:t>
            </w:r>
            <w:r w:rsidRPr="005D58D4">
              <w:rPr>
                <w:rFonts w:ascii="Times New Roman" w:hAnsi="Times New Roman"/>
                <w:sz w:val="24"/>
                <w:szCs w:val="24"/>
              </w:rPr>
              <w:br/>
              <w:t>значения,   улицы   и   дороги</w:t>
            </w:r>
            <w:r w:rsidRPr="005D58D4">
              <w:rPr>
                <w:rFonts w:ascii="Times New Roman" w:hAnsi="Times New Roman"/>
                <w:sz w:val="24"/>
                <w:szCs w:val="24"/>
              </w:rPr>
              <w:br/>
              <w:t>местного             значения:</w:t>
            </w:r>
            <w:r w:rsidRPr="005D58D4">
              <w:rPr>
                <w:rFonts w:ascii="Times New Roman" w:hAnsi="Times New Roman"/>
                <w:sz w:val="24"/>
                <w:szCs w:val="24"/>
              </w:rPr>
              <w:br/>
              <w:t>промышленных    и    складских</w:t>
            </w:r>
            <w:r w:rsidRPr="005D58D4">
              <w:rPr>
                <w:rFonts w:ascii="Times New Roman" w:hAnsi="Times New Roman"/>
                <w:sz w:val="24"/>
                <w:szCs w:val="24"/>
              </w:rPr>
              <w:br/>
              <w:t>районов,   жилые    улицы    и</w:t>
            </w:r>
            <w:r w:rsidRPr="005D58D4">
              <w:rPr>
                <w:rFonts w:ascii="Times New Roman" w:hAnsi="Times New Roman"/>
                <w:sz w:val="24"/>
                <w:szCs w:val="24"/>
              </w:rPr>
              <w:br/>
              <w:t>проезды,  поселковые  улицы  и</w:t>
            </w:r>
            <w:r w:rsidRPr="005D58D4">
              <w:rPr>
                <w:rFonts w:ascii="Times New Roman" w:hAnsi="Times New Roman"/>
                <w:sz w:val="24"/>
                <w:szCs w:val="24"/>
              </w:rPr>
              <w:br/>
              <w:t xml:space="preserve">дороги                        </w:t>
            </w:r>
          </w:p>
        </w:tc>
      </w:tr>
      <w:tr w:rsidR="008E1204" w:rsidRPr="005D58D4" w:rsidTr="008E1204">
        <w:trPr>
          <w:cantSplit/>
          <w:trHeight w:val="72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Переходные </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щебеночные          и</w:t>
            </w:r>
            <w:r w:rsidRPr="005D58D4">
              <w:rPr>
                <w:rFonts w:ascii="Times New Roman" w:hAnsi="Times New Roman"/>
                <w:sz w:val="24"/>
                <w:szCs w:val="24"/>
              </w:rPr>
              <w:br/>
              <w:t>гравийные: из грунтов</w:t>
            </w:r>
            <w:r w:rsidRPr="005D58D4">
              <w:rPr>
                <w:rFonts w:ascii="Times New Roman" w:hAnsi="Times New Roman"/>
                <w:sz w:val="24"/>
                <w:szCs w:val="24"/>
              </w:rPr>
              <w:br/>
              <w:t>и местных малопрочных</w:t>
            </w:r>
            <w:r w:rsidRPr="005D58D4">
              <w:rPr>
                <w:rFonts w:ascii="Times New Roman" w:hAnsi="Times New Roman"/>
                <w:sz w:val="24"/>
                <w:szCs w:val="24"/>
              </w:rPr>
              <w:br/>
              <w:t>каменных  материалов,</w:t>
            </w:r>
            <w:r w:rsidRPr="005D58D4">
              <w:rPr>
                <w:rFonts w:ascii="Times New Roman" w:hAnsi="Times New Roman"/>
                <w:sz w:val="24"/>
                <w:szCs w:val="24"/>
              </w:rPr>
              <w:br/>
              <w:t>обработанных вяжущими</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улицы   и   дороги    местного</w:t>
            </w:r>
            <w:r w:rsidRPr="005D58D4">
              <w:rPr>
                <w:rFonts w:ascii="Times New Roman" w:hAnsi="Times New Roman"/>
                <w:sz w:val="24"/>
                <w:szCs w:val="24"/>
              </w:rPr>
              <w:br/>
              <w:t>значения:    промышленных    и</w:t>
            </w:r>
            <w:r w:rsidRPr="005D58D4">
              <w:rPr>
                <w:rFonts w:ascii="Times New Roman" w:hAnsi="Times New Roman"/>
                <w:sz w:val="24"/>
                <w:szCs w:val="24"/>
              </w:rPr>
              <w:br/>
              <w:t>складских районов, жилые улицы</w:t>
            </w:r>
            <w:r w:rsidRPr="005D58D4">
              <w:rPr>
                <w:rFonts w:ascii="Times New Roman" w:hAnsi="Times New Roman"/>
                <w:sz w:val="24"/>
                <w:szCs w:val="24"/>
              </w:rPr>
              <w:br/>
              <w:t>и проезды, поселковые улицы  и</w:t>
            </w:r>
            <w:r w:rsidRPr="005D58D4">
              <w:rPr>
                <w:rFonts w:ascii="Times New Roman" w:hAnsi="Times New Roman"/>
                <w:sz w:val="24"/>
                <w:szCs w:val="24"/>
              </w:rPr>
              <w:br/>
              <w:t xml:space="preserve">дороги                        </w:t>
            </w:r>
          </w:p>
        </w:tc>
      </w:tr>
      <w:tr w:rsidR="008E1204" w:rsidRPr="005D58D4" w:rsidTr="008E1204">
        <w:trPr>
          <w:cantSplit/>
          <w:trHeight w:val="48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Низшие     </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из           грунтов,</w:t>
            </w:r>
            <w:r w:rsidRPr="005D58D4">
              <w:rPr>
                <w:rFonts w:ascii="Times New Roman" w:hAnsi="Times New Roman"/>
                <w:sz w:val="24"/>
                <w:szCs w:val="24"/>
              </w:rPr>
              <w:br/>
              <w:t>укрепленных       или</w:t>
            </w:r>
            <w:r w:rsidRPr="005D58D4">
              <w:rPr>
                <w:rFonts w:ascii="Times New Roman" w:hAnsi="Times New Roman"/>
                <w:sz w:val="24"/>
                <w:szCs w:val="24"/>
              </w:rPr>
              <w:br/>
              <w:t xml:space="preserve">улучшенных добавками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поселковые улицы и дороги     </w:t>
            </w:r>
          </w:p>
        </w:tc>
      </w:tr>
    </w:tbl>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1</w:t>
      </w:r>
      <w:r w:rsidRPr="00B42DCF">
        <w:rPr>
          <w:rFonts w:ascii="Times New Roman" w:eastAsia="Times New Roman" w:hAnsi="Times New Roman"/>
          <w:sz w:val="28"/>
          <w:szCs w:val="28"/>
          <w:lang w:eastAsia="ru-RU"/>
        </w:rPr>
        <w:t xml:space="preserve">. Площади в </w:t>
      </w:r>
      <w:r w:rsidR="00173410" w:rsidRPr="002B62A1">
        <w:rPr>
          <w:rFonts w:ascii="Times New Roman" w:eastAsia="Times New Roman" w:hAnsi="Times New Roman"/>
          <w:sz w:val="28"/>
          <w:szCs w:val="28"/>
          <w:lang w:eastAsia="ru-RU"/>
        </w:rPr>
        <w:t>с.</w:t>
      </w:r>
      <w:r w:rsidR="001F2B89" w:rsidRPr="002B62A1">
        <w:rPr>
          <w:rFonts w:ascii="Times New Roman" w:eastAsia="Times New Roman" w:hAnsi="Times New Roman"/>
          <w:sz w:val="28"/>
          <w:szCs w:val="28"/>
          <w:lang w:eastAsia="ru-RU"/>
        </w:rPr>
        <w:t>Миронов</w:t>
      </w:r>
      <w:r w:rsidR="00173410" w:rsidRPr="002B62A1">
        <w:rPr>
          <w:rFonts w:ascii="Times New Roman" w:eastAsia="Times New Roman" w:hAnsi="Times New Roman"/>
          <w:sz w:val="28"/>
          <w:szCs w:val="28"/>
          <w:lang w:eastAsia="ru-RU"/>
        </w:rPr>
        <w:t>ка</w:t>
      </w:r>
      <w:r w:rsidR="007F06BF" w:rsidRPr="00B42DCF">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в зависимости от их назначения следует подразделять согласно таблице 4.4</w:t>
      </w:r>
      <w:r w:rsidR="00B42DCF" w:rsidRPr="00B42DCF">
        <w:rPr>
          <w:rFonts w:ascii="Times New Roman" w:eastAsia="Times New Roman" w:hAnsi="Times New Roman"/>
          <w:sz w:val="28"/>
          <w:szCs w:val="28"/>
          <w:lang w:eastAsia="ru-RU"/>
        </w:rPr>
        <w:t>0</w:t>
      </w:r>
      <w:r w:rsidRPr="00B42DCF">
        <w:rPr>
          <w:rFonts w:ascii="Times New Roman" w:eastAsia="Times New Roman" w:hAnsi="Times New Roman"/>
          <w:sz w:val="28"/>
          <w:szCs w:val="28"/>
          <w:lang w:eastAsia="ru-RU"/>
        </w:rPr>
        <w:t>.</w:t>
      </w:r>
    </w:p>
    <w:p w:rsidR="008E1204" w:rsidRPr="00B42DCF" w:rsidRDefault="008E1204"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Таблица 4.4</w:t>
      </w:r>
      <w:r w:rsidR="00B42DCF" w:rsidRPr="00B42DCF">
        <w:rPr>
          <w:rFonts w:ascii="Times New Roman" w:eastAsia="Times New Roman" w:hAnsi="Times New Roman"/>
          <w:sz w:val="28"/>
          <w:szCs w:val="28"/>
          <w:lang w:eastAsia="ru-RU"/>
        </w:rPr>
        <w:t>0</w:t>
      </w:r>
      <w:r w:rsidRPr="00B42DCF">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tblPr>
      <w:tblGrid>
        <w:gridCol w:w="2835"/>
        <w:gridCol w:w="5940"/>
      </w:tblGrid>
      <w:tr w:rsidR="008E1204" w:rsidRPr="00B42DCF" w:rsidTr="008E1204">
        <w:trPr>
          <w:cantSplit/>
          <w:trHeight w:val="240"/>
          <w:jc w:val="center"/>
        </w:trPr>
        <w:tc>
          <w:tcPr>
            <w:tcW w:w="2835"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B42DCF" w:rsidRDefault="008E1204" w:rsidP="002D6A0E">
            <w:pPr>
              <w:pStyle w:val="ConsPlusNormal"/>
              <w:widowControl/>
              <w:ind w:firstLine="0"/>
              <w:rPr>
                <w:rFonts w:ascii="Times New Roman" w:hAnsi="Times New Roman"/>
                <w:b/>
                <w:sz w:val="24"/>
                <w:szCs w:val="24"/>
              </w:rPr>
            </w:pPr>
            <w:r w:rsidRPr="00B42DCF">
              <w:rPr>
                <w:rFonts w:ascii="Times New Roman" w:hAnsi="Times New Roman"/>
                <w:b/>
                <w:sz w:val="24"/>
                <w:szCs w:val="24"/>
              </w:rPr>
              <w:t xml:space="preserve">Площади       </w:t>
            </w:r>
          </w:p>
        </w:tc>
        <w:tc>
          <w:tcPr>
            <w:tcW w:w="5940"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B42DCF" w:rsidRDefault="008E1204" w:rsidP="002D6A0E">
            <w:pPr>
              <w:pStyle w:val="ConsPlusNormal"/>
              <w:widowControl/>
              <w:ind w:firstLine="0"/>
              <w:rPr>
                <w:rFonts w:ascii="Times New Roman" w:hAnsi="Times New Roman"/>
                <w:b/>
                <w:sz w:val="24"/>
                <w:szCs w:val="24"/>
              </w:rPr>
            </w:pPr>
            <w:r w:rsidRPr="00B42DCF">
              <w:rPr>
                <w:rFonts w:ascii="Times New Roman" w:hAnsi="Times New Roman"/>
                <w:b/>
                <w:sz w:val="24"/>
                <w:szCs w:val="24"/>
              </w:rPr>
              <w:t xml:space="preserve">Назначение площади             </w:t>
            </w:r>
          </w:p>
        </w:tc>
      </w:tr>
      <w:tr w:rsidR="008E1204" w:rsidRPr="00B42DCF" w:rsidTr="008E1204">
        <w:trPr>
          <w:cantSplit/>
          <w:trHeight w:val="48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Главные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пешеходных подходов к  зданиям  органов</w:t>
            </w:r>
            <w:r w:rsidRPr="00B42DCF">
              <w:rPr>
                <w:rFonts w:ascii="Times New Roman" w:hAnsi="Times New Roman"/>
                <w:sz w:val="24"/>
                <w:szCs w:val="24"/>
              </w:rPr>
              <w:br/>
              <w:t>власти,  общественных  организаций  и   для</w:t>
            </w:r>
            <w:r w:rsidRPr="00B42DCF">
              <w:rPr>
                <w:rFonts w:ascii="Times New Roman" w:hAnsi="Times New Roman"/>
                <w:sz w:val="24"/>
                <w:szCs w:val="24"/>
              </w:rPr>
              <w:br/>
              <w:t xml:space="preserve">проведения народных празднеств             </w:t>
            </w:r>
          </w:p>
        </w:tc>
      </w:tr>
      <w:tr w:rsidR="008E1204" w:rsidRPr="00B42DCF" w:rsidTr="008E1204">
        <w:trPr>
          <w:cantSplit/>
          <w:trHeight w:val="84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Приобъектные      (у</w:t>
            </w:r>
            <w:r w:rsidRPr="00B42DCF">
              <w:rPr>
                <w:rFonts w:ascii="Times New Roman" w:hAnsi="Times New Roman"/>
                <w:sz w:val="24"/>
                <w:szCs w:val="24"/>
              </w:rPr>
              <w:br/>
              <w:t>театров, памятников,</w:t>
            </w:r>
            <w:r w:rsidRPr="00B42DCF">
              <w:rPr>
                <w:rFonts w:ascii="Times New Roman" w:hAnsi="Times New Roman"/>
                <w:sz w:val="24"/>
                <w:szCs w:val="24"/>
              </w:rPr>
              <w:br/>
              <w:t>кинотеатров, музеев,</w:t>
            </w:r>
            <w:r w:rsidRPr="00B42DCF">
              <w:rPr>
                <w:rFonts w:ascii="Times New Roman" w:hAnsi="Times New Roman"/>
                <w:sz w:val="24"/>
                <w:szCs w:val="24"/>
              </w:rPr>
              <w:br/>
              <w:t>торговых    центров,</w:t>
            </w:r>
            <w:r w:rsidRPr="00B42DCF">
              <w:rPr>
                <w:rFonts w:ascii="Times New Roman" w:hAnsi="Times New Roman"/>
                <w:sz w:val="24"/>
                <w:szCs w:val="24"/>
              </w:rPr>
              <w:br/>
              <w:t>стадионов,   парков,</w:t>
            </w:r>
            <w:r w:rsidRPr="00B42DCF">
              <w:rPr>
                <w:rFonts w:ascii="Times New Roman" w:hAnsi="Times New Roman"/>
                <w:sz w:val="24"/>
                <w:szCs w:val="24"/>
              </w:rPr>
              <w:br/>
              <w:t xml:space="preserve">рынков и др.)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подъезда  пассажирского  транспорта  и</w:t>
            </w:r>
            <w:r w:rsidRPr="00B42DCF">
              <w:rPr>
                <w:rFonts w:ascii="Times New Roman" w:hAnsi="Times New Roman"/>
                <w:sz w:val="24"/>
                <w:szCs w:val="24"/>
              </w:rPr>
              <w:br/>
              <w:t>подхода посетителей к общественным  зданиям</w:t>
            </w:r>
            <w:r w:rsidRPr="00B42DCF">
              <w:rPr>
                <w:rFonts w:ascii="Times New Roman" w:hAnsi="Times New Roman"/>
                <w:sz w:val="24"/>
                <w:szCs w:val="24"/>
              </w:rPr>
              <w:br/>
              <w:t>и сооружениям; для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8E1204" w:rsidRPr="00B42DCF" w:rsidTr="008E1204">
        <w:trPr>
          <w:cantSplit/>
          <w:trHeight w:val="60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Транспортные       и</w:t>
            </w:r>
            <w:r w:rsidRPr="00B42DCF">
              <w:rPr>
                <w:rFonts w:ascii="Times New Roman" w:hAnsi="Times New Roman"/>
                <w:sz w:val="24"/>
                <w:szCs w:val="24"/>
              </w:rPr>
              <w:br/>
              <w:t xml:space="preserve">предмостовые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распределения транспортных  потоков  по</w:t>
            </w:r>
            <w:r w:rsidRPr="00B42DCF">
              <w:rPr>
                <w:rFonts w:ascii="Times New Roman" w:hAnsi="Times New Roman"/>
                <w:sz w:val="24"/>
                <w:szCs w:val="24"/>
              </w:rPr>
              <w:br/>
              <w:t>примыкающим   улицам   и    дорогам,    для</w:t>
            </w:r>
            <w:r w:rsidRPr="00B42DCF">
              <w:rPr>
                <w:rFonts w:ascii="Times New Roman" w:hAnsi="Times New Roman"/>
                <w:sz w:val="24"/>
                <w:szCs w:val="24"/>
              </w:rPr>
              <w:br/>
              <w:t>размещения пересечений и примыканий улиц  и</w:t>
            </w:r>
            <w:r w:rsidRPr="00B42DCF">
              <w:rPr>
                <w:rFonts w:ascii="Times New Roman" w:hAnsi="Times New Roman"/>
                <w:sz w:val="24"/>
                <w:szCs w:val="24"/>
              </w:rPr>
              <w:br/>
              <w:t xml:space="preserve">дорог как в одном, так и в разных уровнях  </w:t>
            </w:r>
          </w:p>
        </w:tc>
      </w:tr>
      <w:tr w:rsidR="008E1204" w:rsidRPr="00B42DCF" w:rsidTr="008E1204">
        <w:trPr>
          <w:cantSplit/>
          <w:trHeight w:val="84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Вокзальные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подъезда  к  зданиям   и   сооружениям</w:t>
            </w:r>
            <w:r w:rsidRPr="00B42DCF">
              <w:rPr>
                <w:rFonts w:ascii="Times New Roman" w:hAnsi="Times New Roman"/>
                <w:sz w:val="24"/>
                <w:szCs w:val="24"/>
              </w:rPr>
              <w:br/>
              <w:t>внешнего транспорта, для развязки  движения</w:t>
            </w:r>
            <w:r w:rsidRPr="00B42DCF">
              <w:rPr>
                <w:rFonts w:ascii="Times New Roman" w:hAnsi="Times New Roman"/>
                <w:sz w:val="24"/>
                <w:szCs w:val="24"/>
              </w:rPr>
              <w:br/>
              <w:t>транспорта и пешеходов  в  одном  и  разных</w:t>
            </w:r>
            <w:r w:rsidRPr="00B42DCF">
              <w:rPr>
                <w:rFonts w:ascii="Times New Roman" w:hAnsi="Times New Roman"/>
                <w:sz w:val="24"/>
                <w:szCs w:val="24"/>
              </w:rPr>
              <w:br/>
              <w:t>уровнях,   для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8E1204" w:rsidRPr="00B42DCF" w:rsidTr="008E1204">
        <w:trPr>
          <w:cantSplit/>
          <w:trHeight w:val="72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Многофункциональных </w:t>
            </w:r>
            <w:r w:rsidRPr="00B42DCF">
              <w:rPr>
                <w:rFonts w:ascii="Times New Roman" w:hAnsi="Times New Roman"/>
                <w:sz w:val="24"/>
                <w:szCs w:val="24"/>
              </w:rPr>
              <w:br/>
              <w:t xml:space="preserve">транспортных узлов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размещения   общественных   зданий   и</w:t>
            </w:r>
            <w:r w:rsidRPr="00B42DCF">
              <w:rPr>
                <w:rFonts w:ascii="Times New Roman" w:hAnsi="Times New Roman"/>
                <w:sz w:val="24"/>
                <w:szCs w:val="24"/>
              </w:rPr>
              <w:br/>
              <w:t>сооружений   пригородного   и    городского</w:t>
            </w:r>
            <w:r w:rsidRPr="00B42DCF">
              <w:rPr>
                <w:rFonts w:ascii="Times New Roman" w:hAnsi="Times New Roman"/>
                <w:sz w:val="24"/>
                <w:szCs w:val="24"/>
              </w:rPr>
              <w:br/>
              <w:t>транспорта, подъездов и подходов  к  ним  и</w:t>
            </w:r>
            <w:r w:rsidRPr="00B42DCF">
              <w:rPr>
                <w:rFonts w:ascii="Times New Roman" w:hAnsi="Times New Roman"/>
                <w:sz w:val="24"/>
                <w:szCs w:val="24"/>
              </w:rPr>
              <w:br/>
              <w:t>для устройства пересадки пассажиров с одних</w:t>
            </w:r>
            <w:r w:rsidRPr="00B42DCF">
              <w:rPr>
                <w:rFonts w:ascii="Times New Roman" w:hAnsi="Times New Roman"/>
                <w:sz w:val="24"/>
                <w:szCs w:val="24"/>
              </w:rPr>
              <w:br/>
              <w:t xml:space="preserve">видов транспорта на другие                 </w:t>
            </w:r>
          </w:p>
        </w:tc>
      </w:tr>
      <w:tr w:rsidR="008E1204" w:rsidRPr="00B42DCF" w:rsidTr="008E1204">
        <w:trPr>
          <w:cantSplit/>
          <w:trHeight w:val="60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Предзаводские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подходов к проходным  предприятий,  для</w:t>
            </w:r>
            <w:r w:rsidRPr="00B42DCF">
              <w:rPr>
                <w:rFonts w:ascii="Times New Roman" w:hAnsi="Times New Roman"/>
                <w:sz w:val="24"/>
                <w:szCs w:val="24"/>
              </w:rPr>
              <w:br/>
              <w:t>развязки движения и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8E1204" w:rsidRPr="00B42DCF" w:rsidTr="008E1204">
        <w:trPr>
          <w:cantSplit/>
          <w:trHeight w:val="48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Рыночные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организации   движения,    размещения</w:t>
            </w:r>
            <w:r w:rsidRPr="00B42DCF">
              <w:rPr>
                <w:rFonts w:ascii="Times New Roman" w:hAnsi="Times New Roman"/>
                <w:sz w:val="24"/>
                <w:szCs w:val="24"/>
              </w:rPr>
              <w:br/>
              <w:t>остановочных пунктов транспорта и  площадок</w:t>
            </w:r>
            <w:r w:rsidRPr="00B42DCF">
              <w:rPr>
                <w:rFonts w:ascii="Times New Roman" w:hAnsi="Times New Roman"/>
                <w:sz w:val="24"/>
                <w:szCs w:val="24"/>
              </w:rPr>
              <w:br/>
              <w:t xml:space="preserve">для стоянки автомобилей                    </w:t>
            </w:r>
          </w:p>
        </w:tc>
      </w:tr>
    </w:tbl>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2</w:t>
      </w:r>
      <w:r w:rsidRPr="00B42DCF">
        <w:rPr>
          <w:rFonts w:ascii="Times New Roman" w:eastAsia="Times New Roman" w:hAnsi="Times New Roman"/>
          <w:sz w:val="28"/>
          <w:szCs w:val="28"/>
          <w:lang w:eastAsia="ru-RU"/>
        </w:rPr>
        <w:t>. Главные площади следует, как правило, размещать в центральном районе населенного пункта. Движение транспорта на главной площади допускается преимущественно для обслуживания административных и общественных сооружений, размещаемых на площади.</w:t>
      </w:r>
    </w:p>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3</w:t>
      </w:r>
      <w:r w:rsidRPr="00B42DCF">
        <w:rPr>
          <w:rFonts w:ascii="Times New Roman" w:eastAsia="Times New Roman" w:hAnsi="Times New Roman"/>
          <w:sz w:val="28"/>
          <w:szCs w:val="28"/>
          <w:lang w:eastAsia="ru-RU"/>
        </w:rPr>
        <w:t xml:space="preserve">. </w:t>
      </w:r>
      <w:r w:rsidR="00D0363F" w:rsidRPr="00B42DCF">
        <w:rPr>
          <w:rFonts w:ascii="Times New Roman" w:eastAsia="Times New Roman" w:hAnsi="Times New Roman"/>
          <w:sz w:val="28"/>
          <w:szCs w:val="28"/>
          <w:lang w:eastAsia="ru-RU"/>
        </w:rPr>
        <w:t>На площадях перед общественными зданиями и сооружениями пешеходное движение и местное движение транспорта следует отделять (в одном или разном уровнях) от транзитного движения. В зоне местного движения следует предусматривать остановочные пункты общественного пассажирского транспорта и площадки для стоянки автомобилей.</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4</w:t>
      </w:r>
      <w:r w:rsidRPr="00B42DCF">
        <w:rPr>
          <w:rFonts w:ascii="Times New Roman" w:eastAsia="Times New Roman" w:hAnsi="Times New Roman"/>
          <w:sz w:val="28"/>
          <w:szCs w:val="28"/>
          <w:lang w:eastAsia="ru-RU"/>
        </w:rPr>
        <w:t>. Транспортные и предмостовые площади следует проектировать на основе разработанных схем организации движения; размещение на них площадок для стоянки автомобилей не допускается.</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Транспортные и предмостовые площади не допускается застраивать зданиями массового посещения и жилыми домами с подъездами со стороны площади.</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5</w:t>
      </w:r>
      <w:r w:rsidRPr="00B42DCF">
        <w:rPr>
          <w:rFonts w:ascii="Times New Roman" w:eastAsia="Times New Roman" w:hAnsi="Times New Roman"/>
          <w:sz w:val="28"/>
          <w:szCs w:val="28"/>
          <w:lang w:eastAsia="ru-RU"/>
        </w:rPr>
        <w:t>. На вокзальных площадях следует предусматривать четкое разделение потоков прибывающих и отбывающих пассажиров, а также безопасные подходы по кратчайшим расстояниям к остановкам пассажирского общественного транспорта и автомобильным стоянкам.</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Площади многофункциональных транспортных узлов следует размещать в местах массовой пересадки с одних видов транспорта на другие.</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Pr>
          <w:rFonts w:ascii="Times New Roman" w:eastAsia="Times New Roman" w:hAnsi="Times New Roman"/>
          <w:sz w:val="28"/>
          <w:szCs w:val="28"/>
          <w:lang w:eastAsia="ru-RU"/>
        </w:rPr>
        <w:t>26</w:t>
      </w:r>
      <w:r w:rsidRPr="00B42DCF">
        <w:rPr>
          <w:rFonts w:ascii="Times New Roman" w:eastAsia="Times New Roman" w:hAnsi="Times New Roman"/>
          <w:sz w:val="28"/>
          <w:szCs w:val="28"/>
          <w:lang w:eastAsia="ru-RU"/>
        </w:rPr>
        <w:t>. Продольные и поперечные уклоны площадей следует принимать не более 30 промилле.</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27</w:t>
      </w:r>
      <w:r w:rsidRPr="00B42DCF">
        <w:rPr>
          <w:rFonts w:ascii="Times New Roman" w:eastAsia="Times New Roman" w:hAnsi="Times New Roman"/>
          <w:sz w:val="28"/>
          <w:szCs w:val="28"/>
          <w:lang w:eastAsia="ru-RU"/>
        </w:rPr>
        <w:t xml:space="preserve">. </w:t>
      </w:r>
      <w:r w:rsidR="00886405" w:rsidRPr="00B42DCF">
        <w:rPr>
          <w:rFonts w:ascii="Times New Roman" w:eastAsia="Times New Roman" w:hAnsi="Times New Roman"/>
          <w:sz w:val="28"/>
          <w:szCs w:val="28"/>
          <w:lang w:eastAsia="ru-RU"/>
        </w:rPr>
        <w:t>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 в зоне внеуличных пешеходных переходов размещать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28</w:t>
      </w:r>
      <w:r w:rsidRPr="00B42DCF">
        <w:rPr>
          <w:rFonts w:ascii="Times New Roman" w:eastAsia="Times New Roman" w:hAnsi="Times New Roman"/>
          <w:sz w:val="28"/>
          <w:szCs w:val="28"/>
          <w:lang w:eastAsia="ru-RU"/>
        </w:rPr>
        <w:t>. Обязательный перечень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площади и дорог, ограждения опасных мест, осветительное оборудование, носители информации дорожного движения (дорожные знаки, разметка, светофорные устройства). В зависимости от функционального назначения площади рекомендуется размещать следующие дополнительные элементы благоустройства:</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на главных и приобъектных площадях - произведения декоративно-прикладного искусства, водные устройства (фонтаны);</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на вокзальных площадях и площадях многофункциональных транспортных узлов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29</w:t>
      </w:r>
      <w:r w:rsidRPr="00B42DCF">
        <w:rPr>
          <w:rFonts w:ascii="Times New Roman" w:eastAsia="Times New Roman" w:hAnsi="Times New Roman"/>
          <w:sz w:val="28"/>
          <w:szCs w:val="28"/>
          <w:lang w:eastAsia="ru-RU"/>
        </w:rPr>
        <w:t xml:space="preserve">. </w:t>
      </w:r>
      <w:r w:rsidR="00A21EB8" w:rsidRPr="00B42DCF">
        <w:rPr>
          <w:rFonts w:ascii="Times New Roman" w:eastAsia="Times New Roman" w:hAnsi="Times New Roman"/>
          <w:sz w:val="28"/>
          <w:szCs w:val="28"/>
          <w:lang w:eastAsia="ru-RU"/>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30</w:t>
      </w:r>
      <w:r w:rsidRPr="00B42DCF">
        <w:rPr>
          <w:rFonts w:ascii="Times New Roman" w:eastAsia="Times New Roman" w:hAnsi="Times New Roman"/>
          <w:sz w:val="28"/>
          <w:szCs w:val="28"/>
          <w:lang w:eastAsia="ru-RU"/>
        </w:rPr>
        <w:t>. Места возможного проезда и временной парковки автомобилей на пешеходной части площади следует выделять цветом или фактурой покрытия, мобильным озеленением (контейнеры, вазоны), переносными ограждениями. При этом ширина прохода должна обеспечивать пропуск пешеходного потока.</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B42DCF" w:rsidRPr="00B42DCF">
        <w:rPr>
          <w:rFonts w:ascii="Times New Roman" w:eastAsia="Times New Roman" w:hAnsi="Times New Roman"/>
          <w:sz w:val="28"/>
          <w:szCs w:val="28"/>
          <w:lang w:eastAsia="ru-RU"/>
        </w:rPr>
        <w:t>1</w:t>
      </w:r>
      <w:r w:rsidRPr="00B42DCF">
        <w:rPr>
          <w:rFonts w:ascii="Times New Roman" w:eastAsia="Times New Roman" w:hAnsi="Times New Roman"/>
          <w:sz w:val="28"/>
          <w:szCs w:val="28"/>
          <w:lang w:eastAsia="ru-RU"/>
        </w:rPr>
        <w:t xml:space="preserve">. 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B42DCF" w:rsidRPr="00B42DCF">
        <w:rPr>
          <w:rFonts w:ascii="Times New Roman" w:eastAsia="Times New Roman" w:hAnsi="Times New Roman"/>
          <w:sz w:val="28"/>
          <w:szCs w:val="28"/>
          <w:lang w:eastAsia="ru-RU"/>
        </w:rPr>
        <w:t>2</w:t>
      </w:r>
      <w:r w:rsidRPr="00B42DCF">
        <w:rPr>
          <w:rFonts w:ascii="Times New Roman" w:eastAsia="Times New Roman" w:hAnsi="Times New Roman"/>
          <w:sz w:val="28"/>
          <w:szCs w:val="28"/>
          <w:lang w:eastAsia="ru-RU"/>
        </w:rPr>
        <w:t>. Въезды на территорию микрорайонов и кварталов, а также сквозные проезды в зданиях следует предусматривать на расстоянии не более 300 метров один от другого, а в реконструируемых районах при периметральной застройке - не более 180 метров.</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3265AE">
        <w:rPr>
          <w:rFonts w:ascii="Times New Roman" w:eastAsia="Times New Roman" w:hAnsi="Times New Roman"/>
          <w:sz w:val="28"/>
          <w:szCs w:val="28"/>
          <w:lang w:eastAsia="ru-RU"/>
        </w:rPr>
        <w:t>3</w:t>
      </w:r>
      <w:r w:rsidRPr="00B42DCF">
        <w:rPr>
          <w:rFonts w:ascii="Times New Roman" w:eastAsia="Times New Roman" w:hAnsi="Times New Roman"/>
          <w:sz w:val="28"/>
          <w:szCs w:val="28"/>
          <w:lang w:eastAsia="ru-RU"/>
        </w:rPr>
        <w:t>. Ширину тротуаров следует устанавливать с учетом категории и назначения улицы и дороги в зависимости от размеров пешеходного движения, а также размещения в пределах тротуаров опор, мачт, деревьев и т.п.; ширину пешеходной части тротуаров следует принимать кратной ширине одной полосы пешеходного движения, равной 0,75 метра.</w:t>
      </w:r>
    </w:p>
    <w:p w:rsidR="00A21EB8" w:rsidRPr="00B42DCF" w:rsidRDefault="00A21EB8" w:rsidP="00B42DC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4</w:t>
      </w:r>
      <w:r w:rsidRPr="00B42DCF">
        <w:rPr>
          <w:rFonts w:ascii="Times New Roman" w:eastAsia="Times New Roman" w:hAnsi="Times New Roman"/>
          <w:sz w:val="28"/>
          <w:szCs w:val="28"/>
          <w:lang w:eastAsia="ru-RU"/>
        </w:rPr>
        <w:t xml:space="preserve">. </w:t>
      </w:r>
      <w:r w:rsidR="00B42DCF" w:rsidRPr="00B42DCF">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постоянного и временного населения пос</w:t>
      </w:r>
      <w:r w:rsidR="00B42DCF" w:rsidRPr="00B42DCF">
        <w:rPr>
          <w:rFonts w:ascii="Times New Roman" w:eastAsia="Times New Roman" w:hAnsi="Times New Roman"/>
          <w:sz w:val="28"/>
          <w:szCs w:val="28"/>
          <w:lang w:eastAsia="ru-RU"/>
        </w:rPr>
        <w:t>е</w:t>
      </w:r>
      <w:r w:rsidRPr="00B42DCF">
        <w:rPr>
          <w:rFonts w:ascii="Times New Roman" w:eastAsia="Times New Roman" w:hAnsi="Times New Roman"/>
          <w:sz w:val="28"/>
          <w:szCs w:val="28"/>
          <w:lang w:eastAsia="ru-RU"/>
        </w:rPr>
        <w:t xml:space="preserve">ления, а также ежедневных мигрантов из </w:t>
      </w:r>
      <w:r w:rsidR="00B42DCF" w:rsidRPr="00B42DCF">
        <w:rPr>
          <w:rFonts w:ascii="Times New Roman" w:eastAsia="Times New Roman" w:hAnsi="Times New Roman"/>
          <w:sz w:val="28"/>
          <w:szCs w:val="28"/>
          <w:lang w:eastAsia="ru-RU"/>
        </w:rPr>
        <w:t>отдельных сельских пунктов</w:t>
      </w:r>
      <w:r w:rsidRPr="00B42DCF">
        <w:rPr>
          <w:rFonts w:ascii="Times New Roman" w:eastAsia="Times New Roman" w:hAnsi="Times New Roman"/>
          <w:sz w:val="28"/>
          <w:szCs w:val="28"/>
          <w:lang w:eastAsia="ru-RU"/>
        </w:rPr>
        <w:t>.</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5</w:t>
      </w:r>
      <w:r w:rsidR="00B42DCF" w:rsidRPr="00B42DCF">
        <w:rPr>
          <w:rFonts w:ascii="Times New Roman" w:eastAsia="Times New Roman" w:hAnsi="Times New Roman"/>
          <w:sz w:val="28"/>
          <w:szCs w:val="28"/>
          <w:lang w:eastAsia="ru-RU"/>
        </w:rPr>
        <w:t>.</w:t>
      </w:r>
      <w:r w:rsidRPr="00B42DCF">
        <w:rPr>
          <w:rFonts w:ascii="Times New Roman" w:eastAsia="Times New Roman" w:hAnsi="Times New Roman"/>
          <w:sz w:val="28"/>
          <w:szCs w:val="28"/>
          <w:lang w:eastAsia="ru-RU"/>
        </w:rPr>
        <w:t xml:space="preserve"> Плотность сети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км/кв. километр.</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6</w:t>
      </w:r>
      <w:r w:rsidRPr="00B42DCF">
        <w:rPr>
          <w:rFonts w:ascii="Times New Roman" w:eastAsia="Times New Roman" w:hAnsi="Times New Roman"/>
          <w:sz w:val="28"/>
          <w:szCs w:val="28"/>
          <w:lang w:eastAsia="ru-RU"/>
        </w:rPr>
        <w:t>. Остановочные пункты наземного пассажирского транспорта запрещается размещать в охранных зонах высоковольтных линий электропередач, которые составляют: от крайнего провода ЛЭП до 20 кВ - 10 метров, 35 кВ - 15 метров, 110 кВ - 20 метров, 220 кВ - 25 метров, 500 кВ - 30 метров, 750 кВ - 40 метров, 1150 кВ - 50 метров.</w:t>
      </w:r>
    </w:p>
    <w:p w:rsidR="00C82166" w:rsidRPr="00B42DCF" w:rsidRDefault="00A21EB8"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7</w:t>
      </w:r>
      <w:r w:rsidRPr="00B42DCF">
        <w:rPr>
          <w:rFonts w:ascii="Times New Roman" w:eastAsia="Times New Roman" w:hAnsi="Times New Roman"/>
          <w:sz w:val="28"/>
          <w:szCs w:val="28"/>
          <w:lang w:eastAsia="ru-RU"/>
        </w:rPr>
        <w:t xml:space="preserve">. </w:t>
      </w:r>
      <w:r w:rsidR="00C82166" w:rsidRPr="00B42DCF">
        <w:rPr>
          <w:rFonts w:ascii="Times New Roman" w:eastAsia="Times New Roman" w:hAnsi="Times New Roman"/>
          <w:sz w:val="28"/>
          <w:szCs w:val="28"/>
          <w:lang w:eastAsia="ru-RU"/>
        </w:rPr>
        <w:t xml:space="preserve">В </w:t>
      </w:r>
      <w:r w:rsidR="00173410" w:rsidRPr="00166E6C">
        <w:rPr>
          <w:rFonts w:ascii="Times New Roman" w:eastAsia="Times New Roman" w:hAnsi="Times New Roman"/>
          <w:sz w:val="28"/>
          <w:szCs w:val="28"/>
          <w:lang w:eastAsia="ru-RU"/>
        </w:rPr>
        <w:t>с.</w:t>
      </w:r>
      <w:r w:rsidR="001F2B89" w:rsidRPr="00166E6C">
        <w:rPr>
          <w:rFonts w:ascii="Times New Roman" w:eastAsia="Times New Roman" w:hAnsi="Times New Roman"/>
          <w:sz w:val="28"/>
          <w:szCs w:val="28"/>
          <w:lang w:eastAsia="ru-RU"/>
        </w:rPr>
        <w:t>Миронов</w:t>
      </w:r>
      <w:r w:rsidR="00173410" w:rsidRPr="00166E6C">
        <w:rPr>
          <w:rFonts w:ascii="Times New Roman" w:eastAsia="Times New Roman" w:hAnsi="Times New Roman"/>
          <w:sz w:val="28"/>
          <w:szCs w:val="28"/>
          <w:lang w:eastAsia="ru-RU"/>
        </w:rPr>
        <w:t>ка</w:t>
      </w:r>
      <w:r w:rsidR="00C82166" w:rsidRPr="00B42DCF">
        <w:rPr>
          <w:rFonts w:ascii="Times New Roman" w:eastAsia="Times New Roman" w:hAnsi="Times New Roman"/>
          <w:sz w:val="28"/>
          <w:szCs w:val="28"/>
          <w:lang w:eastAsia="ru-RU"/>
        </w:rPr>
        <w:t xml:space="preserve"> должны быть предусмотрены территории для хранения, парковки, технического обслуживания парка легковых автомобилей всех категорий, исходя из ожидаемого уровня насыщения легковыми автомобилями в соответствии с настоящими нормативами.</w:t>
      </w:r>
    </w:p>
    <w:p w:rsidR="00A21EB8" w:rsidRPr="00B42DCF"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 xml:space="preserve">Сооружения для хранения, парковки и технического обслуживания легковых автомобилей следует размещать с соблюдением нормативных радиусов доступности от обслуживаемых объектов, с учетом требований эффективного использования </w:t>
      </w:r>
      <w:r w:rsidR="00B42DCF" w:rsidRPr="00B42DCF">
        <w:rPr>
          <w:rFonts w:ascii="Times New Roman" w:eastAsia="Times New Roman" w:hAnsi="Times New Roman"/>
          <w:sz w:val="28"/>
          <w:szCs w:val="28"/>
          <w:lang w:eastAsia="ru-RU"/>
        </w:rPr>
        <w:t>сельской</w:t>
      </w:r>
      <w:r w:rsidRPr="00B42DCF">
        <w:rPr>
          <w:rFonts w:ascii="Times New Roman" w:eastAsia="Times New Roman" w:hAnsi="Times New Roman"/>
          <w:sz w:val="28"/>
          <w:szCs w:val="28"/>
          <w:lang w:eastAsia="ru-RU"/>
        </w:rPr>
        <w:t xml:space="preserve"> территории.</w:t>
      </w:r>
    </w:p>
    <w:p w:rsidR="00B42DCF" w:rsidRDefault="003265AE"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4.6.38</w:t>
      </w:r>
      <w:r w:rsidR="00C82166" w:rsidRPr="00B42DCF">
        <w:rPr>
          <w:rFonts w:ascii="Times New Roman" w:eastAsia="Times New Roman" w:hAnsi="Times New Roman"/>
          <w:sz w:val="28"/>
          <w:szCs w:val="28"/>
          <w:lang w:eastAsia="ru-RU"/>
        </w:rPr>
        <w:t xml:space="preserve">. </w:t>
      </w:r>
      <w:r w:rsidR="00B42DCF" w:rsidRPr="00B42DCF">
        <w:rPr>
          <w:rFonts w:ascii="Times New Roman" w:eastAsia="Times New Roman" w:hAnsi="Times New Roman"/>
          <w:sz w:val="28"/>
          <w:szCs w:val="28"/>
          <w:lang w:eastAsia="ru-RU"/>
        </w:rPr>
        <w:t>Общую обеспеченность местами постоянного хранения следует принимать 1 машино-место на 1 семью, местами временного хранения из расчета – 1 машино-место на 4 семьи.</w:t>
      </w:r>
    </w:p>
    <w:p w:rsidR="00B42DCF" w:rsidRDefault="00B42DCF"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w:t>
      </w:r>
      <w:r w:rsidR="003265AE">
        <w:rPr>
          <w:rFonts w:ascii="Times New Roman" w:eastAsia="Times New Roman" w:hAnsi="Times New Roman"/>
          <w:sz w:val="28"/>
          <w:szCs w:val="28"/>
          <w:lang w:eastAsia="ru-RU"/>
        </w:rPr>
        <w:t>39</w:t>
      </w:r>
      <w:r>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На территории застройки объектами индивидуального жилищного строительства и усадебными жилыми домами следует предусматривать 100 процентную обеспеченность машино-местами для хранения и парковки индивидуальных легковых автомобилей с размещением этих мест на территории приусадебных участков.</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0</w:t>
      </w:r>
      <w:r w:rsidRPr="00307430">
        <w:rPr>
          <w:rFonts w:ascii="Times New Roman" w:eastAsia="Times New Roman" w:hAnsi="Times New Roman"/>
          <w:sz w:val="28"/>
          <w:szCs w:val="28"/>
          <w:lang w:eastAsia="ru-RU"/>
        </w:rPr>
        <w:t>. Сооружения для хранения легковых автомобилей всех категорий следует, как правило, размещать:</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на территориях коммунально-складских и производственных зон, на территориях защитных зон между полосами отвода железных дорог и линиями застройки, на участках с резким перепадом рельефа, овражистых территориях, в санитарно-защитных зонах производственных предприятий и железных дорог (в случае, если СЗЗ соответствует норме и благоустроена в соответствии с требованиями СанПиН 2.2.1/2.1.1.1200-03). Суммарные выбросы от гаражей-стоянок не должны загрязнять промплощадки в концентрациях выше установленных нормативов;</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в жилых районах - на территориях коммунального и общественного назначения, на участках с резким перепадом рельефа, овражистых территориях, территориях транспортных сооружений, в подземном пространстве - под участками газонов, спортивных сооружений, под проездами, автостоянками.</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 Места для хранения легковых автомобилей, принадлежащих инвалидам, в соответствии с требованиями ВСН 62-91* следует предоставлять в гаражах-стоянках и на автостоянках, расположенных не далее 50 метров от места проживания автовладельца. В случае, если доступность имеющихся сооружений превышает 50 метров, устраивают временные гаражи из несгораемых сборно-разборных конструкций, удаленных от жилых зданий в соответствии с таблицей 4.4</w:t>
      </w:r>
      <w:r w:rsidR="00307430" w:rsidRPr="00307430">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w:t>
      </w:r>
    </w:p>
    <w:p w:rsidR="00C82166" w:rsidRPr="00307430" w:rsidRDefault="00C82166" w:rsidP="00C82166">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Таблица 4.4</w:t>
      </w:r>
      <w:r w:rsidR="00307430" w:rsidRPr="00307430">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tblPr>
      <w:tblGrid>
        <w:gridCol w:w="3596"/>
        <w:gridCol w:w="1485"/>
        <w:gridCol w:w="1350"/>
        <w:gridCol w:w="1350"/>
        <w:gridCol w:w="1783"/>
      </w:tblGrid>
      <w:tr w:rsidR="00C82166" w:rsidRPr="00307430" w:rsidTr="00C82166">
        <w:trPr>
          <w:cantSplit/>
          <w:trHeight w:val="600"/>
          <w:jc w:val="center"/>
        </w:trPr>
        <w:tc>
          <w:tcPr>
            <w:tcW w:w="3596" w:type="dxa"/>
            <w:vMerge w:val="restart"/>
            <w:tcBorders>
              <w:top w:val="single" w:sz="6" w:space="0" w:color="auto"/>
              <w:left w:val="single" w:sz="6" w:space="0" w:color="auto"/>
              <w:bottom w:val="nil"/>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Объекты, до которых  </w:t>
            </w:r>
            <w:r w:rsidRPr="00307430">
              <w:rPr>
                <w:rFonts w:ascii="Times New Roman" w:hAnsi="Times New Roman"/>
                <w:b/>
                <w:sz w:val="24"/>
                <w:szCs w:val="24"/>
              </w:rPr>
              <w:br/>
              <w:t>исчисляется расстояние</w:t>
            </w:r>
          </w:p>
        </w:tc>
        <w:tc>
          <w:tcPr>
            <w:tcW w:w="5968" w:type="dxa"/>
            <w:gridSpan w:val="4"/>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Расстояние, м              </w:t>
            </w:r>
            <w:r w:rsidRPr="00307430">
              <w:rPr>
                <w:rFonts w:ascii="Times New Roman" w:hAnsi="Times New Roman"/>
                <w:b/>
                <w:sz w:val="24"/>
                <w:szCs w:val="24"/>
              </w:rPr>
              <w:br/>
              <w:t xml:space="preserve">Автостоянки (открытые площадки)     </w:t>
            </w:r>
            <w:r w:rsidRPr="00307430">
              <w:rPr>
                <w:rFonts w:ascii="Times New Roman" w:hAnsi="Times New Roman"/>
                <w:b/>
                <w:sz w:val="24"/>
                <w:szCs w:val="24"/>
              </w:rPr>
              <w:br/>
              <w:t xml:space="preserve">и наземные гаражи-стоянки рампового   </w:t>
            </w:r>
            <w:r w:rsidRPr="00307430">
              <w:rPr>
                <w:rFonts w:ascii="Times New Roman" w:hAnsi="Times New Roman"/>
                <w:b/>
                <w:sz w:val="24"/>
                <w:szCs w:val="24"/>
              </w:rPr>
              <w:br/>
              <w:t>типа, вместимость (машино-мест)</w:t>
            </w:r>
          </w:p>
        </w:tc>
      </w:tr>
      <w:tr w:rsidR="00C82166" w:rsidRPr="00307430" w:rsidTr="00C82166">
        <w:trPr>
          <w:cantSplit/>
          <w:trHeight w:val="240"/>
          <w:jc w:val="center"/>
        </w:trPr>
        <w:tc>
          <w:tcPr>
            <w:tcW w:w="3596" w:type="dxa"/>
            <w:vMerge/>
            <w:tcBorders>
              <w:top w:val="nil"/>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p>
        </w:tc>
        <w:tc>
          <w:tcPr>
            <w:tcW w:w="1485"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10 и менее</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11 </w:t>
            </w:r>
            <w:r w:rsidR="00307430" w:rsidRPr="00307430">
              <w:rPr>
                <w:rFonts w:ascii="Times New Roman" w:hAnsi="Times New Roman"/>
                <w:b/>
                <w:sz w:val="24"/>
                <w:szCs w:val="24"/>
              </w:rPr>
              <w:t>–</w:t>
            </w:r>
            <w:r w:rsidRPr="00307430">
              <w:rPr>
                <w:rFonts w:ascii="Times New Roman" w:hAnsi="Times New Roman"/>
                <w:b/>
                <w:sz w:val="24"/>
                <w:szCs w:val="24"/>
              </w:rPr>
              <w:t xml:space="preserve"> 50</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51 - 100</w:t>
            </w:r>
          </w:p>
        </w:tc>
        <w:tc>
          <w:tcPr>
            <w:tcW w:w="1783"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101 </w:t>
            </w:r>
            <w:r w:rsidR="006E3F31">
              <w:rPr>
                <w:rFonts w:ascii="Times New Roman" w:hAnsi="Times New Roman"/>
                <w:b/>
                <w:sz w:val="24"/>
                <w:szCs w:val="24"/>
              </w:rPr>
              <w:t>–</w:t>
            </w:r>
            <w:r w:rsidRPr="00307430">
              <w:rPr>
                <w:rFonts w:ascii="Times New Roman" w:hAnsi="Times New Roman"/>
                <w:b/>
                <w:sz w:val="24"/>
                <w:szCs w:val="24"/>
              </w:rPr>
              <w:t xml:space="preserve"> 150</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Стены жилых домов с    </w:t>
            </w:r>
            <w:r w:rsidRPr="00307430">
              <w:rPr>
                <w:rFonts w:ascii="Times New Roman" w:hAnsi="Times New Roman"/>
                <w:sz w:val="24"/>
                <w:szCs w:val="24"/>
              </w:rPr>
              <w:br/>
              <w:t xml:space="preserve">окнами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35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Торцы жилых домов без  </w:t>
            </w:r>
            <w:r w:rsidRPr="00307430">
              <w:rPr>
                <w:rFonts w:ascii="Times New Roman" w:hAnsi="Times New Roman"/>
                <w:sz w:val="24"/>
                <w:szCs w:val="24"/>
              </w:rPr>
              <w:br/>
              <w:t xml:space="preserve">окон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Детские дошкольные     </w:t>
            </w:r>
            <w:r w:rsidRPr="00307430">
              <w:rPr>
                <w:rFonts w:ascii="Times New Roman" w:hAnsi="Times New Roman"/>
                <w:sz w:val="24"/>
                <w:szCs w:val="24"/>
              </w:rPr>
              <w:br/>
              <w:t xml:space="preserve">учреждения и школы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50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Лечебные учреждения    </w:t>
            </w:r>
            <w:r w:rsidRPr="00307430">
              <w:rPr>
                <w:rFonts w:ascii="Times New Roman" w:hAnsi="Times New Roman"/>
                <w:sz w:val="24"/>
                <w:szCs w:val="24"/>
              </w:rPr>
              <w:br/>
              <w:t xml:space="preserve">стационарного типа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50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    </w:t>
            </w:r>
          </w:p>
        </w:tc>
      </w:tr>
    </w:tbl>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Размещение гаражей для инвалидов должно проводиться без нарушений условий безопасности движения пешеходов и транспортных средств на территориях жилой застройки.</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Примечание:</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1. Расстояния следует определять от окон жилых изданий и от границ земельных участков школ, детских дошкольных учреждений и лечебных учреждений стационарного типа до стен гаража или границ открытой стоянки.</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2. Расстояние от секционных жилых домов до открытых площадок вместимостью 101 - 150 машин, размещаемых вдоль продольных фасадов, следует принимать не менее 50 метров.</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3. Для гаражей I - II степеней огнестойкости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rsidR="00C82166"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4. Гаражи и открытые стоянки для хранения легковых автомобилей вместимостью более 150 машино-мест следует размещать вне жилых районов на производственной территории на расстоянии не менее 50 метров от жилых домов.</w:t>
      </w:r>
    </w:p>
    <w:p w:rsidR="00307430" w:rsidRPr="00307430" w:rsidRDefault="00307430" w:rsidP="00307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2</w:t>
      </w:r>
      <w:r w:rsidR="0048533D" w:rsidRPr="00307430">
        <w:rPr>
          <w:rFonts w:ascii="Times New Roman" w:eastAsia="Times New Roman" w:hAnsi="Times New Roman"/>
          <w:sz w:val="28"/>
          <w:szCs w:val="28"/>
          <w:lang w:eastAsia="ru-RU"/>
        </w:rPr>
        <w:t xml:space="preserve">. </w:t>
      </w:r>
      <w:r w:rsidRPr="00307430">
        <w:rPr>
          <w:rFonts w:ascii="Times New Roman" w:eastAsia="Times New Roman" w:hAnsi="Times New Roman"/>
          <w:sz w:val="28"/>
          <w:szCs w:val="28"/>
          <w:lang w:eastAsia="ru-RU"/>
        </w:rPr>
        <w:t>Автостоянки для хранения легковых автомобилей вместимостью до 300 машино-мест допускается размещать в микрорайонах (кварталах) при условии соблюдения расстояний от автостоянок до объектов указанных в таблице 4.41.</w:t>
      </w:r>
    </w:p>
    <w:p w:rsidR="00953AAF" w:rsidRPr="00307430" w:rsidRDefault="0048533D" w:rsidP="00307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3</w:t>
      </w:r>
      <w:r w:rsidRPr="00307430">
        <w:rPr>
          <w:rFonts w:ascii="Times New Roman" w:eastAsia="Times New Roman" w:hAnsi="Times New Roman"/>
          <w:sz w:val="28"/>
          <w:szCs w:val="28"/>
          <w:lang w:eastAsia="ru-RU"/>
        </w:rPr>
        <w:t xml:space="preserve">. </w:t>
      </w:r>
      <w:r w:rsidR="00953AAF" w:rsidRPr="00307430">
        <w:rPr>
          <w:rFonts w:ascii="Times New Roman" w:eastAsia="Times New Roman" w:hAnsi="Times New Roman"/>
          <w:sz w:val="28"/>
          <w:szCs w:val="28"/>
          <w:lang w:eastAsia="ru-RU"/>
        </w:rPr>
        <w:t>Размер земельных участков гаражей-стоянок и автостоянок легковых автомобилей в зависимости от их этажности следует принимать (кв. м на одно машино-место):</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i/>
          <w:sz w:val="28"/>
          <w:szCs w:val="28"/>
          <w:u w:val="single"/>
          <w:lang w:eastAsia="ru-RU"/>
        </w:rPr>
      </w:pPr>
      <w:r w:rsidRPr="00307430">
        <w:rPr>
          <w:rFonts w:ascii="Times New Roman" w:eastAsia="Times New Roman" w:hAnsi="Times New Roman"/>
          <w:i/>
          <w:sz w:val="28"/>
          <w:szCs w:val="28"/>
          <w:u w:val="single"/>
          <w:lang w:eastAsia="ru-RU"/>
        </w:rPr>
        <w:t>для гаражей:</w:t>
      </w:r>
    </w:p>
    <w:p w:rsidR="00953AAF" w:rsidRPr="00307430" w:rsidRDefault="00953AAF" w:rsidP="00953AAF">
      <w:pPr>
        <w:autoSpaceDE w:val="0"/>
        <w:autoSpaceDN w:val="0"/>
        <w:adjustRightInd w:val="0"/>
        <w:spacing w:after="0" w:line="240" w:lineRule="auto"/>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одноэтажных         - 30</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двухэтажных         - 20</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трехэтажных         - 14</w:t>
      </w:r>
    </w:p>
    <w:p w:rsidR="0048533D"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наземных стоянок    - 25.</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4</w:t>
      </w:r>
      <w:r w:rsidRPr="00307430">
        <w:rPr>
          <w:rFonts w:ascii="Times New Roman" w:eastAsia="Times New Roman" w:hAnsi="Times New Roman"/>
          <w:sz w:val="28"/>
          <w:szCs w:val="28"/>
          <w:lang w:eastAsia="ru-RU"/>
        </w:rPr>
        <w:t xml:space="preserve">. Гаражи ведомственных автомобилей и легковых автомобилей специального назначения, грузовых автомобилей, такси и пункты проката легковых автомобилей следует размещать в производственных зонах </w:t>
      </w:r>
      <w:r w:rsidR="00173410" w:rsidRPr="00166E6C">
        <w:rPr>
          <w:rFonts w:ascii="Times New Roman" w:eastAsia="Times New Roman" w:hAnsi="Times New Roman"/>
          <w:sz w:val="28"/>
          <w:szCs w:val="28"/>
          <w:lang w:eastAsia="ru-RU"/>
        </w:rPr>
        <w:t>с.</w:t>
      </w:r>
      <w:r w:rsidR="001F2B89" w:rsidRPr="00166E6C">
        <w:rPr>
          <w:rFonts w:ascii="Times New Roman" w:eastAsia="Times New Roman" w:hAnsi="Times New Roman"/>
          <w:sz w:val="28"/>
          <w:szCs w:val="28"/>
          <w:lang w:eastAsia="ru-RU"/>
        </w:rPr>
        <w:t>Миронов</w:t>
      </w:r>
      <w:r w:rsidR="00173410" w:rsidRPr="00166E6C">
        <w:rPr>
          <w:rFonts w:ascii="Times New Roman" w:eastAsia="Times New Roman" w:hAnsi="Times New Roman"/>
          <w:sz w:val="28"/>
          <w:szCs w:val="28"/>
          <w:lang w:eastAsia="ru-RU"/>
        </w:rPr>
        <w:t>ка</w:t>
      </w:r>
      <w:r w:rsidRPr="00166E6C">
        <w:rPr>
          <w:rFonts w:ascii="Times New Roman" w:eastAsia="Times New Roman" w:hAnsi="Times New Roman"/>
          <w:sz w:val="28"/>
          <w:szCs w:val="28"/>
          <w:lang w:eastAsia="ru-RU"/>
        </w:rPr>
        <w:t>.</w:t>
      </w:r>
    </w:p>
    <w:p w:rsidR="00953AAF" w:rsidRPr="00307430" w:rsidRDefault="00307430"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5</w:t>
      </w:r>
      <w:r w:rsidR="00953AAF" w:rsidRPr="00307430">
        <w:rPr>
          <w:rFonts w:ascii="Times New Roman" w:eastAsia="Times New Roman" w:hAnsi="Times New Roman"/>
          <w:sz w:val="28"/>
          <w:szCs w:val="28"/>
          <w:lang w:eastAsia="ru-RU"/>
        </w:rPr>
        <w:t>. Требуемое расчетное количество машино-мест для парковки легковых автомобилей следует определять в соответствии с таблицей 4.4</w:t>
      </w:r>
      <w:r w:rsidRPr="00307430">
        <w:rPr>
          <w:rFonts w:ascii="Times New Roman" w:eastAsia="Times New Roman" w:hAnsi="Times New Roman"/>
          <w:sz w:val="28"/>
          <w:szCs w:val="28"/>
          <w:lang w:eastAsia="ru-RU"/>
        </w:rPr>
        <w:t>2</w:t>
      </w:r>
      <w:r w:rsidR="00953AAF" w:rsidRPr="00307430">
        <w:rPr>
          <w:rFonts w:ascii="Times New Roman" w:eastAsia="Times New Roman" w:hAnsi="Times New Roman"/>
          <w:sz w:val="28"/>
          <w:szCs w:val="28"/>
          <w:lang w:eastAsia="ru-RU"/>
        </w:rPr>
        <w:t>.</w:t>
      </w:r>
    </w:p>
    <w:p w:rsidR="00953AAF" w:rsidRPr="00307430" w:rsidRDefault="00953AAF" w:rsidP="00953AAF">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Таблица 4.4</w:t>
      </w:r>
      <w:r w:rsidR="00307430" w:rsidRPr="00307430">
        <w:rPr>
          <w:rFonts w:ascii="Times New Roman" w:eastAsia="Times New Roman" w:hAnsi="Times New Roman"/>
          <w:sz w:val="28"/>
          <w:szCs w:val="28"/>
          <w:lang w:eastAsia="ru-RU"/>
        </w:rPr>
        <w:t>2</w:t>
      </w:r>
      <w:r w:rsidRPr="00307430">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tblPr>
      <w:tblGrid>
        <w:gridCol w:w="4590"/>
        <w:gridCol w:w="2160"/>
        <w:gridCol w:w="2600"/>
      </w:tblGrid>
      <w:tr w:rsidR="00953AAF" w:rsidRPr="00A84FE2" w:rsidTr="00EF07C9">
        <w:trPr>
          <w:cantSplit/>
          <w:trHeight w:val="720"/>
          <w:jc w:val="center"/>
        </w:trPr>
        <w:tc>
          <w:tcPr>
            <w:tcW w:w="4590" w:type="dxa"/>
            <w:tcBorders>
              <w:top w:val="single" w:sz="6" w:space="0" w:color="auto"/>
              <w:left w:val="single" w:sz="6" w:space="0" w:color="auto"/>
              <w:bottom w:val="single" w:sz="6" w:space="0" w:color="auto"/>
              <w:right w:val="single" w:sz="6" w:space="0" w:color="auto"/>
            </w:tcBorders>
            <w:shd w:val="clear" w:color="auto" w:fill="EEECE1" w:themeFill="background2"/>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Объекты посещения</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 xml:space="preserve">Расчетные   </w:t>
            </w:r>
            <w:r w:rsidRPr="00A84FE2">
              <w:rPr>
                <w:rFonts w:ascii="Times New Roman" w:hAnsi="Times New Roman"/>
                <w:b/>
                <w:sz w:val="24"/>
                <w:szCs w:val="24"/>
              </w:rPr>
              <w:br/>
              <w:t>единицы</w:t>
            </w:r>
          </w:p>
        </w:tc>
        <w:tc>
          <w:tcPr>
            <w:tcW w:w="2600" w:type="dxa"/>
            <w:tcBorders>
              <w:top w:val="single" w:sz="6" w:space="0" w:color="auto"/>
              <w:left w:val="single" w:sz="6" w:space="0" w:color="auto"/>
              <w:bottom w:val="single" w:sz="6" w:space="0" w:color="auto"/>
              <w:right w:val="single" w:sz="6" w:space="0" w:color="auto"/>
            </w:tcBorders>
            <w:shd w:val="clear" w:color="auto" w:fill="EEECE1" w:themeFill="background2"/>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1 машино-место</w:t>
            </w:r>
            <w:r w:rsidRPr="00A84FE2">
              <w:rPr>
                <w:rFonts w:ascii="Times New Roman" w:hAnsi="Times New Roman"/>
                <w:b/>
                <w:sz w:val="24"/>
                <w:szCs w:val="24"/>
              </w:rPr>
              <w:br/>
              <w:t xml:space="preserve">на следующее </w:t>
            </w:r>
            <w:r w:rsidRPr="00A84FE2">
              <w:rPr>
                <w:rFonts w:ascii="Times New Roman" w:hAnsi="Times New Roman"/>
                <w:b/>
                <w:sz w:val="24"/>
                <w:szCs w:val="24"/>
              </w:rPr>
              <w:br/>
              <w:t xml:space="preserve">количество  </w:t>
            </w:r>
            <w:r w:rsidRPr="00A84FE2">
              <w:rPr>
                <w:rFonts w:ascii="Times New Roman" w:hAnsi="Times New Roman"/>
                <w:b/>
                <w:sz w:val="24"/>
                <w:szCs w:val="24"/>
              </w:rPr>
              <w:br/>
              <w:t xml:space="preserve">расчетных   </w:t>
            </w:r>
            <w:r w:rsidRPr="00A84FE2">
              <w:rPr>
                <w:rFonts w:ascii="Times New Roman" w:hAnsi="Times New Roman"/>
                <w:b/>
                <w:sz w:val="24"/>
                <w:szCs w:val="24"/>
              </w:rPr>
              <w:br/>
              <w:t>единиц</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Объекты приложения труда: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административно-управленческие   </w:t>
            </w:r>
            <w:r w:rsidRPr="00A84FE2">
              <w:rPr>
                <w:rFonts w:ascii="Times New Roman" w:hAnsi="Times New Roman"/>
                <w:sz w:val="24"/>
                <w:szCs w:val="24"/>
              </w:rPr>
              <w:br/>
              <w:t xml:space="preserve">учреждения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7 - 11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объекты   коммерческо-деловой   и</w:t>
            </w:r>
            <w:r w:rsidRPr="00A84FE2">
              <w:rPr>
                <w:rFonts w:ascii="Times New Roman" w:hAnsi="Times New Roman"/>
                <w:sz w:val="24"/>
                <w:szCs w:val="24"/>
              </w:rPr>
              <w:br/>
              <w:t xml:space="preserve">финансовой сфер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5 - 8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научные и проектные  организации,</w:t>
            </w:r>
            <w:r w:rsidRPr="00A84FE2">
              <w:rPr>
                <w:rFonts w:ascii="Times New Roman" w:hAnsi="Times New Roman"/>
                <w:sz w:val="24"/>
                <w:szCs w:val="24"/>
              </w:rPr>
              <w:br/>
              <w:t xml:space="preserve">высшие учебные заведения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преподаватели </w:t>
            </w:r>
            <w:r w:rsidRPr="00A84FE2">
              <w:rPr>
                <w:rFonts w:ascii="Times New Roman" w:hAnsi="Times New Roman"/>
                <w:sz w:val="24"/>
                <w:szCs w:val="24"/>
              </w:rPr>
              <w:br/>
              <w:t xml:space="preserve">и сотрудники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9 - 14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промышленные                    и</w:t>
            </w:r>
            <w:r w:rsidRPr="00A84FE2">
              <w:rPr>
                <w:rFonts w:ascii="Times New Roman" w:hAnsi="Times New Roman"/>
                <w:sz w:val="24"/>
                <w:szCs w:val="24"/>
              </w:rPr>
              <w:br/>
              <w:t xml:space="preserve">коммунально-складские объекты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рабочие и   </w:t>
            </w:r>
            <w:r w:rsidRPr="00A84FE2">
              <w:rPr>
                <w:rFonts w:ascii="Times New Roman" w:hAnsi="Times New Roman"/>
                <w:sz w:val="24"/>
                <w:szCs w:val="24"/>
              </w:rPr>
              <w:b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10 - 16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Предприятия      торговли       и</w:t>
            </w:r>
            <w:r w:rsidRPr="00A84FE2">
              <w:rPr>
                <w:rFonts w:ascii="Times New Roman" w:hAnsi="Times New Roman"/>
                <w:sz w:val="24"/>
                <w:szCs w:val="24"/>
              </w:rPr>
              <w:br/>
              <w:t xml:space="preserve">общественного питания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48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торговые   центры,    универмаги,</w:t>
            </w:r>
            <w:r w:rsidRPr="00A84FE2">
              <w:rPr>
                <w:rFonts w:ascii="Times New Roman" w:hAnsi="Times New Roman"/>
                <w:sz w:val="24"/>
                <w:szCs w:val="24"/>
              </w:rPr>
              <w:br/>
              <w:t>магазины  с   площадью   торговых</w:t>
            </w:r>
            <w:r w:rsidRPr="00A84FE2">
              <w:rPr>
                <w:rFonts w:ascii="Times New Roman" w:hAnsi="Times New Roman"/>
                <w:sz w:val="24"/>
                <w:szCs w:val="24"/>
              </w:rPr>
              <w:br/>
              <w:t xml:space="preserve">залов более 1000 кв. м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кв. м торговой </w:t>
            </w:r>
            <w:r w:rsidRPr="00A84FE2">
              <w:rPr>
                <w:rFonts w:ascii="Times New Roman" w:hAnsi="Times New Roman"/>
                <w:sz w:val="24"/>
                <w:szCs w:val="24"/>
              </w:rPr>
              <w:br/>
              <w:t xml:space="preserve">площади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25 - 35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рынки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торговые 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6 - 9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рестораны,  кафе   общегородского</w:t>
            </w:r>
            <w:r w:rsidRPr="00A84FE2">
              <w:rPr>
                <w:rFonts w:ascii="Times New Roman" w:hAnsi="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посадочные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12 - 16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Объекты культуры и досуга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48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театры, цирки,  концертные  залы,</w:t>
            </w:r>
            <w:r w:rsidRPr="00A84FE2">
              <w:rPr>
                <w:rFonts w:ascii="Times New Roman" w:hAnsi="Times New Roman"/>
                <w:sz w:val="24"/>
                <w:szCs w:val="24"/>
              </w:rPr>
              <w:br/>
              <w:t>кинотеатры         общегородского</w:t>
            </w:r>
            <w:r w:rsidRPr="00A84FE2">
              <w:rPr>
                <w:rFonts w:ascii="Times New Roman" w:hAnsi="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зрительские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7 - 9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музеи, выставки, библиотеки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единовременные </w:t>
            </w:r>
            <w:r w:rsidRPr="00A84FE2">
              <w:rPr>
                <w:rFonts w:ascii="Times New Roman" w:hAnsi="Times New Roman"/>
                <w:sz w:val="24"/>
                <w:szCs w:val="24"/>
              </w:rPr>
              <w:br/>
              <w:t xml:space="preserve">посетители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10 - 12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Гостиницы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высших категорий (4 - 5 звезд)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8 - 11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прочие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12 - 15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Учреждения здравоохранения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лечебные учреждения стационарного</w:t>
            </w:r>
            <w:r w:rsidRPr="00A84FE2">
              <w:rPr>
                <w:rFonts w:ascii="Times New Roman" w:hAnsi="Times New Roman"/>
                <w:sz w:val="24"/>
                <w:szCs w:val="24"/>
              </w:rPr>
              <w:br/>
              <w:t xml:space="preserve">типа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койки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25 - 35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Объекты физкультуры  и  спорта  с</w:t>
            </w:r>
            <w:r w:rsidRPr="00A84FE2">
              <w:rPr>
                <w:rFonts w:ascii="Times New Roman" w:hAnsi="Times New Roman"/>
                <w:sz w:val="24"/>
                <w:szCs w:val="24"/>
              </w:rPr>
              <w:br/>
              <w:t xml:space="preserve">местами для зрителей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зрительские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30 - 50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Вокзалы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железнодорожные                  </w:t>
            </w:r>
          </w:p>
        </w:tc>
        <w:tc>
          <w:tcPr>
            <w:tcW w:w="2160" w:type="dxa"/>
            <w:vMerge w:val="restart"/>
            <w:tcBorders>
              <w:top w:val="single" w:sz="6" w:space="0" w:color="auto"/>
              <w:left w:val="single" w:sz="6" w:space="0" w:color="auto"/>
              <w:bottom w:val="nil"/>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пассажиров,  </w:t>
            </w:r>
            <w:r w:rsidRPr="00A84FE2">
              <w:rPr>
                <w:rFonts w:ascii="Times New Roman" w:hAnsi="Times New Roman"/>
                <w:sz w:val="24"/>
                <w:szCs w:val="24"/>
              </w:rPr>
              <w:br/>
              <w:t xml:space="preserve">прибывающих  </w:t>
            </w:r>
            <w:r w:rsidRPr="00A84FE2">
              <w:rPr>
                <w:rFonts w:ascii="Times New Roman" w:hAnsi="Times New Roman"/>
                <w:sz w:val="24"/>
                <w:szCs w:val="24"/>
              </w:rPr>
              <w:br/>
              <w:t xml:space="preserve">в "час пик"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10 - 12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при аэропортах                   </w:t>
            </w:r>
          </w:p>
        </w:tc>
        <w:tc>
          <w:tcPr>
            <w:tcW w:w="2160" w:type="dxa"/>
            <w:vMerge/>
            <w:tcBorders>
              <w:top w:val="nil"/>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8 - 10    </w:t>
            </w:r>
          </w:p>
        </w:tc>
      </w:tr>
    </w:tbl>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Примечание:</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1. Нормативные показатели учитывают легковые автомобили всех категорий.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2. Нормативные показатели включают требуемое количество машино-мест для работающих и посетителей.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3. При размерах торговой площади от 500 до 1000 кв. метров полученное расчетом количество машино-мест снизить в 2,5 раза; при размерах торговой площади менее 500 кв. метров автостоянки допускается не предусматривать.</w:t>
      </w:r>
    </w:p>
    <w:p w:rsidR="00953AAF"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4.6.</w:t>
      </w:r>
      <w:r w:rsidR="00A84FE2" w:rsidRPr="00A84FE2">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6</w:t>
      </w:r>
      <w:r w:rsidRPr="00A84FE2">
        <w:rPr>
          <w:rFonts w:ascii="Times New Roman" w:eastAsia="Times New Roman" w:hAnsi="Times New Roman"/>
          <w:sz w:val="28"/>
          <w:szCs w:val="28"/>
          <w:lang w:eastAsia="ru-RU"/>
        </w:rPr>
        <w:t>. На автостоянках и гаражах-стоянках,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 в соответствии с требованиями ВСН 62-91*.</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4.6.</w:t>
      </w:r>
      <w:r w:rsidR="00A84FE2" w:rsidRPr="00A84FE2">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7</w:t>
      </w:r>
      <w:r w:rsidRPr="00A84FE2">
        <w:rPr>
          <w:rFonts w:ascii="Times New Roman" w:eastAsia="Times New Roman" w:hAnsi="Times New Roman"/>
          <w:sz w:val="28"/>
          <w:szCs w:val="28"/>
          <w:lang w:eastAsia="ru-RU"/>
        </w:rPr>
        <w:t>. Тип сооружения для хранения или парковки легковых автомобилей следует выбирать в соответствии с общим архитектурно-градостроительным решением окружающей застройки, с учетом территориальных возможностей, гидрогеологических особенностей.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Гаражи-стоянки для хранения и парковки легковых автомобилей допускается предусматривать отдельно стоящими, встроенными, встроенно-пристроенными, пристроенными, с устройством для въезда автомобилей прямолинейных или криволинейных рамп, полурамп, наклонных полов, лифтовых подъемников, механизированных и автоматизированных подъемников и манипуляторов.</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48</w:t>
      </w:r>
      <w:r w:rsidRPr="0037698C">
        <w:rPr>
          <w:rFonts w:ascii="Times New Roman" w:eastAsia="Times New Roman" w:hAnsi="Times New Roman"/>
          <w:sz w:val="28"/>
          <w:szCs w:val="28"/>
          <w:lang w:eastAsia="ru-RU"/>
        </w:rPr>
        <w:t>. Площади застройки и размеры земельных участков отдельно стоящих гаражей-стоянок для легковых автомобилей следует ориентировочно принимать в соответствии с таблицей 4.4</w:t>
      </w:r>
      <w:r w:rsidR="0037698C" w:rsidRPr="0037698C">
        <w:rPr>
          <w:rFonts w:ascii="Times New Roman" w:eastAsia="Times New Roman" w:hAnsi="Times New Roman"/>
          <w:sz w:val="28"/>
          <w:szCs w:val="28"/>
          <w:lang w:eastAsia="ru-RU"/>
        </w:rPr>
        <w:t>3</w:t>
      </w:r>
      <w:r w:rsidRPr="0037698C">
        <w:rPr>
          <w:rFonts w:ascii="Times New Roman" w:eastAsia="Times New Roman" w:hAnsi="Times New Roman"/>
          <w:sz w:val="28"/>
          <w:szCs w:val="28"/>
          <w:lang w:eastAsia="ru-RU"/>
        </w:rPr>
        <w:t>.</w:t>
      </w:r>
    </w:p>
    <w:p w:rsidR="00486AE0" w:rsidRPr="0037698C" w:rsidRDefault="0064561B" w:rsidP="00BF627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Площадь для стоянки для одного автомобиля на автостоянках следует принимать 22,5 кв. метра; при примыкании участков для стоянки к проезжей части улиц и проездов - 18 кв. метров на автомобиль.</w:t>
      </w:r>
    </w:p>
    <w:p w:rsidR="00486AE0" w:rsidRPr="0037698C" w:rsidRDefault="00486AE0" w:rsidP="00BF627F">
      <w:pPr>
        <w:autoSpaceDE w:val="0"/>
        <w:autoSpaceDN w:val="0"/>
        <w:adjustRightInd w:val="0"/>
        <w:spacing w:after="0" w:line="240" w:lineRule="auto"/>
        <w:jc w:val="both"/>
        <w:rPr>
          <w:rFonts w:ascii="Times New Roman" w:eastAsia="Times New Roman" w:hAnsi="Times New Roman"/>
          <w:sz w:val="28"/>
          <w:szCs w:val="28"/>
          <w:lang w:eastAsia="ru-RU"/>
        </w:rPr>
      </w:pPr>
    </w:p>
    <w:p w:rsidR="0064561B" w:rsidRPr="0037698C" w:rsidRDefault="0064561B" w:rsidP="0064561B">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Таблица 4.4</w:t>
      </w:r>
      <w:r w:rsidR="0037698C" w:rsidRPr="0037698C">
        <w:rPr>
          <w:rFonts w:ascii="Times New Roman" w:eastAsia="Times New Roman" w:hAnsi="Times New Roman"/>
          <w:sz w:val="28"/>
          <w:szCs w:val="28"/>
          <w:lang w:eastAsia="ru-RU"/>
        </w:rPr>
        <w:t>3</w:t>
      </w:r>
      <w:r w:rsidRPr="0037698C">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tblPr>
      <w:tblGrid>
        <w:gridCol w:w="1485"/>
        <w:gridCol w:w="1350"/>
        <w:gridCol w:w="1080"/>
        <w:gridCol w:w="1350"/>
        <w:gridCol w:w="1080"/>
        <w:gridCol w:w="1350"/>
        <w:gridCol w:w="1080"/>
      </w:tblGrid>
      <w:tr w:rsidR="0064561B" w:rsidRPr="0037698C" w:rsidTr="0064561B">
        <w:trPr>
          <w:cantSplit/>
          <w:trHeight w:val="240"/>
          <w:jc w:val="center"/>
        </w:trPr>
        <w:tc>
          <w:tcPr>
            <w:tcW w:w="1485" w:type="dxa"/>
            <w:vMerge w:val="restart"/>
            <w:tcBorders>
              <w:top w:val="single" w:sz="6" w:space="0" w:color="auto"/>
              <w:left w:val="single" w:sz="6" w:space="0" w:color="auto"/>
              <w:bottom w:val="nil"/>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Этажность </w:t>
            </w:r>
            <w:r w:rsidRPr="0037698C">
              <w:rPr>
                <w:rFonts w:ascii="Times New Roman" w:hAnsi="Times New Roman"/>
                <w:b/>
                <w:sz w:val="24"/>
                <w:szCs w:val="24"/>
              </w:rPr>
              <w:br/>
              <w:t>гаражей</w:t>
            </w:r>
          </w:p>
        </w:tc>
        <w:tc>
          <w:tcPr>
            <w:tcW w:w="7290" w:type="dxa"/>
            <w:gridSpan w:val="6"/>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Типы рамповых гаражей</w:t>
            </w:r>
          </w:p>
        </w:tc>
      </w:tr>
      <w:tr w:rsidR="0064561B" w:rsidRPr="0037698C" w:rsidTr="0064561B">
        <w:trPr>
          <w:cantSplit/>
          <w:trHeight w:val="240"/>
          <w:jc w:val="center"/>
        </w:trPr>
        <w:tc>
          <w:tcPr>
            <w:tcW w:w="1485" w:type="dxa"/>
            <w:vMerge/>
            <w:tcBorders>
              <w:top w:val="nil"/>
              <w:left w:val="single" w:sz="6" w:space="0" w:color="auto"/>
              <w:bottom w:val="nil"/>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p>
        </w:tc>
        <w:tc>
          <w:tcPr>
            <w:tcW w:w="243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наземные</w:t>
            </w:r>
          </w:p>
        </w:tc>
        <w:tc>
          <w:tcPr>
            <w:tcW w:w="243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комбинированные</w:t>
            </w:r>
          </w:p>
        </w:tc>
        <w:tc>
          <w:tcPr>
            <w:tcW w:w="243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подземные</w:t>
            </w:r>
          </w:p>
        </w:tc>
      </w:tr>
      <w:tr w:rsidR="0064561B" w:rsidRPr="0037698C" w:rsidTr="0064561B">
        <w:trPr>
          <w:cantSplit/>
          <w:trHeight w:val="240"/>
          <w:jc w:val="center"/>
        </w:trPr>
        <w:tc>
          <w:tcPr>
            <w:tcW w:w="1485" w:type="dxa"/>
            <w:vMerge/>
            <w:tcBorders>
              <w:top w:val="nil"/>
              <w:left w:val="single" w:sz="6" w:space="0" w:color="auto"/>
              <w:bottom w:val="nil"/>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p>
        </w:tc>
        <w:tc>
          <w:tcPr>
            <w:tcW w:w="7290" w:type="dxa"/>
            <w:gridSpan w:val="6"/>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Площадь, кв. м на 1 автомобиль</w:t>
            </w:r>
          </w:p>
        </w:tc>
      </w:tr>
      <w:tr w:rsidR="0064561B" w:rsidRPr="0037698C" w:rsidTr="0064561B">
        <w:trPr>
          <w:cantSplit/>
          <w:trHeight w:val="360"/>
          <w:jc w:val="center"/>
        </w:trPr>
        <w:tc>
          <w:tcPr>
            <w:tcW w:w="1485" w:type="dxa"/>
            <w:vMerge/>
            <w:tcBorders>
              <w:top w:val="nil"/>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27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30,0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19,2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18,0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4,1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13,0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11,6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3,3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8,8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2,4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1,8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4,8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r>
    </w:tbl>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Примечание:</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1. Для многоэтажных полумеханизированных гаражей-стоянок, оборудованных лифтовыми подъемниками, показатели граф 2 - 7 уменьшаются в 1,2 раза, механизированных и автоматизированных гаражей - в 1,3 - 1,5 раза.</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2. В площадь участка подземных гаражей-стоянок входят размеры накопительной площадки, защитного озеленения, внешние пандусы для въезда и выезда автомобилей.</w:t>
      </w:r>
    </w:p>
    <w:p w:rsidR="0064561B" w:rsidRPr="0037698C" w:rsidRDefault="00BB1917"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49</w:t>
      </w:r>
      <w:r w:rsidRPr="0037698C">
        <w:rPr>
          <w:rFonts w:ascii="Times New Roman" w:eastAsia="Times New Roman" w:hAnsi="Times New Roman"/>
          <w:sz w:val="28"/>
          <w:szCs w:val="28"/>
          <w:lang w:eastAsia="ru-RU"/>
        </w:rPr>
        <w:t>. Подъезды к гаражам и автостоянкам не должны пересекать основные пешеходные пути, должны быть изолированы от площадок для отдыха, игровых и спортивных площадок.</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50</w:t>
      </w:r>
      <w:r w:rsidRPr="0037698C">
        <w:rPr>
          <w:rFonts w:ascii="Times New Roman" w:eastAsia="Times New Roman" w:hAnsi="Times New Roman"/>
          <w:sz w:val="28"/>
          <w:szCs w:val="28"/>
          <w:lang w:eastAsia="ru-RU"/>
        </w:rPr>
        <w:t>. Внешние въезды и выезды многоярусных гаражей-стоянок следует предусматривать раздельными. Следует предусматривать не менее чем по 2 полосы движения на въезде и на выезде (при ширине каждой полосы не менее 3 метров). Допускается располагать въезд и выезд рядом с обязательным разделением проезжей части по направлениям движения (разделительной полосой или разметкой).</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Автостоянки (открытые площадки) и гаражи-стоянки вместимостью до 50 машино-мест могут иметь совмещенный внешний въезд-выезд шириной не менее 6 метров.</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Перед гаражами-стоянками вместимостью свыше 50 машино-мест следует предусматривать накопительную площадку из расчета 1 машино-место на каждые 100 автомобилей, но не менее чем площадка для парковки 2 пожарных автомашин.</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В исторической застройке при размещении гаражей-стоянок под жилыми зданиями разрыв от въездов в гаражи-стоянки до окон помещений должен быть не менее 15 метров, при выполнении необходимых условий пожарной безопасности (устройство козырька, применение огнеупорных конструкций, регламентация режима функционирования).</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51</w:t>
      </w:r>
      <w:r w:rsidRPr="0037698C">
        <w:rPr>
          <w:rFonts w:ascii="Times New Roman" w:eastAsia="Times New Roman" w:hAnsi="Times New Roman"/>
          <w:sz w:val="28"/>
          <w:szCs w:val="28"/>
          <w:lang w:eastAsia="ru-RU"/>
        </w:rPr>
        <w:t>.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(га) для станций:</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10 постов     - 1,0</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15 постов     - 1,5</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25 постов     - 2,0</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40 постов     - 3,5.</w:t>
      </w:r>
    </w:p>
    <w:p w:rsidR="00BB1917" w:rsidRPr="0037698C" w:rsidRDefault="00BB1917" w:rsidP="00BB1917">
      <w:pPr>
        <w:pStyle w:val="ConsPlusNormal"/>
        <w:widowControl/>
        <w:ind w:firstLine="540"/>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52</w:t>
      </w:r>
      <w:r w:rsidRPr="0037698C">
        <w:rPr>
          <w:rFonts w:ascii="Times New Roman" w:eastAsia="Times New Roman" w:hAnsi="Times New Roman"/>
          <w:sz w:val="28"/>
          <w:szCs w:val="28"/>
          <w:lang w:eastAsia="ru-RU"/>
        </w:rPr>
        <w:t>. Расстояния от станций технического обслуживания автомобилей до жилых домов и общественных зданий, а также участков школ, детских яслей-садов и лечебных учреждений стационарного типа, размещаемых на застроенных территориях, следует принимать не менее приведенных в таблице 4.4</w:t>
      </w:r>
      <w:r w:rsidR="0037698C" w:rsidRPr="0037698C">
        <w:rPr>
          <w:rFonts w:ascii="Times New Roman" w:eastAsia="Times New Roman" w:hAnsi="Times New Roman"/>
          <w:sz w:val="28"/>
          <w:szCs w:val="28"/>
          <w:lang w:eastAsia="ru-RU"/>
        </w:rPr>
        <w:t>4</w:t>
      </w:r>
      <w:r w:rsidRPr="0037698C">
        <w:rPr>
          <w:rFonts w:ascii="Times New Roman" w:eastAsia="Times New Roman" w:hAnsi="Times New Roman"/>
          <w:sz w:val="28"/>
          <w:szCs w:val="28"/>
          <w:lang w:eastAsia="ru-RU"/>
        </w:rPr>
        <w:t>.</w:t>
      </w:r>
    </w:p>
    <w:p w:rsidR="00BB1917" w:rsidRPr="0037698C" w:rsidRDefault="00BB1917" w:rsidP="00BB1917">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Таблица 4.4</w:t>
      </w:r>
      <w:r w:rsidR="0037698C" w:rsidRPr="0037698C">
        <w:rPr>
          <w:rFonts w:ascii="Times New Roman" w:eastAsia="Times New Roman" w:hAnsi="Times New Roman"/>
          <w:sz w:val="28"/>
          <w:szCs w:val="28"/>
          <w:lang w:eastAsia="ru-RU"/>
        </w:rPr>
        <w:t>4</w:t>
      </w:r>
    </w:p>
    <w:p w:rsidR="00BB1917" w:rsidRPr="0037698C" w:rsidRDefault="00BB1917" w:rsidP="00BB1917">
      <w:pPr>
        <w:autoSpaceDE w:val="0"/>
        <w:autoSpaceDN w:val="0"/>
        <w:adjustRightInd w:val="0"/>
        <w:spacing w:after="0" w:line="240" w:lineRule="auto"/>
        <w:jc w:val="right"/>
        <w:rPr>
          <w:rFonts w:ascii="Arial" w:eastAsia="Times New Roman" w:hAnsi="Arial" w:cs="Arial"/>
          <w:sz w:val="20"/>
          <w:szCs w:val="20"/>
          <w:lang w:eastAsia="ru-RU"/>
        </w:rPr>
      </w:pPr>
    </w:p>
    <w:p w:rsidR="00BB1917" w:rsidRPr="0037698C" w:rsidRDefault="00BB1917" w:rsidP="00BB1917">
      <w:pPr>
        <w:autoSpaceDE w:val="0"/>
        <w:autoSpaceDN w:val="0"/>
        <w:adjustRightInd w:val="0"/>
        <w:spacing w:after="0" w:line="240" w:lineRule="auto"/>
        <w:jc w:val="center"/>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5400"/>
        <w:gridCol w:w="1755"/>
        <w:gridCol w:w="1620"/>
      </w:tblGrid>
      <w:tr w:rsidR="00BB1917" w:rsidRPr="0037698C" w:rsidTr="00BB1917">
        <w:trPr>
          <w:cantSplit/>
          <w:trHeight w:val="600"/>
          <w:jc w:val="center"/>
        </w:trPr>
        <w:tc>
          <w:tcPr>
            <w:tcW w:w="5400" w:type="dxa"/>
            <w:vMerge w:val="restart"/>
            <w:tcBorders>
              <w:top w:val="single" w:sz="6" w:space="0" w:color="auto"/>
              <w:left w:val="single" w:sz="6" w:space="0" w:color="auto"/>
              <w:bottom w:val="nil"/>
              <w:right w:val="single" w:sz="6" w:space="0" w:color="auto"/>
            </w:tcBorders>
            <w:shd w:val="clear" w:color="auto" w:fill="EEECE1" w:themeFill="background2"/>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Здания, до которых определяется    </w:t>
            </w:r>
            <w:r w:rsidRPr="0037698C">
              <w:rPr>
                <w:rFonts w:ascii="Times New Roman" w:eastAsia="Times New Roman" w:hAnsi="Times New Roman"/>
                <w:b/>
                <w:sz w:val="24"/>
                <w:szCs w:val="24"/>
                <w:lang w:eastAsia="ru-RU"/>
              </w:rPr>
              <w:br/>
              <w:t xml:space="preserve">расстояние               </w:t>
            </w:r>
          </w:p>
        </w:tc>
        <w:tc>
          <w:tcPr>
            <w:tcW w:w="3375"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Расстояние от станций  </w:t>
            </w:r>
            <w:r w:rsidRPr="0037698C">
              <w:rPr>
                <w:rFonts w:ascii="Times New Roman" w:eastAsia="Times New Roman" w:hAnsi="Times New Roman"/>
                <w:b/>
                <w:sz w:val="24"/>
                <w:szCs w:val="24"/>
                <w:lang w:eastAsia="ru-RU"/>
              </w:rPr>
              <w:br/>
              <w:t xml:space="preserve">технического      </w:t>
            </w:r>
            <w:r w:rsidRPr="0037698C">
              <w:rPr>
                <w:rFonts w:ascii="Times New Roman" w:eastAsia="Times New Roman" w:hAnsi="Times New Roman"/>
                <w:b/>
                <w:sz w:val="24"/>
                <w:szCs w:val="24"/>
                <w:lang w:eastAsia="ru-RU"/>
              </w:rPr>
              <w:br/>
              <w:t xml:space="preserve">обслуживания, м, при  </w:t>
            </w:r>
            <w:r w:rsidRPr="0037698C">
              <w:rPr>
                <w:rFonts w:ascii="Times New Roman" w:eastAsia="Times New Roman" w:hAnsi="Times New Roman"/>
                <w:b/>
                <w:sz w:val="24"/>
                <w:szCs w:val="24"/>
                <w:lang w:eastAsia="ru-RU"/>
              </w:rPr>
              <w:br/>
              <w:t xml:space="preserve">числе постов      </w:t>
            </w:r>
          </w:p>
        </w:tc>
      </w:tr>
      <w:tr w:rsidR="00BB1917" w:rsidRPr="0037698C" w:rsidTr="00BB1917">
        <w:trPr>
          <w:cantSplit/>
          <w:trHeight w:val="360"/>
          <w:jc w:val="center"/>
        </w:trPr>
        <w:tc>
          <w:tcPr>
            <w:tcW w:w="5400" w:type="dxa"/>
            <w:vMerge/>
            <w:tcBorders>
              <w:top w:val="nil"/>
              <w:left w:val="single" w:sz="6" w:space="0" w:color="auto"/>
              <w:bottom w:val="single" w:sz="6" w:space="0" w:color="auto"/>
              <w:right w:val="single" w:sz="6" w:space="0" w:color="auto"/>
            </w:tcBorders>
            <w:shd w:val="clear" w:color="auto" w:fill="EEECE1" w:themeFill="background2"/>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shd w:val="clear" w:color="auto" w:fill="EEECE1" w:themeFill="background2"/>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10 и менее </w:t>
            </w:r>
          </w:p>
        </w:tc>
        <w:tc>
          <w:tcPr>
            <w:tcW w:w="1620" w:type="dxa"/>
            <w:tcBorders>
              <w:top w:val="single" w:sz="6" w:space="0" w:color="auto"/>
              <w:left w:val="single" w:sz="6" w:space="0" w:color="auto"/>
              <w:bottom w:val="single" w:sz="6" w:space="0" w:color="auto"/>
              <w:right w:val="single" w:sz="6" w:space="0" w:color="auto"/>
            </w:tcBorders>
            <w:shd w:val="clear" w:color="auto" w:fill="EEECE1" w:themeFill="background2"/>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11 - 30 и </w:t>
            </w:r>
            <w:r w:rsidRPr="0037698C">
              <w:rPr>
                <w:rFonts w:ascii="Times New Roman" w:eastAsia="Times New Roman" w:hAnsi="Times New Roman"/>
                <w:b/>
                <w:sz w:val="24"/>
                <w:szCs w:val="24"/>
                <w:lang w:eastAsia="ru-RU"/>
              </w:rPr>
              <w:br/>
              <w:t xml:space="preserve">более   </w:t>
            </w:r>
          </w:p>
        </w:tc>
      </w:tr>
      <w:tr w:rsidR="00BB1917" w:rsidRPr="0037698C" w:rsidTr="00BB1917">
        <w:trPr>
          <w:cantSplit/>
          <w:trHeight w:val="36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Жилые дома (в  том  числе  торцы  жилых</w:t>
            </w:r>
            <w:r w:rsidRPr="0037698C">
              <w:rPr>
                <w:rFonts w:ascii="Times New Roman" w:eastAsia="Times New Roman" w:hAnsi="Times New Roman"/>
                <w:sz w:val="24"/>
                <w:szCs w:val="24"/>
                <w:lang w:eastAsia="ru-RU"/>
              </w:rPr>
              <w:br/>
              <w:t xml:space="preserve">домов без окон)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25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r>
      <w:tr w:rsidR="00BB1917" w:rsidRPr="0037698C" w:rsidTr="00BB1917">
        <w:trPr>
          <w:cantSplit/>
          <w:trHeight w:val="24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Общественные здания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25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r>
      <w:tr w:rsidR="00BB1917" w:rsidRPr="0037698C" w:rsidTr="00BB1917">
        <w:trPr>
          <w:cantSplit/>
          <w:trHeight w:val="36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Общеобразовательные  школы  и   детские</w:t>
            </w:r>
            <w:r w:rsidRPr="0037698C">
              <w:rPr>
                <w:rFonts w:ascii="Times New Roman" w:eastAsia="Times New Roman" w:hAnsi="Times New Roman"/>
                <w:sz w:val="24"/>
                <w:szCs w:val="24"/>
                <w:lang w:eastAsia="ru-RU"/>
              </w:rPr>
              <w:br/>
              <w:t xml:space="preserve">дошкольные учреждения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&lt;*&gt;    </w:t>
            </w:r>
          </w:p>
        </w:tc>
      </w:tr>
      <w:tr w:rsidR="00BB1917" w:rsidRPr="0037698C" w:rsidTr="00BB1917">
        <w:trPr>
          <w:cantSplit/>
          <w:trHeight w:val="24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Лечебные учреждения со стационаром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&lt;*&gt;    </w:t>
            </w:r>
          </w:p>
        </w:tc>
      </w:tr>
    </w:tbl>
    <w:p w:rsidR="00BB1917" w:rsidRPr="0037698C" w:rsidRDefault="00BB1917" w:rsidP="00BB1917">
      <w:pPr>
        <w:autoSpaceDE w:val="0"/>
        <w:autoSpaceDN w:val="0"/>
        <w:adjustRightInd w:val="0"/>
        <w:spacing w:after="0" w:line="240" w:lineRule="auto"/>
        <w:ind w:firstLine="540"/>
        <w:jc w:val="both"/>
        <w:rPr>
          <w:rFonts w:ascii="Arial" w:eastAsia="Times New Roman" w:hAnsi="Arial" w:cs="Arial"/>
          <w:sz w:val="20"/>
          <w:szCs w:val="20"/>
          <w:lang w:eastAsia="ru-RU"/>
        </w:rPr>
      </w:pP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&lt;*&gt; Определяется по согласованию с территориальными органами Федеральной службы по надзору в сфере защиты прав потребителя и благополучия человека.</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Примечание:</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1. Расстояния исчисляются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границ участка станции технического обслуживания.</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2. Станции технического обслуживания при числе постов более 30 следует размещать вне жилых районов на производственных территориях. Расстояния определяются по согласованию с органами Государственного санитарно-эпидемиологического надзора, но не менее 100 метров от жилых домов.</w:t>
      </w:r>
    </w:p>
    <w:p w:rsidR="001F72A7" w:rsidRPr="0037698C" w:rsidRDefault="00BB191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53</w:t>
      </w:r>
      <w:r w:rsidRPr="0037698C">
        <w:rPr>
          <w:rFonts w:ascii="Times New Roman" w:eastAsia="Times New Roman" w:hAnsi="Times New Roman"/>
          <w:sz w:val="28"/>
          <w:szCs w:val="28"/>
          <w:lang w:eastAsia="ru-RU"/>
        </w:rPr>
        <w:t xml:space="preserve">. </w:t>
      </w:r>
      <w:r w:rsidR="001F72A7" w:rsidRPr="0037698C">
        <w:rPr>
          <w:rFonts w:ascii="Times New Roman" w:eastAsia="Times New Roman" w:hAnsi="Times New Roman"/>
          <w:sz w:val="28"/>
          <w:szCs w:val="28"/>
          <w:lang w:eastAsia="ru-RU"/>
        </w:rPr>
        <w:t>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2 колонки     - 0,1</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5 колонок     - 0,2</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7 колонок     - 0,3</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9 колонок     - 0,35</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11 колонок    - 0,4.</w:t>
      </w:r>
    </w:p>
    <w:p w:rsidR="00AB3805" w:rsidRPr="0037698C" w:rsidRDefault="001F72A7"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54</w:t>
      </w:r>
      <w:r w:rsidRPr="0037698C">
        <w:rPr>
          <w:rFonts w:ascii="Times New Roman" w:eastAsia="Times New Roman" w:hAnsi="Times New Roman"/>
          <w:sz w:val="28"/>
          <w:szCs w:val="28"/>
          <w:lang w:eastAsia="ru-RU"/>
        </w:rPr>
        <w:t xml:space="preserve">. </w:t>
      </w:r>
      <w:r w:rsidR="00AB3805" w:rsidRPr="0037698C">
        <w:rPr>
          <w:rFonts w:ascii="Times New Roman" w:eastAsia="Times New Roman" w:hAnsi="Times New Roman"/>
          <w:sz w:val="28"/>
          <w:szCs w:val="28"/>
          <w:lang w:eastAsia="ru-RU"/>
        </w:rPr>
        <w:t>Расстояния от АЗС с подземными резервуарами для хранения жидкого топлива и автомобильных газонаполнительных станций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100 метров. Указанное расстояние следует определять от топливораздаточных колонок и подземных резервуаров для хранения жидкого топлива.</w:t>
      </w:r>
    </w:p>
    <w:p w:rsidR="001F72A7" w:rsidRPr="0037698C" w:rsidRDefault="00AB3805"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50 метров.</w:t>
      </w:r>
    </w:p>
    <w:p w:rsidR="00AB3805" w:rsidRPr="0037698C" w:rsidRDefault="00AB3805"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55</w:t>
      </w:r>
      <w:r w:rsidRPr="0037698C">
        <w:rPr>
          <w:rFonts w:ascii="Times New Roman" w:eastAsia="Times New Roman" w:hAnsi="Times New Roman"/>
          <w:sz w:val="28"/>
          <w:szCs w:val="28"/>
          <w:lang w:eastAsia="ru-RU"/>
        </w:rPr>
        <w:t xml:space="preserve">. </w:t>
      </w:r>
      <w:r w:rsidR="00CE692B" w:rsidRPr="0037698C">
        <w:rPr>
          <w:rFonts w:ascii="Times New Roman" w:eastAsia="Times New Roman" w:hAnsi="Times New Roman"/>
          <w:sz w:val="28"/>
          <w:szCs w:val="28"/>
          <w:lang w:eastAsia="ru-RU"/>
        </w:rPr>
        <w:t>Запрещается размещать автозаправочные и газонаполнительные станции и другие источники повышенной опасности на расстоянии менее 25 метров от посадочных, разворотных и отстойно-разворотных площадок пассажирского транспорта, пешеходных переходов.</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56</w:t>
      </w:r>
      <w:r w:rsidRPr="0037698C">
        <w:rPr>
          <w:rFonts w:ascii="Times New Roman" w:eastAsia="Times New Roman" w:hAnsi="Times New Roman"/>
          <w:sz w:val="28"/>
          <w:szCs w:val="28"/>
          <w:lang w:eastAsia="ru-RU"/>
        </w:rPr>
        <w:t xml:space="preserve">. Моечные пункты автотранспорта (мойки) размещаются в составе предприятий по обслуживанию автомобилей в соответствии с требованиями ВСН 01-89 «Предприятия по обслуживанию автомобилей».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Допускается размещение моечных пунктов легковых автомобилей вне указанных предприятий, в том числе и на селитебной территории, в соответствии с требованиями СанПиН 2.2.1/2.1.1.1200-03 «Санитарно-защитные зоны и санитарная классификация предприятий, сооружений и иных объектов», в том числе при установлении санитарно-защитных зон, м: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для моек грузовых автомобилей портального типа - 100 (размещаются в границах промышленных и коммунально-складских зон, на магистралях на въезде в поселение, на территории автотранспортных предприятий);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для моек автомобилей с количеством постов от 2 до 5 - 100;</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для моек автомобилей до двух постов - 50.</w:t>
      </w:r>
    </w:p>
    <w:p w:rsidR="000357FB" w:rsidRPr="0037698C" w:rsidRDefault="000357FB" w:rsidP="00CE692B">
      <w:pPr>
        <w:spacing w:after="0" w:line="240" w:lineRule="auto"/>
        <w:jc w:val="both"/>
        <w:rPr>
          <w:rFonts w:ascii="Times New Roman" w:hAnsi="Times New Roman"/>
          <w:sz w:val="28"/>
          <w:szCs w:val="28"/>
        </w:rPr>
      </w:pPr>
    </w:p>
    <w:p w:rsidR="000357FB" w:rsidRPr="0037698C" w:rsidRDefault="00361BA2" w:rsidP="00361BA2">
      <w:pPr>
        <w:pStyle w:val="a7"/>
        <w:numPr>
          <w:ilvl w:val="1"/>
          <w:numId w:val="16"/>
        </w:numPr>
        <w:spacing w:after="0" w:line="240" w:lineRule="auto"/>
        <w:jc w:val="center"/>
        <w:outlineLvl w:val="1"/>
        <w:rPr>
          <w:rFonts w:ascii="Times New Roman" w:hAnsi="Times New Roman"/>
          <w:b/>
          <w:sz w:val="28"/>
          <w:szCs w:val="28"/>
        </w:rPr>
      </w:pPr>
      <w:bookmarkStart w:id="48" w:name="_Toc428345587"/>
      <w:r w:rsidRPr="0037698C">
        <w:rPr>
          <w:rFonts w:ascii="Times New Roman" w:hAnsi="Times New Roman"/>
          <w:b/>
          <w:sz w:val="28"/>
          <w:szCs w:val="28"/>
        </w:rPr>
        <w:t>Расчетные показатели, устанавливаемые для объектов, имеющих промышленное и коммунально-складское назначение</w:t>
      </w:r>
      <w:bookmarkEnd w:id="48"/>
    </w:p>
    <w:p w:rsidR="0005061A" w:rsidRPr="0037698C" w:rsidRDefault="0005061A" w:rsidP="00E579C3">
      <w:pPr>
        <w:spacing w:after="0" w:line="240" w:lineRule="auto"/>
        <w:ind w:firstLine="708"/>
        <w:jc w:val="both"/>
        <w:rPr>
          <w:rFonts w:ascii="Times New Roman" w:hAnsi="Times New Roman"/>
          <w:sz w:val="28"/>
          <w:szCs w:val="28"/>
        </w:rPr>
      </w:pPr>
    </w:p>
    <w:p w:rsidR="00361BA2" w:rsidRPr="0037698C" w:rsidRDefault="00710225"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05061A" w:rsidRPr="0037698C">
        <w:rPr>
          <w:rFonts w:ascii="Times New Roman" w:hAnsi="Times New Roman"/>
          <w:sz w:val="28"/>
          <w:szCs w:val="28"/>
        </w:rPr>
        <w:t>.</w:t>
      </w:r>
      <w:r w:rsidR="00361BA2" w:rsidRPr="0037698C">
        <w:rPr>
          <w:rFonts w:ascii="Times New Roman" w:hAnsi="Times New Roman"/>
          <w:sz w:val="28"/>
          <w:szCs w:val="28"/>
        </w:rPr>
        <w:t>7</w:t>
      </w:r>
      <w:r w:rsidR="0005061A" w:rsidRPr="0037698C">
        <w:rPr>
          <w:rFonts w:ascii="Times New Roman" w:hAnsi="Times New Roman"/>
          <w:sz w:val="28"/>
          <w:szCs w:val="28"/>
        </w:rPr>
        <w:t xml:space="preserve">.1. </w:t>
      </w:r>
      <w:r w:rsidR="00361BA2" w:rsidRPr="0037698C">
        <w:rPr>
          <w:rFonts w:ascii="Times New Roman" w:hAnsi="Times New Roman"/>
          <w:sz w:val="28"/>
          <w:szCs w:val="28"/>
        </w:rPr>
        <w:t>Производственные территории формируются в виде производственных зон и участков производственной застройки и предназначены для размещения следующих территорий:</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научно-производственных и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другие объекты, связанные с научно-техническим обслуживанием предприятий);</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промышленных (пищевой и легкой промышленности, машиностроения, приборостроения, химической и стекольной промышленности, добычи полезных ископаемых, производства нефтепродуктов, неметаллических минеральных продуктов, производства транспортных средств и оборудования, производства строительных материалов, лесной и деревообрабатывающей и др.);</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коммунально-складских (территории АЭС, ГЭС, ТЭЦ, станции аэрации, котельные, электроподстанции, газораспределительные узлы, мусороперерабатывающие заводы, прочие сооружения инженерной инфраструктуры, общетоварные и специализированные складские сооружения, крупные гаражи, автохозяйства, стоянки машин механической уборки территории, кладбища, крематории);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транспортных (подъездные железнодорожные пути и станции, автомобильные дороги, обеспечивающие внутренние и внешние транспортные связи, грузовые причалы, пристани);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инженерных объектов (инженерные сети и сооружения, эстакады для производственно-технологических коммуникаций и пр.);</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учреждений и предприятий обслуживания для работающих на данной территории.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Участок производственной застройки - территория до 25 га в установленных границах, на которой размещены сооружения производственного и сопровождающего производство назначения.</w:t>
      </w:r>
    </w:p>
    <w:p w:rsidR="00051C8F"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Производственная зона - территория специализированного использования от 25 до 200 га в установленных границах, формируемая участками производственной застройки на минимально необходимых территориях. Проекты планировки производственных зон следует разрабатывать с учетом градостроительных требований, предъявляемых к планировке и застройке </w:t>
      </w:r>
      <w:r w:rsidR="00AE1319">
        <w:rPr>
          <w:rFonts w:ascii="Times New Roman" w:hAnsi="Times New Roman"/>
          <w:sz w:val="28"/>
          <w:szCs w:val="28"/>
        </w:rPr>
        <w:t>сельского</w:t>
      </w:r>
      <w:r w:rsidRPr="0037698C">
        <w:rPr>
          <w:rFonts w:ascii="Times New Roman" w:hAnsi="Times New Roman"/>
          <w:sz w:val="28"/>
          <w:szCs w:val="28"/>
        </w:rPr>
        <w:t xml:space="preserve"> поселения в увязке с планировкой прилегающих жилых районов, транспортной системой и инженерных сетей.</w:t>
      </w:r>
    </w:p>
    <w:p w:rsidR="00F34356" w:rsidRPr="0037698C" w:rsidRDefault="00EA0224"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4.7.2. </w:t>
      </w:r>
      <w:r w:rsidR="00F34356" w:rsidRPr="0037698C">
        <w:rPr>
          <w:rFonts w:ascii="Times New Roman" w:hAnsi="Times New Roman"/>
          <w:sz w:val="28"/>
          <w:szCs w:val="28"/>
        </w:rPr>
        <w:t>Производственные территории имеют ряд характеристик и различаются по их параметрам:</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классам вредности производства, расположенного на территории, делятся на I, II, III, IV, V классы (по убыванию вредности). Класс вредности и соответствующая ему величина санитарно-защитной зоны для производственных территорий устанавливаются по СанПиН 2.2.1/2.1.1.1200-03. Производственные территории с предприятиями I и II класса вредности к размещению в городских и сельских поселениях не допускаются.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занимаемой территории: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до 0,5 га; 0,5 - 5,0 га; 5,0 - 25,0 га - участок; 25,0 - 200,0 га - зона.</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интенсивности использования территории: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плотность застройки (тыс. кв. м/га) 25 - 30; 10 - 20; менее 10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процент застроенности (%)           30 - 40; 40 - 50.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численности занятых:</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до 50 чел.; 50 - 500 чел.; 500 - 5000 чел.; 5000 - 10000 чел.; более 10000 чел.</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грузооборота (принимаемой по большему из двух грузопотоков - прибытия или отправления):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автомобилей в сутки             до 2-х; от 2-х до 40; более 40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тонн в год:                     40; от 40 до 100; более 100.</w:t>
      </w:r>
    </w:p>
    <w:p w:rsidR="00F34356" w:rsidRPr="0037698C" w:rsidRDefault="00F34356" w:rsidP="00F34356">
      <w:pPr>
        <w:spacing w:after="0" w:line="240" w:lineRule="auto"/>
        <w:ind w:firstLine="708"/>
        <w:jc w:val="both"/>
        <w:rPr>
          <w:rFonts w:ascii="Times New Roman" w:hAnsi="Times New Roman"/>
          <w:sz w:val="28"/>
          <w:szCs w:val="28"/>
        </w:rPr>
      </w:pP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потребляемых ресурсов: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водопотребление (тыс. куб. м/сутки) до 5; от 5 до 20; более 20</w:t>
      </w:r>
    </w:p>
    <w:p w:rsidR="00EA0224"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теплопотребление (Гкал/час)         до 5; от 5 до 20; более 20.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4.7.3. Преобразование и реконструкция производственных территорий должны обеспечивать соответствие технико-экономических показателей производственной территории градостроительным условиям их размещения. Параметры производственных территорий должны подчиняться градостроительным условиям территорий </w:t>
      </w:r>
      <w:r w:rsidR="00AE1319">
        <w:rPr>
          <w:rFonts w:ascii="Times New Roman" w:hAnsi="Times New Roman"/>
          <w:sz w:val="28"/>
          <w:szCs w:val="28"/>
        </w:rPr>
        <w:t>сельского</w:t>
      </w:r>
      <w:r w:rsidRPr="0037698C">
        <w:rPr>
          <w:rFonts w:ascii="Times New Roman" w:hAnsi="Times New Roman"/>
          <w:sz w:val="28"/>
          <w:szCs w:val="28"/>
        </w:rPr>
        <w:t xml:space="preserve"> поселения по экологической безопасности, величине и интенсивности использования территорий в соответствии с противопожарными требованиями. </w:t>
      </w:r>
      <w:r w:rsidR="00AE1319">
        <w:rPr>
          <w:rFonts w:ascii="Times New Roman" w:hAnsi="Times New Roman"/>
          <w:sz w:val="28"/>
          <w:szCs w:val="28"/>
        </w:rPr>
        <w:t>Сельские</w:t>
      </w:r>
      <w:r w:rsidRPr="0037698C">
        <w:rPr>
          <w:rFonts w:ascii="Times New Roman" w:hAnsi="Times New Roman"/>
          <w:sz w:val="28"/>
          <w:szCs w:val="28"/>
        </w:rPr>
        <w:t xml:space="preserve"> территории должны соответствовать потребностям производственных территорий по обеспеченности транспортом и инженерными ресурсами.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4.7.4. На территориях общественного и жилого назначения не допускается присутствие производственных территорий, которые:</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классу вредности расположенных на них производств нарушают или могут нарушить своей деятельностью экологическую безопасность жилых и общественных территорий;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численности занятых противоречат назначению жилых территорий, многофункциональных общественных центров;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территорий нарушают функционально-планировочную организацию жилых и общественных территорий.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На участках жилой, смешанной жилой застройки могут размещаться производственные предприятия площадью не более 200 кв. метров, встроенные или занимающие часть дома без производственной территории, экологически безопасные.</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4.7.5. Не допускается присутствие на территориях жилых районов и зон общего пользования участков производственных объектов V класса вредности, если зона распространения химических и физических факторов до уровня ПДК не ограничивается размерами собственной территории участка предприятия.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4.7.6. Участки производственных территорий с производствами III и IV класса вредности, размещение которых недопустимо в составе жилых и общественных зон, следует размещать в составе производственных зон.</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4.7.7. Организация санитарно-защитных зон (СЗЗ)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устройство СЗЗ, осуществляются за счет предприятия, имеющего вредные выбросы.</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Для групп промышленных предприятий или промышленного узла устанавливается единая санитарно-защитная зона с учетом суммарных выбросов и физического воздействия всех источников, а также результатов годичного цикла натурных наблюдений для действующих предприятий. Порядок разработки, согласования, утверждения СЗЗ определяется действующими санитарными нормами.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СЗЗ не допускается размещать жилые здания, детские учреждения, учреждения здравоохранения и отдыха, спортивные сооружения, предприятия по производству лекарственных веществ, лекарственных средств и форм, склады сырья и полуфабрикатов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сады, парки, садоводческие товарищества и огороды.</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4.7.8. Производственные территории следует преобразовывать с учетом примыкания к территориям иного функционального назначения: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полосе примыкания к жилым территориям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4.7.9. Минимальную площадь озеленения СЗЗ следует принимать в зависимости от ширины зоны, %:</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до 300 м                                                              70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свыше 300 до 1000 м                                          60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свыше 1000 до 3000 м                                        50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со стороны жилой или общественной территории необходимо предусматривать полосу древесно-кустарниковых насаждений шириной не менее 50 метров.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4.7.10. В примагистральной полосе производственных зон рекомендуется размещать участки смешанной производственно-общественной застройки со складами общетоварными и специализированными, с торговыми и обслуживающими предприятиями, требующими значительных складских помещений, крупногабаритных подъездов, разворотных площадок.</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Не менее 20 процентов от объема наземной части производственной застройки в примагистральной полосе следует размещать в подземном уровне (складские территории, аварийные службы водопровода, канализации, ремонтные участки и стоянки малогабаритных машин механической уборки территорий и др.).</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4.7.11. Условия транспортной организации </w:t>
      </w:r>
      <w:r w:rsidR="00AE1319">
        <w:rPr>
          <w:rFonts w:ascii="Times New Roman" w:hAnsi="Times New Roman"/>
          <w:sz w:val="28"/>
          <w:szCs w:val="28"/>
        </w:rPr>
        <w:t>сельских</w:t>
      </w:r>
      <w:r w:rsidRPr="0037698C">
        <w:rPr>
          <w:rFonts w:ascii="Times New Roman" w:hAnsi="Times New Roman"/>
          <w:sz w:val="28"/>
          <w:szCs w:val="28"/>
        </w:rPr>
        <w:t xml:space="preserve"> территорий должны соответствовать потребностям производственных территорий при их реорганизации.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4.7.12. Необходимыми и достаточными условиями в части грузового транспорта являются: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участка производственной территории с малым грузооборотом - до 2 автомашин в сутки или 40 тонн в год - примыкание и выезд на улицу районного значения;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участка с грузооборотом до 40 автомашин в сутки или до 100 тыс. тонн в год - примыкание и выезд на городскую магистраль;</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участка с грузооборотом более 40 автомашин в сутки или 100 тыс. тонн в год - примыкание и выезд на железнодорожную магистраль и выезд на городскую магистраль (по специализированным внутренним улицам промзоны).</w:t>
      </w:r>
    </w:p>
    <w:p w:rsidR="000858A7" w:rsidRPr="0037698C" w:rsidRDefault="00F34356"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4.7.13. </w:t>
      </w:r>
      <w:r w:rsidR="000858A7" w:rsidRPr="0037698C">
        <w:rPr>
          <w:rFonts w:ascii="Times New Roman" w:hAnsi="Times New Roman"/>
          <w:sz w:val="28"/>
          <w:szCs w:val="28"/>
        </w:rPr>
        <w:t>Необходимыми и достаточными условиями в части пассажирского транспорта являются:</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производственные территории с численностью занятых не более 50 человек могут размещаться на любых территориях, обслуживаемых общественным транспортом;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занятых от 50 до 500 человек обязательно примыкание к улицам районного значения;</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занятых от 500 до 5000 человек обязательно примыкание к городской магистрали;</w:t>
      </w:r>
    </w:p>
    <w:p w:rsidR="00F34356"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работающих более 5000 человек необходимо примыкание к городской магистрали или удаленность от железнодорожной станции не более чем на 300 метров.</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4.7.14. Приобъектные автостоянки для работающих должны предусматриваться из расчета 150 автомобилей на 1000 работающих в максимальную смену; при численности занятых более 5000 человек в наземном уровне допускается размещать не более 25 процентов расчетных машино-мест. Для производственных зон приобъектные стоянки должны размещаться на предзаводской территории кооперированно с насленным пунктом.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4.7.15. Удаленность производственных территорий от головных источников инженерного обеспечения принимается по расчету зависимости длины инженерных коммуникаций (трубопроводов, газо-, нефте-, водо- продуктопроводов) от величины потребляемых ресурсов.</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ТЭЦ или тепломагистрали мощностью более 1000 Гкал/час следует принимать расстояние до производственных территорий с теплопотреблением: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более 20 Гкал/час - не более 5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5 до 20 Гкал/час - не более 10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источников водоснабжения: водопроводного узла или станции мощностью более 200 тыс. куб. м/сутки или промышленного водопровода мощностью более 100 тыс. куб. м/сутки следует принимать расстояние до производственных территорий с водопотреблением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более 20 тыс. куб. м/сутки - не более 5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5 до 20 тыс. куб. м/сутки - не более 10 км.</w:t>
      </w:r>
    </w:p>
    <w:p w:rsidR="00C74892" w:rsidRPr="0037698C" w:rsidRDefault="000858A7"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4.7.16. </w:t>
      </w:r>
      <w:r w:rsidR="00C74892" w:rsidRPr="0037698C">
        <w:rPr>
          <w:rFonts w:ascii="Times New Roman" w:hAnsi="Times New Roman"/>
          <w:sz w:val="28"/>
          <w:szCs w:val="28"/>
        </w:rPr>
        <w:t>Площадь участков озеленения производственных территорий, размером до 5 га, с численностью работающих до 2,5 тыс. человек определяется из расчета 3 кв. м на работающего. Для территорий с численностью работающих более 2,5 тыс. человек и (или) размером более 5 га площадь озелененных участков должна составлять не менее 10 процентов от производственной территории.</w:t>
      </w:r>
    </w:p>
    <w:p w:rsidR="000858A7"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При устройстве санитарно-защитных посадок между отдельными производственными объектами следует размещать деревья не ближе 5 метров от зданий и сооружений; не следует применять хвойные и другие легковоспламеняющиеся породы деревьев и кустарников. Обязательно выполнение требований СНиП II-89-80* по устройству проездов пожарных машин.</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4.7.17. Размеры территории участков складов, предназначенных для обслуживания населения допускается принимать из расчета 2 кв. м на одного человека при строительстве многоэтажных складов.</w:t>
      </w:r>
    </w:p>
    <w:p w:rsidR="00C74892" w:rsidRPr="0037698C" w:rsidRDefault="00C74892" w:rsidP="00C74892">
      <w:pPr>
        <w:pStyle w:val="af3"/>
        <w:ind w:firstLine="708"/>
        <w:jc w:val="both"/>
        <w:rPr>
          <w:rFonts w:ascii="Times New Roman" w:hAnsi="Times New Roman"/>
          <w:sz w:val="28"/>
          <w:szCs w:val="28"/>
        </w:rPr>
      </w:pPr>
      <w:r w:rsidRPr="0037698C">
        <w:rPr>
          <w:rFonts w:ascii="Times New Roman" w:hAnsi="Times New Roman"/>
          <w:sz w:val="28"/>
          <w:szCs w:val="28"/>
        </w:rPr>
        <w:t>4.7.18. Площадь и размеры земельных участков общетоварных складов приведены в таблице 4.4</w:t>
      </w:r>
      <w:r w:rsidR="0037698C">
        <w:rPr>
          <w:rFonts w:ascii="Times New Roman" w:hAnsi="Times New Roman"/>
          <w:sz w:val="28"/>
          <w:szCs w:val="28"/>
        </w:rPr>
        <w:t>5</w:t>
      </w:r>
      <w:r w:rsidRPr="0037698C">
        <w:rPr>
          <w:rFonts w:ascii="Times New Roman" w:hAnsi="Times New Roman"/>
          <w:sz w:val="28"/>
          <w:szCs w:val="28"/>
        </w:rPr>
        <w:t>.</w:t>
      </w:r>
    </w:p>
    <w:p w:rsidR="00C74892" w:rsidRPr="0037698C" w:rsidRDefault="00C74892" w:rsidP="00C74892">
      <w:pPr>
        <w:spacing w:after="0" w:line="240" w:lineRule="auto"/>
        <w:ind w:firstLine="708"/>
        <w:jc w:val="right"/>
        <w:rPr>
          <w:rFonts w:ascii="Times New Roman" w:hAnsi="Times New Roman"/>
          <w:sz w:val="28"/>
          <w:szCs w:val="28"/>
        </w:rPr>
      </w:pPr>
      <w:r w:rsidRPr="0037698C">
        <w:rPr>
          <w:rFonts w:ascii="Times New Roman" w:hAnsi="Times New Roman"/>
          <w:sz w:val="28"/>
          <w:szCs w:val="28"/>
        </w:rPr>
        <w:t>Таблица 4.4</w:t>
      </w:r>
      <w:r w:rsidR="0037698C">
        <w:rPr>
          <w:rFonts w:ascii="Times New Roman" w:hAnsi="Times New Roman"/>
          <w:sz w:val="28"/>
          <w:szCs w:val="28"/>
        </w:rPr>
        <w:t>5</w:t>
      </w:r>
      <w:r w:rsidRPr="0037698C">
        <w:rPr>
          <w:rFonts w:ascii="Times New Roman" w:hAnsi="Times New Roman"/>
          <w:sz w:val="28"/>
          <w:szCs w:val="28"/>
        </w:rPr>
        <w:t>.</w:t>
      </w:r>
    </w:p>
    <w:tbl>
      <w:tblPr>
        <w:tblW w:w="0" w:type="auto"/>
        <w:jc w:val="center"/>
        <w:tblLayout w:type="fixed"/>
        <w:tblCellMar>
          <w:top w:w="75" w:type="dxa"/>
          <w:left w:w="0" w:type="dxa"/>
          <w:bottom w:w="75" w:type="dxa"/>
          <w:right w:w="0" w:type="dxa"/>
        </w:tblCellMar>
        <w:tblLook w:val="0000"/>
      </w:tblPr>
      <w:tblGrid>
        <w:gridCol w:w="2948"/>
        <w:gridCol w:w="3458"/>
        <w:gridCol w:w="3231"/>
      </w:tblGrid>
      <w:tr w:rsidR="00C74892" w:rsidRPr="0037698C" w:rsidTr="002D6A0E">
        <w:trPr>
          <w:trHeight w:val="933"/>
          <w:jc w:val="center"/>
        </w:trPr>
        <w:tc>
          <w:tcPr>
            <w:tcW w:w="2948"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Склады</w:t>
            </w:r>
          </w:p>
        </w:tc>
        <w:tc>
          <w:tcPr>
            <w:tcW w:w="3458"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Площадь складов (кв. м на 1000 чел.)</w:t>
            </w:r>
          </w:p>
        </w:tc>
        <w:tc>
          <w:tcPr>
            <w:tcW w:w="3231"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both"/>
              <w:rPr>
                <w:rFonts w:ascii="Times New Roman" w:hAnsi="Times New Roman"/>
                <w:b/>
                <w:sz w:val="24"/>
                <w:szCs w:val="24"/>
                <w:lang w:eastAsia="ar-SA"/>
              </w:rPr>
            </w:pPr>
            <w:r w:rsidRPr="0037698C">
              <w:rPr>
                <w:rFonts w:ascii="Times New Roman" w:hAnsi="Times New Roman"/>
                <w:b/>
                <w:sz w:val="24"/>
                <w:szCs w:val="24"/>
                <w:lang w:eastAsia="ar-SA"/>
              </w:rPr>
              <w:t>Размеры земельных участков (кв. м на 1000 чел)</w:t>
            </w:r>
          </w:p>
        </w:tc>
      </w:tr>
      <w:tr w:rsidR="00C74892" w:rsidRPr="0037698C" w:rsidTr="002D6A0E">
        <w:trPr>
          <w:jc w:val="center"/>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center"/>
              <w:rPr>
                <w:rFonts w:ascii="Times New Roman" w:hAnsi="Times New Roman"/>
                <w:sz w:val="24"/>
                <w:szCs w:val="24"/>
                <w:lang w:eastAsia="ar-SA"/>
              </w:rPr>
            </w:pPr>
            <w:r w:rsidRPr="0037698C">
              <w:rPr>
                <w:rFonts w:ascii="Times New Roman" w:hAnsi="Times New Roman"/>
                <w:sz w:val="24"/>
                <w:szCs w:val="24"/>
                <w:lang w:eastAsia="ar-SA"/>
              </w:rPr>
              <w:t>Продовольственных товаров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77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310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 / 210</w:t>
            </w:r>
          </w:p>
        </w:tc>
      </w:tr>
      <w:tr w:rsidR="00C74892" w:rsidRPr="0037698C" w:rsidTr="002D6A0E">
        <w:trPr>
          <w:jc w:val="center"/>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center"/>
              <w:rPr>
                <w:rFonts w:ascii="Times New Roman" w:hAnsi="Times New Roman"/>
                <w:sz w:val="24"/>
                <w:szCs w:val="24"/>
                <w:lang w:eastAsia="ar-SA"/>
              </w:rPr>
            </w:pPr>
            <w:r w:rsidRPr="0037698C">
              <w:rPr>
                <w:rFonts w:ascii="Times New Roman" w:hAnsi="Times New Roman"/>
                <w:sz w:val="24"/>
                <w:szCs w:val="24"/>
                <w:lang w:eastAsia="ar-SA"/>
              </w:rPr>
              <w:t>Непродовольственных товаров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217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740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 / 490</w:t>
            </w:r>
          </w:p>
        </w:tc>
      </w:tr>
    </w:tbl>
    <w:p w:rsidR="00C74892" w:rsidRPr="00792171" w:rsidRDefault="00C74892" w:rsidP="00C74892">
      <w:pPr>
        <w:spacing w:after="0" w:line="240" w:lineRule="auto"/>
        <w:ind w:firstLine="708"/>
        <w:jc w:val="both"/>
        <w:rPr>
          <w:rFonts w:ascii="Times New Roman" w:hAnsi="Times New Roman"/>
          <w:sz w:val="28"/>
          <w:szCs w:val="28"/>
          <w:highlight w:val="yellow"/>
        </w:rPr>
      </w:pPr>
    </w:p>
    <w:p w:rsidR="00C74892" w:rsidRPr="0037698C" w:rsidRDefault="00C74892" w:rsidP="00C74892">
      <w:pPr>
        <w:spacing w:after="0" w:line="240" w:lineRule="auto"/>
        <w:jc w:val="both"/>
        <w:rPr>
          <w:rFonts w:ascii="Times New Roman" w:hAnsi="Times New Roman"/>
          <w:sz w:val="18"/>
          <w:szCs w:val="18"/>
        </w:rPr>
      </w:pPr>
      <w:r w:rsidRPr="0037698C">
        <w:rPr>
          <w:rFonts w:ascii="Times New Roman" w:hAnsi="Times New Roman"/>
          <w:sz w:val="18"/>
          <w:szCs w:val="18"/>
        </w:rPr>
        <w:t>--------------------------------</w:t>
      </w:r>
    </w:p>
    <w:p w:rsidR="00C74892" w:rsidRPr="0037698C" w:rsidRDefault="00C74892" w:rsidP="00C74892">
      <w:pPr>
        <w:spacing w:after="0" w:line="240" w:lineRule="auto"/>
        <w:jc w:val="both"/>
        <w:rPr>
          <w:rFonts w:ascii="Times New Roman" w:hAnsi="Times New Roman"/>
          <w:sz w:val="20"/>
          <w:szCs w:val="20"/>
        </w:rPr>
      </w:pPr>
      <w:r w:rsidRPr="0037698C">
        <w:rPr>
          <w:rFonts w:ascii="Times New Roman" w:hAnsi="Times New Roman"/>
          <w:sz w:val="20"/>
          <w:szCs w:val="20"/>
        </w:rPr>
        <w:t>&lt;*&gt; - В числителе приведены нормы для одноэтажных складов, в знаменателе - для многоэтажных (при средней высоте этажей шесть метров).</w:t>
      </w:r>
    </w:p>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4.7.19. При размещении общетоварных складов в составе специализированных групп размеры земельных участков рекомендуется сокращать до 30 процентов.</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В зонах досрочного завоза товаров размеры земельных участков следует увеличивать на 40 процентов.</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Объекты с размерами санитарно-защитной зоны свыше 300 м следует размещать на обособленных земельных участках.</w:t>
      </w:r>
    </w:p>
    <w:p w:rsidR="00C74892" w:rsidRPr="0037698C" w:rsidRDefault="00C74892" w:rsidP="00486AE0">
      <w:pPr>
        <w:spacing w:after="0" w:line="240" w:lineRule="auto"/>
        <w:ind w:firstLine="708"/>
        <w:jc w:val="both"/>
        <w:rPr>
          <w:rFonts w:ascii="Times New Roman" w:hAnsi="Times New Roman"/>
          <w:sz w:val="28"/>
          <w:szCs w:val="28"/>
        </w:rPr>
      </w:pPr>
      <w:r w:rsidRPr="0037698C">
        <w:rPr>
          <w:rFonts w:ascii="Times New Roman" w:hAnsi="Times New Roman"/>
          <w:sz w:val="28"/>
          <w:szCs w:val="28"/>
        </w:rPr>
        <w:t>4.7.20. Вместимость специализированных складов и размеры их земельных участков приведены в таблице 4.4</w:t>
      </w:r>
      <w:r w:rsidR="0037698C">
        <w:rPr>
          <w:rFonts w:ascii="Times New Roman" w:hAnsi="Times New Roman"/>
          <w:sz w:val="28"/>
          <w:szCs w:val="28"/>
        </w:rPr>
        <w:t>6</w:t>
      </w:r>
      <w:r w:rsidRPr="0037698C">
        <w:rPr>
          <w:rFonts w:ascii="Times New Roman" w:hAnsi="Times New Roman"/>
          <w:sz w:val="28"/>
          <w:szCs w:val="28"/>
        </w:rPr>
        <w:t>.</w:t>
      </w:r>
    </w:p>
    <w:p w:rsidR="00C74892" w:rsidRPr="0037698C" w:rsidRDefault="00C74892" w:rsidP="00C74892">
      <w:pPr>
        <w:spacing w:after="0" w:line="240" w:lineRule="auto"/>
        <w:ind w:firstLine="708"/>
        <w:jc w:val="right"/>
        <w:rPr>
          <w:rFonts w:ascii="Times New Roman" w:hAnsi="Times New Roman"/>
          <w:sz w:val="28"/>
          <w:szCs w:val="28"/>
        </w:rPr>
      </w:pPr>
      <w:r w:rsidRPr="0037698C">
        <w:rPr>
          <w:rFonts w:ascii="Times New Roman" w:hAnsi="Times New Roman"/>
          <w:sz w:val="28"/>
          <w:szCs w:val="28"/>
        </w:rPr>
        <w:t>Таблица 4.4</w:t>
      </w:r>
      <w:r w:rsidR="0037698C">
        <w:rPr>
          <w:rFonts w:ascii="Times New Roman" w:hAnsi="Times New Roman"/>
          <w:sz w:val="28"/>
          <w:szCs w:val="28"/>
        </w:rPr>
        <w:t>6</w:t>
      </w:r>
    </w:p>
    <w:tbl>
      <w:tblPr>
        <w:tblW w:w="0" w:type="auto"/>
        <w:tblInd w:w="102" w:type="dxa"/>
        <w:tblLayout w:type="fixed"/>
        <w:tblCellMar>
          <w:top w:w="75" w:type="dxa"/>
          <w:left w:w="0" w:type="dxa"/>
          <w:bottom w:w="75" w:type="dxa"/>
          <w:right w:w="0" w:type="dxa"/>
        </w:tblCellMar>
        <w:tblLook w:val="0000"/>
      </w:tblPr>
      <w:tblGrid>
        <w:gridCol w:w="2948"/>
        <w:gridCol w:w="3458"/>
        <w:gridCol w:w="3231"/>
      </w:tblGrid>
      <w:tr w:rsidR="00C74892" w:rsidRPr="0037698C" w:rsidTr="002D6A0E">
        <w:trPr>
          <w:trHeight w:val="1002"/>
        </w:trPr>
        <w:tc>
          <w:tcPr>
            <w:tcW w:w="2948"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Склады</w:t>
            </w:r>
          </w:p>
        </w:tc>
        <w:tc>
          <w:tcPr>
            <w:tcW w:w="3458"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Вместимость складов (т)</w:t>
            </w:r>
          </w:p>
        </w:tc>
        <w:tc>
          <w:tcPr>
            <w:tcW w:w="3231"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Размеры земельных участков (кв. м на 1000 чел.)</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27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190</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 &lt;*&gt;/70</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Фруктохранилища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17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Овощехранилища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54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1300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&lt;*&gt;/610</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Картофелехранилища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57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w:t>
            </w:r>
          </w:p>
        </w:tc>
      </w:tr>
    </w:tbl>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widowControl w:val="0"/>
        <w:suppressAutoHyphens/>
        <w:autoSpaceDE w:val="0"/>
        <w:spacing w:after="0" w:line="240" w:lineRule="auto"/>
        <w:ind w:firstLine="540"/>
        <w:jc w:val="both"/>
        <w:rPr>
          <w:rFonts w:ascii="Times New Roman" w:hAnsi="Times New Roman"/>
          <w:sz w:val="18"/>
          <w:szCs w:val="18"/>
          <w:lang w:eastAsia="ar-SA"/>
        </w:rPr>
      </w:pPr>
      <w:r w:rsidRPr="0037698C">
        <w:rPr>
          <w:rFonts w:ascii="Times New Roman" w:hAnsi="Times New Roman"/>
          <w:sz w:val="18"/>
          <w:szCs w:val="18"/>
          <w:lang w:eastAsia="ar-SA"/>
        </w:rPr>
        <w:t>--------------------------------</w:t>
      </w: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0"/>
          <w:szCs w:val="20"/>
          <w:lang w:eastAsia="ar-SA"/>
        </w:rPr>
      </w:pPr>
      <w:bookmarkStart w:id="49" w:name="Par986"/>
      <w:bookmarkEnd w:id="49"/>
      <w:r w:rsidRPr="0037698C">
        <w:rPr>
          <w:rFonts w:ascii="Times New Roman" w:hAnsi="Times New Roman"/>
          <w:sz w:val="20"/>
          <w:szCs w:val="20"/>
          <w:lang w:eastAsia="ar-SA"/>
        </w:rPr>
        <w:t>&lt;*&gt; - В числителе приведены нормы для одноэтажных складов, в знаменателе - для многоэтажных.</w:t>
      </w:r>
    </w:p>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4.7.21.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Размеры земельных участков для складов строительных материалов (потребительские) и твердого топлива принимаются 300 кв. м на 1000 чел.</w:t>
      </w:r>
    </w:p>
    <w:p w:rsidR="00C74892" w:rsidRPr="0037698C" w:rsidRDefault="00C74892" w:rsidP="00C74892">
      <w:pPr>
        <w:widowControl w:val="0"/>
        <w:suppressAutoHyphens/>
        <w:spacing w:after="0" w:line="240" w:lineRule="auto"/>
        <w:jc w:val="both"/>
        <w:rPr>
          <w:rFonts w:ascii="Times New Roman" w:eastAsia="SimSun" w:hAnsi="Times New Roman"/>
          <w:color w:val="000000"/>
          <w:kern w:val="1"/>
          <w:sz w:val="28"/>
          <w:szCs w:val="28"/>
          <w:lang w:eastAsia="hi-IN" w:bidi="hi-IN"/>
        </w:rPr>
      </w:pPr>
      <w:r w:rsidRPr="0037698C">
        <w:rPr>
          <w:rFonts w:ascii="Times New Roman" w:eastAsia="SimSun" w:hAnsi="Times New Roman"/>
          <w:color w:val="000000"/>
          <w:kern w:val="1"/>
          <w:sz w:val="28"/>
          <w:szCs w:val="28"/>
          <w:lang w:eastAsia="hi-IN" w:bidi="hi-IN"/>
        </w:rPr>
        <w:t xml:space="preserve">       4.7.22. Размеры санитарно-защитных зон для картофеле-, овоще-, и фруктохранилищ следует принимать 50 м.</w:t>
      </w:r>
    </w:p>
    <w:p w:rsidR="00C74892" w:rsidRPr="0037698C" w:rsidRDefault="00C74892" w:rsidP="005B574D">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4.7.23.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876D30" w:rsidRPr="0037698C" w:rsidRDefault="00876D30" w:rsidP="00876D30">
      <w:pPr>
        <w:spacing w:after="0" w:line="240" w:lineRule="auto"/>
        <w:rPr>
          <w:rFonts w:ascii="Times New Roman" w:hAnsi="Times New Roman"/>
          <w:sz w:val="28"/>
          <w:szCs w:val="28"/>
        </w:rPr>
      </w:pPr>
    </w:p>
    <w:p w:rsidR="00FC7CAF" w:rsidRPr="0037698C" w:rsidRDefault="005B574D" w:rsidP="005B574D">
      <w:pPr>
        <w:pStyle w:val="a7"/>
        <w:numPr>
          <w:ilvl w:val="1"/>
          <w:numId w:val="16"/>
        </w:numPr>
        <w:spacing w:after="0" w:line="240" w:lineRule="auto"/>
        <w:jc w:val="center"/>
        <w:outlineLvl w:val="1"/>
        <w:rPr>
          <w:rFonts w:ascii="Times New Roman" w:hAnsi="Times New Roman"/>
          <w:b/>
          <w:sz w:val="28"/>
          <w:szCs w:val="28"/>
        </w:rPr>
      </w:pPr>
      <w:bookmarkStart w:id="50" w:name="_Toc428345588"/>
      <w:r w:rsidRPr="0037698C">
        <w:rPr>
          <w:rFonts w:ascii="Times New Roman" w:hAnsi="Times New Roman"/>
          <w:b/>
          <w:sz w:val="28"/>
          <w:szCs w:val="28"/>
        </w:rPr>
        <w:t>Расчетные показатели, устанавливаемые для объектов в области сельского хозяйства</w:t>
      </w:r>
      <w:bookmarkEnd w:id="50"/>
    </w:p>
    <w:p w:rsidR="00FC7CAF" w:rsidRPr="00792171" w:rsidRDefault="00FC7CAF" w:rsidP="00781767">
      <w:pPr>
        <w:spacing w:after="0" w:line="240" w:lineRule="auto"/>
        <w:ind w:firstLine="708"/>
        <w:jc w:val="right"/>
        <w:rPr>
          <w:rFonts w:ascii="Times New Roman" w:hAnsi="Times New Roman"/>
          <w:b/>
          <w:sz w:val="28"/>
          <w:szCs w:val="28"/>
          <w:highlight w:val="yellow"/>
        </w:rPr>
      </w:pPr>
    </w:p>
    <w:p w:rsidR="00831465" w:rsidRPr="0037698C" w:rsidRDefault="001D7A23" w:rsidP="00FC7CAF">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4.8.1. </w:t>
      </w:r>
      <w:r w:rsidR="00831465" w:rsidRPr="0037698C">
        <w:rPr>
          <w:rFonts w:ascii="Times New Roman" w:hAnsi="Times New Roman"/>
          <w:sz w:val="28"/>
          <w:szCs w:val="28"/>
        </w:rPr>
        <w:t>Минимальный размер образуемых новых занятых пашнями земельных участков из земель сельскохозяйственного назначения устанавливается 5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4.8.2. Минимальный размер образуемых новых занятых орошаемыми пашнями земельных участков из земель сельскохозяйственного назначения устанавливается: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1) для участков, полив которых осуществляется из отдельно расположенных прудов, водотоков, малых рек (с отдельным водозабором):</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а) при самоточном способе полива (по бороздам) - 20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б) с использованием дождевальной техники - 40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2) для участков, расположенных в составе государственных оросительных систем, построенных по государственным проектам, а также в составе проектного севооборота, - 400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4.8.3. Для иных земель сельскохозяйственного назначения минимальный размер образуемых новых земельных участков не ограничивается.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4.8.4. Максимальный размер общей площади сельскохозяйственных угодий, которые расположены на территории </w:t>
      </w:r>
      <w:r w:rsidR="001F2B89">
        <w:rPr>
          <w:rFonts w:ascii="Times New Roman" w:hAnsi="Times New Roman"/>
          <w:sz w:val="28"/>
          <w:szCs w:val="28"/>
        </w:rPr>
        <w:t xml:space="preserve">Питерского района </w:t>
      </w:r>
      <w:r w:rsidRPr="0037698C">
        <w:rPr>
          <w:rFonts w:ascii="Times New Roman" w:hAnsi="Times New Roman"/>
          <w:sz w:val="28"/>
          <w:szCs w:val="28"/>
        </w:rPr>
        <w:t>Саратовской области и могут находиться в собственности одного гражданина и (или) одного юридического лица, не может превышать 30 процентов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4.8.5.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2 гектара.</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4.8.6.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на 50 и более процентов превышает средний уровень кадастровой стоимости по </w:t>
      </w:r>
      <w:r w:rsidR="00166E6C">
        <w:rPr>
          <w:rFonts w:ascii="Times New Roman" w:hAnsi="Times New Roman"/>
          <w:sz w:val="28"/>
          <w:szCs w:val="28"/>
        </w:rPr>
        <w:t>Питерскому</w:t>
      </w:r>
      <w:r w:rsidRPr="0037698C">
        <w:rPr>
          <w:rFonts w:ascii="Times New Roman" w:hAnsi="Times New Roman"/>
          <w:sz w:val="28"/>
          <w:szCs w:val="28"/>
        </w:rPr>
        <w:t xml:space="preserve"> району Саратовской области, включаются в перечень земель, использование которых для других целей не допускается.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4.8.7. Перевод особо ценных продуктивных сельскохозяйственных угодий в другую категорию земель не допускается, за исключением случаев, установленных федеральным законодательством.</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4.8.8. Предельные (минимальные и максимальные) размеры земельных участков, предоставляемых гражданам в собственность для ведения животноводства, садоводства, огородничества или дачного строительства устанавливаются Правилами землепользования и застройки </w:t>
      </w:r>
      <w:r w:rsidR="001F2B89" w:rsidRPr="00166E6C">
        <w:rPr>
          <w:rFonts w:ascii="Times New Roman" w:hAnsi="Times New Roman"/>
          <w:sz w:val="28"/>
          <w:szCs w:val="28"/>
        </w:rPr>
        <w:t>Миронов</w:t>
      </w:r>
      <w:r w:rsidR="00AE1319" w:rsidRPr="00166E6C">
        <w:rPr>
          <w:rFonts w:ascii="Times New Roman" w:hAnsi="Times New Roman"/>
          <w:sz w:val="28"/>
          <w:szCs w:val="28"/>
        </w:rPr>
        <w:t>ского</w:t>
      </w:r>
      <w:r w:rsidR="007F06BF" w:rsidRPr="0037698C">
        <w:rPr>
          <w:rFonts w:ascii="Times New Roman" w:hAnsi="Times New Roman"/>
          <w:sz w:val="28"/>
          <w:szCs w:val="28"/>
        </w:rPr>
        <w:t xml:space="preserve"> мунц</w:t>
      </w:r>
      <w:r w:rsidRPr="0037698C">
        <w:rPr>
          <w:rFonts w:ascii="Times New Roman" w:hAnsi="Times New Roman"/>
          <w:sz w:val="28"/>
          <w:szCs w:val="28"/>
        </w:rPr>
        <w:t>ипального образования.</w:t>
      </w:r>
    </w:p>
    <w:p w:rsidR="00EE6DE0" w:rsidRPr="0037698C" w:rsidRDefault="00EE6DE0" w:rsidP="004F28C8">
      <w:pPr>
        <w:spacing w:after="0" w:line="240" w:lineRule="auto"/>
        <w:jc w:val="both"/>
        <w:rPr>
          <w:rFonts w:ascii="Times New Roman" w:hAnsi="Times New Roman"/>
          <w:sz w:val="28"/>
          <w:szCs w:val="28"/>
        </w:rPr>
      </w:pPr>
    </w:p>
    <w:p w:rsidR="00890263" w:rsidRPr="0037698C" w:rsidRDefault="004F28C8" w:rsidP="004F28C8">
      <w:pPr>
        <w:pStyle w:val="a7"/>
        <w:numPr>
          <w:ilvl w:val="1"/>
          <w:numId w:val="16"/>
        </w:numPr>
        <w:spacing w:after="0" w:line="240" w:lineRule="auto"/>
        <w:jc w:val="center"/>
        <w:outlineLvl w:val="1"/>
        <w:rPr>
          <w:rFonts w:ascii="Times New Roman" w:hAnsi="Times New Roman"/>
          <w:sz w:val="28"/>
          <w:szCs w:val="28"/>
        </w:rPr>
      </w:pPr>
      <w:bookmarkStart w:id="51" w:name="_Toc428345589"/>
      <w:r w:rsidRPr="0037698C">
        <w:rPr>
          <w:rFonts w:ascii="Times New Roman" w:hAnsi="Times New Roman"/>
          <w:b/>
          <w:sz w:val="28"/>
          <w:szCs w:val="28"/>
        </w:rPr>
        <w:t>Расчетные показатели в сфере инженерной подготовки и защиты территорий</w:t>
      </w:r>
      <w:bookmarkEnd w:id="51"/>
    </w:p>
    <w:p w:rsidR="004F28C8" w:rsidRPr="0037698C" w:rsidRDefault="004F28C8" w:rsidP="00D47F84">
      <w:pPr>
        <w:pStyle w:val="af3"/>
        <w:ind w:firstLine="708"/>
        <w:jc w:val="both"/>
        <w:rPr>
          <w:rFonts w:ascii="Times New Roman" w:hAnsi="Times New Roman"/>
          <w:sz w:val="28"/>
          <w:szCs w:val="28"/>
        </w:rPr>
      </w:pP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890263" w:rsidRPr="0037698C" w:rsidRDefault="00890263" w:rsidP="00D47F84">
      <w:pPr>
        <w:pStyle w:val="af3"/>
        <w:ind w:firstLine="708"/>
        <w:jc w:val="both"/>
        <w:rPr>
          <w:rFonts w:ascii="Times New Roman" w:hAnsi="Times New Roman"/>
          <w:sz w:val="28"/>
          <w:szCs w:val="28"/>
        </w:rPr>
      </w:pPr>
      <w:r w:rsidRPr="0037698C">
        <w:rPr>
          <w:rFonts w:ascii="Times New Roman" w:hAnsi="Times New Roman"/>
          <w:sz w:val="28"/>
          <w:szCs w:val="28"/>
        </w:rPr>
        <w:t xml:space="preserve">При разработке проектов планировки и застройки </w:t>
      </w:r>
      <w:r w:rsidR="007D118D" w:rsidRPr="0037698C">
        <w:rPr>
          <w:rFonts w:ascii="Times New Roman" w:hAnsi="Times New Roman"/>
          <w:sz w:val="28"/>
          <w:szCs w:val="28"/>
        </w:rPr>
        <w:t>поселения</w:t>
      </w:r>
      <w:r w:rsidRPr="0037698C">
        <w:rPr>
          <w:rFonts w:ascii="Times New Roman" w:hAnsi="Times New Roman"/>
          <w:sz w:val="28"/>
          <w:szCs w:val="28"/>
        </w:rPr>
        <w:t xml:space="preserve"> следует предусматривать при необходимости инженерную защиту от затопления, подтопления, селевых потоков, снежных лавин, оползней и обвалов.</w:t>
      </w: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 xml:space="preserve">.3. Применение открытых водоотводящих устройств - канав, кюветов, лотков допускается </w:t>
      </w:r>
      <w:r w:rsidR="007D118D" w:rsidRPr="0037698C">
        <w:rPr>
          <w:rFonts w:ascii="Times New Roman" w:hAnsi="Times New Roman"/>
          <w:sz w:val="28"/>
          <w:szCs w:val="28"/>
        </w:rPr>
        <w:t>в</w:t>
      </w:r>
      <w:r w:rsidR="00890263" w:rsidRPr="0037698C">
        <w:rPr>
          <w:rFonts w:ascii="Times New Roman" w:hAnsi="Times New Roman"/>
          <w:sz w:val="28"/>
          <w:szCs w:val="28"/>
        </w:rPr>
        <w:t xml:space="preserve"> сельских поселениях, а также на территории парков с устройством мостиков или труб на пересечении с улицами, дорогами, проездами и тротуарами.</w:t>
      </w:r>
    </w:p>
    <w:p w:rsidR="00890263" w:rsidRPr="0037698C" w:rsidRDefault="002C7C13" w:rsidP="00D47F84">
      <w:pPr>
        <w:pStyle w:val="af3"/>
        <w:jc w:val="both"/>
        <w:rPr>
          <w:rFonts w:ascii="Times New Roman" w:hAnsi="Times New Roman"/>
          <w:sz w:val="28"/>
          <w:szCs w:val="28"/>
        </w:rPr>
      </w:pPr>
      <w:r w:rsidRPr="0037698C">
        <w:rPr>
          <w:rFonts w:ascii="Times New Roman" w:hAnsi="Times New Roman"/>
          <w:sz w:val="28"/>
          <w:szCs w:val="28"/>
        </w:rPr>
        <w:tab/>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 xml:space="preserve">.4. </w:t>
      </w:r>
      <w:r w:rsidR="00275C6F" w:rsidRPr="0037698C">
        <w:rPr>
          <w:rFonts w:ascii="Times New Roman" w:hAnsi="Times New Roman"/>
          <w:sz w:val="28"/>
          <w:szCs w:val="28"/>
        </w:rPr>
        <w:t>На территории поселени</w:t>
      </w:r>
      <w:r w:rsidR="004F28C8" w:rsidRPr="0037698C">
        <w:rPr>
          <w:rFonts w:ascii="Times New Roman" w:hAnsi="Times New Roman"/>
          <w:sz w:val="28"/>
          <w:szCs w:val="28"/>
        </w:rPr>
        <w:t>я</w:t>
      </w:r>
      <w:r w:rsidR="00275C6F" w:rsidRPr="0037698C">
        <w:rPr>
          <w:rFonts w:ascii="Times New Roman" w:hAnsi="Times New Roman"/>
          <w:sz w:val="28"/>
          <w:szCs w:val="28"/>
        </w:rPr>
        <w:t xml:space="preserve">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w:t>
      </w:r>
      <w:r w:rsidR="004F28C8" w:rsidRPr="0037698C">
        <w:rPr>
          <w:rFonts w:ascii="Times New Roman" w:hAnsi="Times New Roman"/>
          <w:sz w:val="28"/>
          <w:szCs w:val="28"/>
        </w:rPr>
        <w:t>поселения</w:t>
      </w:r>
      <w:r w:rsidR="00275C6F" w:rsidRPr="0037698C">
        <w:rPr>
          <w:rFonts w:ascii="Times New Roman" w:hAnsi="Times New Roman"/>
          <w:sz w:val="28"/>
          <w:szCs w:val="28"/>
        </w:rPr>
        <w:t xml:space="preserve"> и на территориях стадионов, парков и других озелененных территорий общего пользования допускается открытая осушительная сеть.</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.5. Территории поселени</w:t>
      </w:r>
      <w:r w:rsidR="004F28C8" w:rsidRPr="0037698C">
        <w:rPr>
          <w:rFonts w:ascii="Times New Roman" w:hAnsi="Times New Roman"/>
          <w:sz w:val="28"/>
          <w:szCs w:val="28"/>
        </w:rPr>
        <w:t>я</w:t>
      </w:r>
      <w:r w:rsidR="00275C6F" w:rsidRPr="0037698C">
        <w:rPr>
          <w:rFonts w:ascii="Times New Roman" w:hAnsi="Times New Roman"/>
          <w:sz w:val="28"/>
          <w:szCs w:val="28"/>
        </w:rPr>
        <w:t>, расположенны</w:t>
      </w:r>
      <w:r w:rsidR="004F28C8" w:rsidRPr="0037698C">
        <w:rPr>
          <w:rFonts w:ascii="Times New Roman" w:hAnsi="Times New Roman"/>
          <w:sz w:val="28"/>
          <w:szCs w:val="28"/>
        </w:rPr>
        <w:t>е</w:t>
      </w:r>
      <w:r w:rsidR="00275C6F" w:rsidRPr="0037698C">
        <w:rPr>
          <w:rFonts w:ascii="Times New Roman" w:hAnsi="Times New Roman"/>
          <w:sz w:val="28"/>
          <w:szCs w:val="28"/>
        </w:rPr>
        <w:t xml:space="preserve">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.6.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.7.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275C6F" w:rsidRPr="0037698C" w:rsidRDefault="00275C6F"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275C6F" w:rsidRPr="0037698C" w:rsidRDefault="002C7C13"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.9. В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275C6F" w:rsidRPr="0037698C" w:rsidRDefault="002C7C13"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 xml:space="preserve">.10. Нормируемые показатели инженерной подготовки и защиты территории представлены в таблице </w:t>
      </w: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4</w:t>
      </w:r>
      <w:r w:rsidR="00AE1319">
        <w:rPr>
          <w:rFonts w:ascii="Times New Roman" w:hAnsi="Times New Roman"/>
          <w:sz w:val="28"/>
          <w:szCs w:val="28"/>
        </w:rPr>
        <w:t>7</w:t>
      </w:r>
      <w:r w:rsidR="00275C6F" w:rsidRPr="0037698C">
        <w:rPr>
          <w:rFonts w:ascii="Times New Roman" w:hAnsi="Times New Roman"/>
          <w:sz w:val="28"/>
          <w:szCs w:val="28"/>
        </w:rPr>
        <w:t>.</w:t>
      </w:r>
    </w:p>
    <w:p w:rsidR="00275C6F" w:rsidRPr="0037698C" w:rsidRDefault="00275C6F" w:rsidP="00275C6F">
      <w:pPr>
        <w:spacing w:after="0" w:line="240" w:lineRule="auto"/>
        <w:ind w:firstLine="708"/>
        <w:jc w:val="right"/>
        <w:rPr>
          <w:rFonts w:ascii="Times New Roman" w:hAnsi="Times New Roman"/>
          <w:sz w:val="28"/>
          <w:szCs w:val="28"/>
        </w:rPr>
      </w:pPr>
      <w:r w:rsidRPr="0037698C">
        <w:rPr>
          <w:rFonts w:ascii="Times New Roman" w:hAnsi="Times New Roman"/>
          <w:sz w:val="28"/>
          <w:szCs w:val="28"/>
        </w:rPr>
        <w:t xml:space="preserve">Таблица </w:t>
      </w:r>
      <w:r w:rsidR="002C7C13" w:rsidRPr="0037698C">
        <w:rPr>
          <w:rFonts w:ascii="Times New Roman" w:hAnsi="Times New Roman"/>
          <w:sz w:val="28"/>
          <w:szCs w:val="28"/>
        </w:rPr>
        <w:t>4</w:t>
      </w:r>
      <w:r w:rsidRPr="0037698C">
        <w:rPr>
          <w:rFonts w:ascii="Times New Roman" w:hAnsi="Times New Roman"/>
          <w:sz w:val="28"/>
          <w:szCs w:val="28"/>
        </w:rPr>
        <w:t>.</w:t>
      </w:r>
      <w:r w:rsidR="004F28C8" w:rsidRPr="0037698C">
        <w:rPr>
          <w:rFonts w:ascii="Times New Roman" w:hAnsi="Times New Roman"/>
          <w:sz w:val="28"/>
          <w:szCs w:val="28"/>
        </w:rPr>
        <w:t>4</w:t>
      </w:r>
      <w:r w:rsidR="00AE1319">
        <w:rPr>
          <w:rFonts w:ascii="Times New Roman" w:hAnsi="Times New Roman"/>
          <w:sz w:val="28"/>
          <w:szCs w:val="28"/>
        </w:rPr>
        <w:t>7</w:t>
      </w:r>
    </w:p>
    <w:tbl>
      <w:tblPr>
        <w:tblW w:w="9940" w:type="dxa"/>
        <w:tblInd w:w="91" w:type="dxa"/>
        <w:tblLook w:val="00A0"/>
      </w:tblPr>
      <w:tblGrid>
        <w:gridCol w:w="553"/>
        <w:gridCol w:w="1887"/>
        <w:gridCol w:w="2198"/>
        <w:gridCol w:w="1120"/>
        <w:gridCol w:w="2131"/>
        <w:gridCol w:w="2051"/>
      </w:tblGrid>
      <w:tr w:rsidR="00275C6F" w:rsidRPr="00AE1319" w:rsidTr="002C7C13">
        <w:trPr>
          <w:cantSplit/>
          <w:trHeight w:val="276"/>
          <w:tblHeader/>
        </w:trPr>
        <w:tc>
          <w:tcPr>
            <w:tcW w:w="553"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275C6F" w:rsidRPr="00AE1319" w:rsidRDefault="00275C6F" w:rsidP="007664AE">
            <w:pPr>
              <w:pStyle w:val="afffffff5"/>
              <w:rPr>
                <w:sz w:val="24"/>
                <w:szCs w:val="24"/>
              </w:rPr>
            </w:pPr>
            <w:r w:rsidRPr="00AE1319">
              <w:rPr>
                <w:sz w:val="24"/>
                <w:szCs w:val="24"/>
              </w:rPr>
              <w:t>№ п.п</w:t>
            </w:r>
          </w:p>
        </w:tc>
        <w:tc>
          <w:tcPr>
            <w:tcW w:w="4085" w:type="dxa"/>
            <w:gridSpan w:val="2"/>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5"/>
              <w:rPr>
                <w:sz w:val="24"/>
                <w:szCs w:val="24"/>
              </w:rPr>
            </w:pPr>
            <w:r w:rsidRPr="00AE1319">
              <w:rPr>
                <w:sz w:val="24"/>
                <w:szCs w:val="24"/>
              </w:rPr>
              <w:t>Определяемый норматив</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5"/>
              <w:rPr>
                <w:sz w:val="24"/>
                <w:szCs w:val="24"/>
              </w:rPr>
            </w:pPr>
            <w:r w:rsidRPr="00AE1319">
              <w:rPr>
                <w:sz w:val="24"/>
                <w:szCs w:val="24"/>
              </w:rPr>
              <w:t>ед. изм</w:t>
            </w:r>
          </w:p>
        </w:tc>
        <w:tc>
          <w:tcPr>
            <w:tcW w:w="2131"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5"/>
              <w:rPr>
                <w:sz w:val="24"/>
                <w:szCs w:val="24"/>
              </w:rPr>
            </w:pPr>
            <w:r w:rsidRPr="00AE1319">
              <w:rPr>
                <w:sz w:val="24"/>
                <w:szCs w:val="24"/>
              </w:rPr>
              <w:t>Нормативная ссылка</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5"/>
              <w:rPr>
                <w:sz w:val="24"/>
                <w:szCs w:val="24"/>
              </w:rPr>
            </w:pPr>
            <w:r w:rsidRPr="00AE1319">
              <w:rPr>
                <w:sz w:val="24"/>
                <w:szCs w:val="24"/>
              </w:rPr>
              <w:t>Показатель</w:t>
            </w:r>
          </w:p>
        </w:tc>
      </w:tr>
      <w:tr w:rsidR="00275C6F" w:rsidRPr="00AE1319" w:rsidTr="002C7C13">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r>
      <w:tr w:rsidR="00275C6F" w:rsidRPr="00AE1319" w:rsidTr="002C7C13">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r>
      <w:tr w:rsidR="00275C6F" w:rsidRPr="00AE1319" w:rsidTr="002C7C13">
        <w:trPr>
          <w:trHeight w:val="20"/>
        </w:trPr>
        <w:tc>
          <w:tcPr>
            <w:tcW w:w="553"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c>
          <w:tcPr>
            <w:tcW w:w="1887"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Наименьшие уклоны лотков проезжей части, кюветов и водоотводных канав:</w:t>
            </w: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лотков, покрытых асфальтобетоном</w:t>
            </w:r>
          </w:p>
        </w:tc>
        <w:tc>
          <w:tcPr>
            <w:tcW w:w="1120"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доли единицы</w:t>
            </w:r>
          </w:p>
        </w:tc>
        <w:tc>
          <w:tcPr>
            <w:tcW w:w="2131"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2.04.03-85 п.2.42</w:t>
            </w: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0,003</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лотков, покрытых брусчаткой или щебеночным покрытием</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0,004</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булыжной мостовой</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0,005</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отдельных лотков и кюветов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0,006</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водоотводящих канав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0,003</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полимерных, полимербетонных лотков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0,001-0,005</w:t>
            </w:r>
          </w:p>
        </w:tc>
      </w:tr>
      <w:tr w:rsidR="00275C6F" w:rsidRPr="00AE1319" w:rsidTr="002C7C13">
        <w:trPr>
          <w:trHeight w:val="1380"/>
        </w:trPr>
        <w:tc>
          <w:tcPr>
            <w:tcW w:w="553" w:type="dxa"/>
            <w:vMerge w:val="restart"/>
            <w:tcBorders>
              <w:top w:val="nil"/>
              <w:left w:val="single" w:sz="4" w:space="0" w:color="auto"/>
              <w:bottom w:val="single" w:sz="4" w:space="0" w:color="auto"/>
              <w:right w:val="single" w:sz="4" w:space="0" w:color="auto"/>
            </w:tcBorders>
            <w:noWrap/>
            <w:vAlign w:val="center"/>
          </w:tcPr>
          <w:p w:rsidR="00275C6F" w:rsidRPr="00AE1319" w:rsidRDefault="00275C6F" w:rsidP="007664AE">
            <w:pPr>
              <w:pStyle w:val="afffffff6"/>
              <w:rPr>
                <w:sz w:val="24"/>
                <w:szCs w:val="24"/>
              </w:rPr>
            </w:pPr>
            <w:r w:rsidRPr="00AE1319">
              <w:rPr>
                <w:sz w:val="24"/>
                <w:szCs w:val="24"/>
              </w:rPr>
              <w:t>2</w:t>
            </w:r>
          </w:p>
        </w:tc>
        <w:tc>
          <w:tcPr>
            <w:tcW w:w="1887"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Нормы осушения (глубины понижения грунтовых вод, считая от проектной отметки территории) при проектировании защиты от подтопления</w:t>
            </w:r>
          </w:p>
        </w:tc>
        <w:tc>
          <w:tcPr>
            <w:tcW w:w="2198" w:type="dxa"/>
            <w:tcBorders>
              <w:top w:val="single" w:sz="4" w:space="0" w:color="auto"/>
              <w:left w:val="nil"/>
              <w:right w:val="single" w:sz="4" w:space="0" w:color="auto"/>
            </w:tcBorders>
          </w:tcPr>
          <w:p w:rsidR="00275C6F" w:rsidRPr="00AE1319" w:rsidRDefault="00275C6F" w:rsidP="007664AE">
            <w:pPr>
              <w:pStyle w:val="afffffff7"/>
              <w:rPr>
                <w:sz w:val="24"/>
                <w:szCs w:val="24"/>
              </w:rPr>
            </w:pPr>
            <w:r w:rsidRPr="00AE1319">
              <w:rPr>
                <w:sz w:val="24"/>
                <w:szCs w:val="24"/>
              </w:rPr>
              <w:t>селитебные территории городов и сельских населенных пунктов</w:t>
            </w:r>
          </w:p>
        </w:tc>
        <w:tc>
          <w:tcPr>
            <w:tcW w:w="1120" w:type="dxa"/>
            <w:vMerge w:val="restart"/>
            <w:tcBorders>
              <w:top w:val="nil"/>
              <w:left w:val="single" w:sz="4" w:space="0" w:color="auto"/>
              <w:bottom w:val="single" w:sz="4" w:space="0" w:color="auto"/>
              <w:right w:val="single" w:sz="4" w:space="0" w:color="auto"/>
            </w:tcBorders>
            <w:noWrap/>
            <w:vAlign w:val="center"/>
          </w:tcPr>
          <w:p w:rsidR="00275C6F" w:rsidRPr="00AE1319" w:rsidRDefault="007D118D" w:rsidP="007664AE">
            <w:pPr>
              <w:pStyle w:val="afffffff6"/>
              <w:rPr>
                <w:sz w:val="24"/>
                <w:szCs w:val="24"/>
              </w:rPr>
            </w:pPr>
            <w:r w:rsidRPr="00AE1319">
              <w:rPr>
                <w:sz w:val="24"/>
                <w:szCs w:val="24"/>
              </w:rPr>
              <w:t>м</w:t>
            </w:r>
          </w:p>
        </w:tc>
        <w:tc>
          <w:tcPr>
            <w:tcW w:w="2131"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2.06.15-85 п.2.7</w:t>
            </w:r>
          </w:p>
        </w:tc>
        <w:tc>
          <w:tcPr>
            <w:tcW w:w="2051" w:type="dxa"/>
            <w:tcBorders>
              <w:top w:val="nil"/>
              <w:left w:val="nil"/>
              <w:right w:val="single" w:sz="4" w:space="0" w:color="auto"/>
            </w:tcBorders>
            <w:vAlign w:val="center"/>
          </w:tcPr>
          <w:p w:rsidR="00275C6F" w:rsidRPr="00AE1319" w:rsidRDefault="00275C6F" w:rsidP="007664AE">
            <w:pPr>
              <w:pStyle w:val="afffffff6"/>
              <w:rPr>
                <w:sz w:val="24"/>
                <w:szCs w:val="24"/>
              </w:rPr>
            </w:pPr>
            <w:r w:rsidRPr="00AE1319">
              <w:rPr>
                <w:sz w:val="24"/>
                <w:szCs w:val="24"/>
              </w:rPr>
              <w:t>2</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275C6F" w:rsidRPr="00AE1319" w:rsidRDefault="00275C6F" w:rsidP="007664AE">
            <w:pPr>
              <w:pStyle w:val="afffffff7"/>
              <w:rPr>
                <w:sz w:val="24"/>
                <w:szCs w:val="24"/>
              </w:rPr>
            </w:pPr>
            <w:r w:rsidRPr="00AE1319">
              <w:rPr>
                <w:sz w:val="24"/>
                <w:szCs w:val="24"/>
              </w:rPr>
              <w:t>территории спортивно-оздоровительных объектов и учреждений обслуживания зон отдыха</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275C6F" w:rsidRPr="00AE1319" w:rsidRDefault="00275C6F" w:rsidP="007664AE">
            <w:pPr>
              <w:pStyle w:val="afffffff7"/>
              <w:rPr>
                <w:sz w:val="24"/>
                <w:szCs w:val="24"/>
              </w:rPr>
            </w:pPr>
            <w:r w:rsidRPr="00AE1319">
              <w:rPr>
                <w:sz w:val="24"/>
                <w:szCs w:val="24"/>
              </w:rPr>
              <w:t>территории зон рекреационного и защитного назначения (зеленые насаждения общего пользования, парки, санитарно-защитные зоны)</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r>
      <w:tr w:rsidR="00275C6F" w:rsidRPr="00AE1319" w:rsidTr="002C7C13">
        <w:trPr>
          <w:trHeight w:val="20"/>
        </w:trPr>
        <w:tc>
          <w:tcPr>
            <w:tcW w:w="553" w:type="dxa"/>
            <w:tcBorders>
              <w:top w:val="nil"/>
              <w:left w:val="single" w:sz="4" w:space="0" w:color="auto"/>
              <w:bottom w:val="single" w:sz="4" w:space="0" w:color="auto"/>
              <w:right w:val="single" w:sz="4" w:space="0" w:color="auto"/>
            </w:tcBorders>
            <w:noWrap/>
            <w:vAlign w:val="center"/>
          </w:tcPr>
          <w:p w:rsidR="00275C6F" w:rsidRPr="00AE1319" w:rsidRDefault="00275C6F" w:rsidP="007664AE">
            <w:pPr>
              <w:pStyle w:val="afffffff6"/>
              <w:rPr>
                <w:sz w:val="24"/>
                <w:szCs w:val="24"/>
              </w:rPr>
            </w:pPr>
            <w:r w:rsidRPr="00AE1319">
              <w:rPr>
                <w:sz w:val="24"/>
                <w:szCs w:val="24"/>
              </w:rPr>
              <w:t>3</w:t>
            </w:r>
          </w:p>
        </w:tc>
        <w:tc>
          <w:tcPr>
            <w:tcW w:w="4085" w:type="dxa"/>
            <w:gridSpan w:val="2"/>
            <w:tcBorders>
              <w:top w:val="single" w:sz="4" w:space="0" w:color="auto"/>
              <w:left w:val="nil"/>
              <w:bottom w:val="single" w:sz="4" w:space="0" w:color="auto"/>
              <w:right w:val="single" w:sz="4" w:space="0" w:color="auto"/>
            </w:tcBorders>
            <w:vAlign w:val="bottom"/>
          </w:tcPr>
          <w:p w:rsidR="00275C6F" w:rsidRPr="00AE1319" w:rsidRDefault="00275C6F" w:rsidP="007664AE">
            <w:pPr>
              <w:pStyle w:val="afffffff7"/>
              <w:rPr>
                <w:sz w:val="24"/>
                <w:szCs w:val="24"/>
              </w:rPr>
            </w:pPr>
            <w:r w:rsidRPr="00AE1319">
              <w:rPr>
                <w:sz w:val="24"/>
                <w:szCs w:val="24"/>
              </w:rPr>
              <w:t>Отметка бровки подсыпанной территории  выше расчетного горизонта высоких вод с учетом высоты волны при ветровом нагоне</w:t>
            </w:r>
          </w:p>
        </w:tc>
        <w:tc>
          <w:tcPr>
            <w:tcW w:w="1120" w:type="dxa"/>
            <w:tcBorders>
              <w:top w:val="nil"/>
              <w:left w:val="nil"/>
              <w:bottom w:val="single" w:sz="4" w:space="0" w:color="auto"/>
              <w:right w:val="single" w:sz="4" w:space="0" w:color="auto"/>
            </w:tcBorders>
            <w:noWrap/>
            <w:vAlign w:val="center"/>
          </w:tcPr>
          <w:p w:rsidR="00275C6F" w:rsidRPr="00AE1319" w:rsidRDefault="007D118D" w:rsidP="007664AE">
            <w:pPr>
              <w:pStyle w:val="afffffff6"/>
              <w:rPr>
                <w:sz w:val="24"/>
                <w:szCs w:val="24"/>
              </w:rPr>
            </w:pPr>
            <w:r w:rsidRPr="00AE1319">
              <w:rPr>
                <w:sz w:val="24"/>
                <w:szCs w:val="24"/>
              </w:rPr>
              <w:t>м</w:t>
            </w:r>
          </w:p>
        </w:tc>
        <w:tc>
          <w:tcPr>
            <w:tcW w:w="2131" w:type="dxa"/>
            <w:tcBorders>
              <w:top w:val="nil"/>
              <w:left w:val="nil"/>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2.06.15-85 п.3.11</w:t>
            </w: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0,5</w:t>
            </w:r>
          </w:p>
        </w:tc>
      </w:tr>
    </w:tbl>
    <w:p w:rsidR="00275C6F" w:rsidRPr="00792171" w:rsidRDefault="00275C6F" w:rsidP="00275C6F">
      <w:pPr>
        <w:spacing w:after="0" w:line="240" w:lineRule="auto"/>
        <w:ind w:firstLine="708"/>
        <w:jc w:val="right"/>
        <w:rPr>
          <w:rFonts w:ascii="Times New Roman" w:hAnsi="Times New Roman"/>
          <w:sz w:val="28"/>
          <w:szCs w:val="28"/>
          <w:highlight w:val="yellow"/>
        </w:rPr>
      </w:pPr>
    </w:p>
    <w:p w:rsidR="004F28C8" w:rsidRPr="00AE1319" w:rsidRDefault="004F28C8" w:rsidP="004F28C8">
      <w:pPr>
        <w:pStyle w:val="a7"/>
        <w:numPr>
          <w:ilvl w:val="1"/>
          <w:numId w:val="16"/>
        </w:numPr>
        <w:spacing w:after="0" w:line="240" w:lineRule="auto"/>
        <w:jc w:val="center"/>
        <w:rPr>
          <w:rFonts w:ascii="Times New Roman" w:hAnsi="Times New Roman"/>
          <w:b/>
          <w:sz w:val="28"/>
          <w:szCs w:val="28"/>
        </w:rPr>
      </w:pPr>
      <w:r w:rsidRPr="00AE1319">
        <w:rPr>
          <w:rFonts w:ascii="Times New Roman" w:hAnsi="Times New Roman"/>
          <w:b/>
          <w:sz w:val="28"/>
          <w:szCs w:val="28"/>
        </w:rPr>
        <w:t>Расчетные показатели, устанавливаемые для объектов в области предупреждения и ликвидации последствий чрезвычайных ситуаций</w:t>
      </w:r>
    </w:p>
    <w:p w:rsidR="004F28C8" w:rsidRPr="00AE1319" w:rsidRDefault="004F28C8" w:rsidP="004F28C8">
      <w:pPr>
        <w:pStyle w:val="afffffff"/>
      </w:pPr>
      <w:r w:rsidRPr="00AE1319">
        <w:t>4.10.1. 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4F28C8" w:rsidRPr="00AE1319" w:rsidRDefault="004F28C8" w:rsidP="004F28C8">
      <w:pPr>
        <w:pStyle w:val="afffffff"/>
      </w:pPr>
      <w:r w:rsidRPr="00AE1319">
        <w:t>4.10.2. 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4F28C8" w:rsidRPr="00AE1319" w:rsidRDefault="004F28C8" w:rsidP="004F28C8">
      <w:pPr>
        <w:pStyle w:val="afffffff"/>
      </w:pPr>
      <w:r w:rsidRPr="00AE1319">
        <w:t xml:space="preserve">4.10.3. Организационные мероприятия по мобилизационной подготовке муниципальных предприятий и учреждений </w:t>
      </w:r>
      <w:r w:rsidR="001F2B89">
        <w:t>Миронов</w:t>
      </w:r>
      <w:r w:rsidR="00AE1319">
        <w:t>ского</w:t>
      </w:r>
      <w:r w:rsidR="00E71925" w:rsidRPr="00AE1319">
        <w:t xml:space="preserve"> муниц</w:t>
      </w:r>
      <w:r w:rsidRPr="00AE1319">
        <w:t>ипального образования 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общих принципах организации местного самоуправления в Российской Федерации».</w:t>
      </w:r>
    </w:p>
    <w:p w:rsidR="004F28C8" w:rsidRPr="00AE1319" w:rsidRDefault="00E71925" w:rsidP="004F28C8">
      <w:pPr>
        <w:pStyle w:val="afffffff"/>
      </w:pPr>
      <w:r w:rsidRPr="00AE1319">
        <w:t xml:space="preserve">4.10.4. </w:t>
      </w:r>
      <w:r w:rsidR="004F28C8" w:rsidRPr="00AE1319">
        <w:t>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4F28C8" w:rsidRPr="00AE1319" w:rsidRDefault="00E71925" w:rsidP="004F28C8">
      <w:pPr>
        <w:pStyle w:val="afffffff"/>
      </w:pPr>
      <w:r w:rsidRPr="00AE1319">
        <w:t xml:space="preserve">4.10.5. </w:t>
      </w:r>
      <w:r w:rsidR="004F28C8" w:rsidRPr="00AE1319">
        <w:t>Инженерно-технические мероприятия гражданской обороны и предупреждения чрезвычайных ситуаций (далее - ИТМ ГОЧС) должны предусматриваться при:</w:t>
      </w:r>
    </w:p>
    <w:p w:rsidR="004F28C8" w:rsidRPr="00AE1319" w:rsidRDefault="004F28C8" w:rsidP="004F28C8">
      <w:pPr>
        <w:pStyle w:val="afffffff"/>
      </w:pPr>
      <w:r w:rsidRPr="00AE1319">
        <w:t xml:space="preserve">- подготовке документов территориального планирования </w:t>
      </w:r>
      <w:r w:rsidR="001F2B89" w:rsidRPr="00166E6C">
        <w:t>Миронов</w:t>
      </w:r>
      <w:r w:rsidR="00AE1319" w:rsidRPr="00166E6C">
        <w:t>ского</w:t>
      </w:r>
      <w:r w:rsidR="00E71925" w:rsidRPr="00AE1319">
        <w:t xml:space="preserve"> муниципального образования </w:t>
      </w:r>
      <w:r w:rsidRPr="00AE1319">
        <w:t xml:space="preserve">(генерального плана </w:t>
      </w:r>
      <w:r w:rsidR="00E71925" w:rsidRPr="00AE1319">
        <w:t>поселения</w:t>
      </w:r>
      <w:r w:rsidRPr="00AE1319">
        <w:t>);</w:t>
      </w:r>
    </w:p>
    <w:p w:rsidR="004F28C8" w:rsidRPr="00AE1319" w:rsidRDefault="004F28C8" w:rsidP="004F28C8">
      <w:pPr>
        <w:pStyle w:val="afffffff"/>
      </w:pPr>
      <w:r w:rsidRPr="00AE1319">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4F28C8" w:rsidRPr="00AE1319" w:rsidRDefault="004F28C8" w:rsidP="004F28C8">
      <w:pPr>
        <w:pStyle w:val="afffffff"/>
      </w:pPr>
      <w:r w:rsidRPr="00AE1319">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4F28C8" w:rsidRPr="00AE1319" w:rsidRDefault="00190B50" w:rsidP="004F28C8">
      <w:pPr>
        <w:pStyle w:val="afffffff"/>
      </w:pPr>
      <w:r w:rsidRPr="00AE1319">
        <w:t xml:space="preserve">4.10.6. </w:t>
      </w:r>
      <w:r w:rsidR="004F28C8" w:rsidRPr="00AE1319">
        <w:t>Проектирование инженерно-технических мероприятий гражданской обороны и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4F28C8" w:rsidRPr="00AE1319" w:rsidRDefault="00190B50" w:rsidP="004F28C8">
      <w:pPr>
        <w:pStyle w:val="afffffff"/>
      </w:pPr>
      <w:r w:rsidRPr="00AE1319">
        <w:t xml:space="preserve">4.10.7. </w:t>
      </w:r>
      <w:r w:rsidR="004F28C8" w:rsidRPr="00AE1319">
        <w:t xml:space="preserve">Мероприятия по гражданской обороне разрабатываются органами местного самоуправления </w:t>
      </w:r>
      <w:r w:rsidR="001F2B89" w:rsidRPr="00166E6C">
        <w:t>Миронов</w:t>
      </w:r>
      <w:r w:rsidR="00AE1319" w:rsidRPr="00166E6C">
        <w:t>ского</w:t>
      </w:r>
      <w:r w:rsidRPr="00AE1319">
        <w:t xml:space="preserve"> муниципального образования </w:t>
      </w:r>
      <w:r w:rsidR="004F28C8" w:rsidRPr="00AE1319">
        <w:t>в соответствии с требованиями Федерального закона  «О гражданской обороне».</w:t>
      </w:r>
    </w:p>
    <w:p w:rsidR="004F28C8" w:rsidRPr="00AE1319" w:rsidRDefault="00190B50" w:rsidP="004F28C8">
      <w:pPr>
        <w:pStyle w:val="afffffff"/>
        <w:rPr>
          <w:color w:val="FF0000"/>
        </w:rPr>
      </w:pPr>
      <w:r w:rsidRPr="00AE1319">
        <w:t xml:space="preserve">4.10.8. </w:t>
      </w:r>
      <w:r w:rsidR="004F28C8" w:rsidRPr="00AE1319">
        <w:t xml:space="preserve">Внесение изменений в генеральный план,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 </w:t>
      </w:r>
    </w:p>
    <w:p w:rsidR="004F28C8" w:rsidRPr="00AE1319" w:rsidRDefault="00190B50" w:rsidP="004F28C8">
      <w:pPr>
        <w:pStyle w:val="afffffff"/>
      </w:pPr>
      <w:r w:rsidRPr="00AE1319">
        <w:t xml:space="preserve">4.10.9. </w:t>
      </w:r>
      <w:r w:rsidR="004F28C8" w:rsidRPr="00AE1319">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w:t>
      </w:r>
      <w:r w:rsidR="001F2B89">
        <w:t>Миронов</w:t>
      </w:r>
      <w:r w:rsidR="00AE1319">
        <w:t>ского</w:t>
      </w:r>
      <w:r w:rsidRPr="00AE1319">
        <w:t xml:space="preserve"> муниципального образования </w:t>
      </w:r>
      <w:r w:rsidR="004F28C8" w:rsidRPr="00AE1319">
        <w:t>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4F28C8" w:rsidRPr="00AE1319" w:rsidRDefault="00190B50" w:rsidP="004F28C8">
      <w:pPr>
        <w:pStyle w:val="afffffff"/>
      </w:pPr>
      <w:r w:rsidRPr="00AE1319">
        <w:t xml:space="preserve">4.10.10. </w:t>
      </w:r>
      <w:r w:rsidR="004F28C8" w:rsidRPr="00AE1319">
        <w:t>Магистральные улицы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4F28C8" w:rsidRPr="00AE1319" w:rsidRDefault="00190B50" w:rsidP="004F28C8">
      <w:pPr>
        <w:pStyle w:val="afffffff"/>
      </w:pPr>
      <w:r w:rsidRPr="00AE1319">
        <w:t xml:space="preserve">4.10.11. </w:t>
      </w:r>
      <w:r w:rsidR="004F28C8" w:rsidRPr="00AE1319">
        <w:t xml:space="preserve">Проектирование транспортной сети </w:t>
      </w:r>
      <w:r w:rsidR="00AE1319">
        <w:t>сельского</w:t>
      </w:r>
      <w:r w:rsidR="004F28C8" w:rsidRPr="00AE1319">
        <w:t xml:space="preserve"> </w:t>
      </w:r>
      <w:r w:rsidRPr="00AE1319">
        <w:t>пос</w:t>
      </w:r>
      <w:r w:rsidR="00AE1319">
        <w:t>е</w:t>
      </w:r>
      <w:r w:rsidRPr="00AE1319">
        <w:t xml:space="preserve">ления </w:t>
      </w:r>
      <w:r w:rsidR="004F28C8" w:rsidRPr="00AE1319">
        <w:t xml:space="preserve">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w:t>
      </w:r>
      <w:r w:rsidR="00AE1319">
        <w:t>сельского</w:t>
      </w:r>
      <w:r w:rsidR="004F28C8" w:rsidRPr="00AE1319">
        <w:t xml:space="preserve"> </w:t>
      </w:r>
      <w:r w:rsidRPr="00AE1319">
        <w:t>пос</w:t>
      </w:r>
      <w:r w:rsidR="00AE1319">
        <w:t>е</w:t>
      </w:r>
      <w:r w:rsidRPr="00AE1319">
        <w:t>ления</w:t>
      </w:r>
      <w:r w:rsidR="004F28C8" w:rsidRPr="00AE1319">
        <w:t>, а также наиболее короткую и удобную связь центра, жилых и производственных зон с железнодорожными и автобусными вокзалами, грузовыми станциями, речными портами и аэропортами.</w:t>
      </w:r>
    </w:p>
    <w:p w:rsidR="004F28C8" w:rsidRPr="00AE1319" w:rsidRDefault="00190B50" w:rsidP="004F28C8">
      <w:pPr>
        <w:pStyle w:val="afffffff"/>
      </w:pPr>
      <w:r w:rsidRPr="00AE1319">
        <w:t xml:space="preserve">4.10.12. </w:t>
      </w:r>
      <w:r w:rsidR="004F28C8" w:rsidRPr="00AE1319">
        <w:t>Стоянки для автобусов, грузовых и легковых автомобилей, производственно-</w:t>
      </w:r>
      <w:r w:rsidR="000C03AE">
        <w:t xml:space="preserve">ремонтные базы уборочных машин </w:t>
      </w:r>
      <w:r w:rsidR="004F28C8" w:rsidRPr="00AE1319">
        <w:t xml:space="preserve">следует проектировать рассредоточено и преимущественно на окраинах </w:t>
      </w:r>
      <w:r w:rsidR="00AE1319">
        <w:t>сельского</w:t>
      </w:r>
      <w:r w:rsidR="004F28C8" w:rsidRPr="00AE1319">
        <w:t xml:space="preserve"> </w:t>
      </w:r>
      <w:r w:rsidRPr="00AE1319">
        <w:t>пос</w:t>
      </w:r>
      <w:r w:rsidR="00AE1319">
        <w:t>е</w:t>
      </w:r>
      <w:r w:rsidRPr="00AE1319">
        <w:t>ления</w:t>
      </w:r>
      <w:r w:rsidR="004F28C8" w:rsidRPr="00AE1319">
        <w:t>.</w:t>
      </w:r>
    </w:p>
    <w:p w:rsidR="004F28C8" w:rsidRPr="00AE1319" w:rsidRDefault="00190B50" w:rsidP="004F28C8">
      <w:pPr>
        <w:pStyle w:val="afffffff"/>
      </w:pPr>
      <w:r w:rsidRPr="00AE1319">
        <w:t xml:space="preserve">4.10.13. </w:t>
      </w:r>
      <w:r w:rsidR="004F28C8" w:rsidRPr="00AE1319">
        <w:t>Проектирование лечебных учреждений восстановительного лечения для выздоравливающих,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садоводческие товарищества должны проектироваться в пригородной зоне. Стационары психиатрического, инфекционного, в том числе туберкулезного профиля на 1000 и более коек, также желательно размещать в пригородной или зеленой зоне.</w:t>
      </w:r>
    </w:p>
    <w:p w:rsidR="004F28C8" w:rsidRPr="00AE1319" w:rsidRDefault="00190B50" w:rsidP="004F28C8">
      <w:pPr>
        <w:pStyle w:val="afffffff"/>
      </w:pPr>
      <w:r w:rsidRPr="00AE1319">
        <w:t xml:space="preserve">4.10.14. </w:t>
      </w:r>
      <w:r w:rsidR="004F28C8" w:rsidRPr="00AE1319">
        <w:t xml:space="preserve">Развитие сети указанных хозяйств, учреждений и садоводческих товариществ в пригородной зоне должно осуществляться с учетом использования их в военное время для размещения населения, эвакуируемого из </w:t>
      </w:r>
      <w:r w:rsidR="00AE1319">
        <w:t>сельского</w:t>
      </w:r>
      <w:r w:rsidR="004F28C8" w:rsidRPr="00AE1319">
        <w:t xml:space="preserve"> </w:t>
      </w:r>
      <w:r w:rsidRPr="00AE1319">
        <w:t>пос</w:t>
      </w:r>
      <w:r w:rsidR="00AE1319">
        <w:t>е</w:t>
      </w:r>
      <w:r w:rsidRPr="00AE1319">
        <w:t>ления</w:t>
      </w:r>
      <w:r w:rsidR="004F28C8" w:rsidRPr="00AE1319">
        <w:t>, и развертывания лечебных учреждений.</w:t>
      </w:r>
    </w:p>
    <w:p w:rsidR="004F28C8" w:rsidRPr="00AE1319" w:rsidRDefault="00190B50" w:rsidP="004F28C8">
      <w:pPr>
        <w:pStyle w:val="afffffff"/>
      </w:pPr>
      <w:r w:rsidRPr="00AE1319">
        <w:t xml:space="preserve">4.10.15. </w:t>
      </w:r>
      <w:r w:rsidR="004F28C8" w:rsidRPr="00AE1319">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4F28C8" w:rsidRPr="00AE1319" w:rsidRDefault="004F28C8" w:rsidP="004F28C8">
      <w:pPr>
        <w:pStyle w:val="afffffff"/>
      </w:pPr>
      <w:r w:rsidRPr="00AE1319">
        <w:t xml:space="preserve">При проектировании суммарную мощность головных сооружений следует рассчитывать по нормам мирного времени. </w:t>
      </w:r>
    </w:p>
    <w:p w:rsidR="004F28C8" w:rsidRPr="00AE1319" w:rsidRDefault="00190B50" w:rsidP="004F28C8">
      <w:pPr>
        <w:pStyle w:val="afffffff"/>
      </w:pPr>
      <w:r w:rsidRPr="00AE1319">
        <w:t xml:space="preserve">4.10.16. </w:t>
      </w:r>
      <w:r w:rsidR="004F28C8" w:rsidRPr="00AE1319">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л/сут. на одного человека.</w:t>
      </w:r>
    </w:p>
    <w:p w:rsidR="004F28C8" w:rsidRPr="00AE1319" w:rsidRDefault="00190B50" w:rsidP="004F28C8">
      <w:pPr>
        <w:pStyle w:val="afffffff"/>
      </w:pPr>
      <w:r w:rsidRPr="00AE1319">
        <w:t xml:space="preserve">4.10.17. </w:t>
      </w:r>
      <w:r w:rsidR="004F28C8" w:rsidRPr="00AE1319">
        <w:t xml:space="preserve">В </w:t>
      </w:r>
      <w:r w:rsidR="00AE1319">
        <w:t>сельском</w:t>
      </w:r>
      <w:r w:rsidR="004F28C8" w:rsidRPr="00AE1319">
        <w:t xml:space="preserve"> </w:t>
      </w:r>
      <w:r w:rsidRPr="00AE1319">
        <w:t>пос</w:t>
      </w:r>
      <w:r w:rsidR="00AE1319">
        <w:t>е</w:t>
      </w:r>
      <w:r w:rsidRPr="00AE1319">
        <w:t>лении</w:t>
      </w:r>
      <w:r w:rsidR="004F28C8" w:rsidRPr="00AE1319">
        <w:t xml:space="preserve">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w:t>
      </w:r>
      <w:r w:rsidR="004F28C8" w:rsidRPr="00AE1319">
        <w:rPr>
          <w:vertAlign w:val="superscript"/>
        </w:rPr>
        <w:t>3</w:t>
      </w:r>
      <w:r w:rsidR="004F28C8" w:rsidRPr="00AE1319">
        <w:t xml:space="preserve"> воды на 1 </w:t>
      </w:r>
      <w:r w:rsidRPr="00AE1319">
        <w:t>кв. км</w:t>
      </w:r>
      <w:r w:rsidR="004F28C8" w:rsidRPr="00AE1319">
        <w:t xml:space="preserve"> территории </w:t>
      </w:r>
      <w:r w:rsidR="00AE1319">
        <w:t>сельского</w:t>
      </w:r>
      <w:r w:rsidR="004F28C8" w:rsidRPr="00AE1319">
        <w:t xml:space="preserve"> поселения (объекта).</w:t>
      </w:r>
    </w:p>
    <w:p w:rsidR="004F28C8" w:rsidRPr="00AE1319" w:rsidRDefault="00190B50" w:rsidP="004F28C8">
      <w:pPr>
        <w:pStyle w:val="afffffff"/>
      </w:pPr>
      <w:r w:rsidRPr="00AE1319">
        <w:t xml:space="preserve">4.10.18. </w:t>
      </w:r>
      <w:r w:rsidR="004F28C8" w:rsidRPr="00AE1319">
        <w:t xml:space="preserve">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w:t>
      </w:r>
      <w:r w:rsidR="00AE1319">
        <w:t>сельского</w:t>
      </w:r>
      <w:r w:rsidR="004F28C8" w:rsidRPr="00AE1319">
        <w:t xml:space="preserve"> </w:t>
      </w:r>
      <w:r w:rsidRPr="00AE1319">
        <w:t>пос</w:t>
      </w:r>
      <w:r w:rsidR="00AE1319">
        <w:t>е</w:t>
      </w:r>
      <w:r w:rsidRPr="00AE1319">
        <w:t>ления</w:t>
      </w:r>
      <w:r w:rsidR="004F28C8" w:rsidRPr="00AE1319">
        <w:t>.</w:t>
      </w:r>
    </w:p>
    <w:p w:rsidR="004F28C8" w:rsidRPr="00AE1319" w:rsidRDefault="00190B50" w:rsidP="004F28C8">
      <w:pPr>
        <w:pStyle w:val="afffffff"/>
      </w:pPr>
      <w:r w:rsidRPr="00AE1319">
        <w:t xml:space="preserve">4.10.19. </w:t>
      </w:r>
      <w:r w:rsidR="004F28C8" w:rsidRPr="00AE1319">
        <w:t xml:space="preserve">При проектировании новых и реконструкции действующих газовых сетей следует предусматривать возможность отключения </w:t>
      </w:r>
      <w:r w:rsidR="00AE1319">
        <w:t>населенного пункта</w:t>
      </w:r>
      <w:r w:rsidR="004F28C8" w:rsidRPr="00AE1319">
        <w:t xml:space="preserve">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4F28C8" w:rsidRPr="00AE1319" w:rsidRDefault="00190B50" w:rsidP="004F28C8">
      <w:pPr>
        <w:pStyle w:val="afffffff"/>
      </w:pPr>
      <w:r w:rsidRPr="00AE1319">
        <w:t xml:space="preserve">4.10.20. </w:t>
      </w:r>
      <w:r w:rsidR="004F28C8" w:rsidRPr="00AE1319">
        <w:t>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4F28C8" w:rsidRPr="00AE1319" w:rsidRDefault="00190B50" w:rsidP="004F28C8">
      <w:pPr>
        <w:pStyle w:val="afffffff"/>
      </w:pPr>
      <w:r w:rsidRPr="00AE1319">
        <w:t xml:space="preserve">4.10.21. </w:t>
      </w:r>
      <w:r w:rsidR="004F28C8" w:rsidRPr="00AE1319">
        <w:t>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4F28C8" w:rsidRPr="00AE1319" w:rsidRDefault="00190B50" w:rsidP="004F28C8">
      <w:pPr>
        <w:pStyle w:val="afffffff"/>
      </w:pPr>
      <w:r w:rsidRPr="00AE1319">
        <w:t xml:space="preserve">4.10.22. </w:t>
      </w:r>
      <w:r w:rsidR="004F28C8" w:rsidRPr="00AE1319">
        <w:t>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4F28C8" w:rsidRPr="00AE1319" w:rsidRDefault="00190B50" w:rsidP="004F28C8">
      <w:pPr>
        <w:pStyle w:val="afffffff"/>
      </w:pPr>
      <w:r w:rsidRPr="00AE1319">
        <w:t xml:space="preserve">4.10.23. </w:t>
      </w:r>
      <w:r w:rsidR="004F28C8" w:rsidRPr="00AE1319">
        <w:t>В процессе градостроительного проектирования должны предусматриваться мероприятия световой маскировки с учетом требований СНиП 2.01.53-84 «Световая маскировка населенных пунктов и объектов народного хозяйства» и других нормативных актов.</w:t>
      </w:r>
    </w:p>
    <w:p w:rsidR="004F28C8" w:rsidRPr="00AE1319" w:rsidRDefault="00190B50" w:rsidP="004F28C8">
      <w:pPr>
        <w:pStyle w:val="afffffff"/>
      </w:pPr>
      <w:r w:rsidRPr="00AE1319">
        <w:t xml:space="preserve">4.10.24. </w:t>
      </w:r>
      <w:r w:rsidR="004F28C8" w:rsidRPr="00AE1319">
        <w:t>Мероприятия по пожарной безопасности объектов следует проектировать в соответствии с требованиями Федерального закона от 22 июля 2008 года № 123-ФЗ «Технический регламент о требованиях пожарной безопасности».</w:t>
      </w:r>
    </w:p>
    <w:p w:rsidR="004F28C8" w:rsidRPr="00AE1319" w:rsidRDefault="004F28C8" w:rsidP="004F28C8">
      <w:pPr>
        <w:pStyle w:val="a7"/>
        <w:spacing w:after="0" w:line="240" w:lineRule="auto"/>
        <w:ind w:left="1428"/>
        <w:jc w:val="both"/>
        <w:rPr>
          <w:rFonts w:ascii="Times New Roman" w:hAnsi="Times New Roman"/>
          <w:sz w:val="28"/>
          <w:szCs w:val="28"/>
        </w:rPr>
      </w:pPr>
    </w:p>
    <w:p w:rsidR="002C7C13" w:rsidRPr="00AE1319" w:rsidRDefault="002C7C13" w:rsidP="002C7C13">
      <w:pPr>
        <w:pStyle w:val="af3"/>
        <w:ind w:left="360"/>
        <w:jc w:val="center"/>
        <w:outlineLvl w:val="0"/>
        <w:rPr>
          <w:rFonts w:ascii="Times New Roman" w:hAnsi="Times New Roman"/>
          <w:b/>
          <w:i/>
          <w:sz w:val="28"/>
          <w:szCs w:val="28"/>
        </w:rPr>
      </w:pPr>
      <w:bookmarkStart w:id="52" w:name="_Toc428345590"/>
      <w:r w:rsidRPr="00AE1319">
        <w:rPr>
          <w:rFonts w:ascii="Times New Roman" w:hAnsi="Times New Roman"/>
          <w:b/>
          <w:i/>
          <w:sz w:val="28"/>
          <w:szCs w:val="28"/>
        </w:rPr>
        <w:t>Часть 2. Материалы по обоснованию</w:t>
      </w:r>
      <w:bookmarkEnd w:id="52"/>
    </w:p>
    <w:p w:rsidR="007A35FF" w:rsidRPr="00AE1319" w:rsidRDefault="007A35FF" w:rsidP="007A35FF">
      <w:pPr>
        <w:pStyle w:val="45"/>
        <w:keepNext/>
        <w:keepLines/>
        <w:numPr>
          <w:ilvl w:val="0"/>
          <w:numId w:val="22"/>
        </w:numPr>
        <w:shd w:val="clear" w:color="auto" w:fill="auto"/>
        <w:tabs>
          <w:tab w:val="left" w:pos="825"/>
        </w:tabs>
        <w:spacing w:before="240" w:after="120" w:line="240" w:lineRule="auto"/>
        <w:jc w:val="center"/>
        <w:outlineLvl w:val="1"/>
        <w:rPr>
          <w:rFonts w:ascii="Times New Roman" w:hAnsi="Times New Roman"/>
          <w:sz w:val="28"/>
          <w:szCs w:val="28"/>
        </w:rPr>
      </w:pPr>
      <w:bookmarkStart w:id="53" w:name="_Toc428345591"/>
      <w:r w:rsidRPr="00AE1319">
        <w:rPr>
          <w:rFonts w:ascii="Times New Roman" w:hAnsi="Times New Roman"/>
          <w:sz w:val="28"/>
          <w:szCs w:val="28"/>
        </w:rPr>
        <w:t>Общая организация и территориальное зонирование поселения</w:t>
      </w:r>
      <w:bookmarkEnd w:id="53"/>
    </w:p>
    <w:p w:rsidR="007A35FF" w:rsidRPr="00AE1319" w:rsidRDefault="007A35FF" w:rsidP="007A35FF">
      <w:pPr>
        <w:pStyle w:val="38"/>
        <w:shd w:val="clear" w:color="auto" w:fill="auto"/>
        <w:spacing w:before="0" w:after="0" w:line="240" w:lineRule="auto"/>
        <w:ind w:firstLine="709"/>
        <w:jc w:val="both"/>
        <w:rPr>
          <w:sz w:val="28"/>
          <w:szCs w:val="28"/>
        </w:rPr>
      </w:pPr>
      <w:bookmarkStart w:id="54" w:name="bookmark32"/>
      <w:r w:rsidRPr="00AE1319">
        <w:rPr>
          <w:sz w:val="28"/>
          <w:szCs w:val="28"/>
        </w:rPr>
        <w:t xml:space="preserve">Положения об общей организации и территориальном зонировании </w:t>
      </w:r>
      <w:r w:rsidR="001F2B89">
        <w:rPr>
          <w:sz w:val="28"/>
          <w:szCs w:val="28"/>
        </w:rPr>
        <w:t>Миронов</w:t>
      </w:r>
      <w:r w:rsidR="00AE1319">
        <w:rPr>
          <w:sz w:val="28"/>
          <w:szCs w:val="28"/>
        </w:rPr>
        <w:t>ского</w:t>
      </w:r>
      <w:r w:rsidRPr="00AE1319">
        <w:rPr>
          <w:sz w:val="28"/>
          <w:szCs w:val="28"/>
        </w:rPr>
        <w:t xml:space="preserve"> муниципального образования установлены в соответствии с Земельным кодексом Российской Федерации, Градостроительным кодексом Российской Федерации, а также с учетом СП 42.13330.2011 «Градостроительство. Планировка и застройка городских и сельских поселений. Актуализированная редакция СНиП 2.07.01-89*».</w:t>
      </w:r>
      <w:bookmarkEnd w:id="54"/>
    </w:p>
    <w:p w:rsidR="007A35FF" w:rsidRPr="00AE1319" w:rsidRDefault="007A35FF" w:rsidP="007A35FF">
      <w:pPr>
        <w:pStyle w:val="38"/>
        <w:shd w:val="clear" w:color="auto" w:fill="auto"/>
        <w:spacing w:before="0" w:after="0" w:line="240" w:lineRule="auto"/>
        <w:ind w:firstLine="709"/>
        <w:jc w:val="center"/>
        <w:rPr>
          <w:b/>
          <w:i/>
          <w:sz w:val="28"/>
          <w:szCs w:val="28"/>
        </w:rPr>
      </w:pPr>
      <w:r w:rsidRPr="00AE1319">
        <w:rPr>
          <w:b/>
          <w:i/>
          <w:sz w:val="28"/>
          <w:szCs w:val="28"/>
        </w:rPr>
        <w:t>Жилые зоны</w:t>
      </w:r>
    </w:p>
    <w:p w:rsidR="007A35FF" w:rsidRPr="00AE1319" w:rsidRDefault="007A35FF" w:rsidP="007A35FF">
      <w:pPr>
        <w:pStyle w:val="38"/>
        <w:shd w:val="clear" w:color="auto" w:fill="auto"/>
        <w:spacing w:before="0" w:after="0" w:line="240" w:lineRule="auto"/>
        <w:ind w:firstLine="709"/>
        <w:jc w:val="center"/>
        <w:rPr>
          <w:sz w:val="28"/>
          <w:szCs w:val="28"/>
        </w:rPr>
      </w:pPr>
    </w:p>
    <w:p w:rsidR="007A35FF" w:rsidRPr="00AE1319" w:rsidRDefault="007A35FF" w:rsidP="007A35FF">
      <w:pPr>
        <w:pStyle w:val="38"/>
        <w:shd w:val="clear" w:color="auto" w:fill="auto"/>
        <w:spacing w:before="0" w:after="0" w:line="240" w:lineRule="auto"/>
        <w:ind w:firstLine="709"/>
        <w:jc w:val="both"/>
        <w:rPr>
          <w:sz w:val="28"/>
          <w:szCs w:val="28"/>
        </w:rPr>
      </w:pPr>
      <w:r w:rsidRPr="00AE1319">
        <w:rPr>
          <w:sz w:val="28"/>
          <w:szCs w:val="28"/>
        </w:rPr>
        <w:t xml:space="preserve">1.1.1. Норматив обеспеченности общей площадью жилищного фонда рассчитывается на основании достигнутого уровня средней жилищной обеспеченности и прогнозов развития жилищного строительства в поселении и устанавливается органом местного самоуправления при разработке генерального плана. Расчетная средняя жилищная обеспеченность на перспективу составит </w:t>
      </w:r>
      <w:r w:rsidR="000C03AE">
        <w:rPr>
          <w:sz w:val="28"/>
          <w:szCs w:val="28"/>
        </w:rPr>
        <w:t>20</w:t>
      </w:r>
      <w:r w:rsidRPr="00AE1319">
        <w:rPr>
          <w:sz w:val="28"/>
          <w:szCs w:val="28"/>
        </w:rPr>
        <w:t xml:space="preserve"> кв.м. общей площади квартиры на одного человека.</w:t>
      </w:r>
    </w:p>
    <w:p w:rsidR="007A35FF" w:rsidRPr="00AE1319" w:rsidRDefault="007A35FF" w:rsidP="007A35FF">
      <w:pPr>
        <w:pStyle w:val="38"/>
        <w:shd w:val="clear" w:color="auto" w:fill="auto"/>
        <w:spacing w:before="0" w:after="0" w:line="240" w:lineRule="auto"/>
        <w:ind w:firstLine="709"/>
        <w:jc w:val="both"/>
        <w:rPr>
          <w:sz w:val="28"/>
          <w:szCs w:val="28"/>
        </w:rPr>
      </w:pPr>
      <w:r w:rsidRPr="00AE1319">
        <w:rPr>
          <w:sz w:val="28"/>
          <w:szCs w:val="28"/>
        </w:rPr>
        <w:t xml:space="preserve">1.1.2. </w:t>
      </w:r>
      <w:r w:rsidR="00BD58F1" w:rsidRPr="00AE1319">
        <w:rPr>
          <w:sz w:val="28"/>
          <w:szCs w:val="28"/>
        </w:rPr>
        <w:t>Укрупненный показатель для предварительного определения общих размеров жилых зон принимается в соответствии с СП 42.13330.2011 «Градостроительство. Планировка и застройка городских и сельских поселений. Актуализированная редакция СНиП 2.07.01-89*».</w:t>
      </w:r>
    </w:p>
    <w:p w:rsidR="00EE34B4" w:rsidRPr="00AE1319" w:rsidRDefault="00EE34B4" w:rsidP="00EE34B4">
      <w:pPr>
        <w:pStyle w:val="Style3"/>
        <w:keepNext/>
        <w:widowControl/>
        <w:spacing w:line="240" w:lineRule="auto"/>
        <w:ind w:firstLine="709"/>
        <w:rPr>
          <w:rStyle w:val="FontStyle13"/>
          <w:sz w:val="28"/>
          <w:szCs w:val="28"/>
        </w:rPr>
      </w:pPr>
      <w:r w:rsidRPr="00AE1319">
        <w:rPr>
          <w:sz w:val="28"/>
          <w:szCs w:val="28"/>
        </w:rPr>
        <w:t>1.1.</w:t>
      </w:r>
      <w:r w:rsidR="00AE32DB" w:rsidRPr="00AE1319">
        <w:rPr>
          <w:sz w:val="28"/>
          <w:szCs w:val="28"/>
        </w:rPr>
        <w:t>3</w:t>
      </w:r>
      <w:r w:rsidRPr="00AE1319">
        <w:rPr>
          <w:sz w:val="28"/>
          <w:szCs w:val="28"/>
        </w:rPr>
        <w:t xml:space="preserve">. </w:t>
      </w:r>
      <w:r w:rsidRPr="00AE1319">
        <w:rPr>
          <w:rStyle w:val="FontStyle13"/>
          <w:sz w:val="28"/>
          <w:szCs w:val="28"/>
        </w:rPr>
        <w:t>Размеры земельных участков, на которых расположены дома жилые одноквартирные, размеры приквартирных земельных участков, примыкающих к домам, приняты согласно Приложению Д СП 42.13330.2011, СП 30-102-99. Планировка и застройка территорий малоэтажного жилищного строительства.</w:t>
      </w:r>
    </w:p>
    <w:p w:rsidR="00AE32DB" w:rsidRPr="00AE1319" w:rsidRDefault="00AE32DB" w:rsidP="00EE34B4">
      <w:pPr>
        <w:pStyle w:val="Style3"/>
        <w:keepNext/>
        <w:widowControl/>
        <w:spacing w:line="240" w:lineRule="auto"/>
        <w:ind w:firstLine="709"/>
        <w:rPr>
          <w:rStyle w:val="FontStyle13"/>
          <w:sz w:val="28"/>
          <w:szCs w:val="28"/>
        </w:rPr>
      </w:pPr>
      <w:r w:rsidRPr="00AE1319">
        <w:rPr>
          <w:rStyle w:val="FontStyle13"/>
          <w:sz w:val="28"/>
          <w:szCs w:val="28"/>
        </w:rPr>
        <w:t xml:space="preserve">1.1.4. Расстояния между жилыми домами и общественными зданиями принимаются в соответствии с противопожарными требованиями, установленными Федеральным законом от 22.07.2008 N 123-ФЗ  </w:t>
      </w:r>
    </w:p>
    <w:p w:rsidR="00AE32DB" w:rsidRPr="00AE1319" w:rsidRDefault="00AE32DB" w:rsidP="00EE34B4">
      <w:pPr>
        <w:pStyle w:val="Style3"/>
        <w:keepNext/>
        <w:widowControl/>
        <w:spacing w:line="240" w:lineRule="auto"/>
        <w:ind w:firstLine="709"/>
        <w:rPr>
          <w:rStyle w:val="FontStyle13"/>
          <w:sz w:val="28"/>
          <w:szCs w:val="28"/>
        </w:rPr>
      </w:pPr>
      <w:r w:rsidRPr="00AE1319">
        <w:rPr>
          <w:rStyle w:val="FontStyle13"/>
          <w:sz w:val="28"/>
          <w:szCs w:val="28"/>
        </w:rPr>
        <w:t>1.1.5. Плотность застройки жилых зон определяется с учетом типа и этажности застройки, состояния окружающей среды и других условий, предусмотренных настоящими Местными нормативами и Сводом правил СП 42.13330.2011 "СНиП 2.07.01-89*. Градостроительство. Планировка и застройка городских и сельских поселений".</w:t>
      </w:r>
    </w:p>
    <w:p w:rsidR="008265E4" w:rsidRPr="00AE1319" w:rsidRDefault="008265E4" w:rsidP="00AE32DB">
      <w:pPr>
        <w:pStyle w:val="38"/>
        <w:shd w:val="clear" w:color="auto" w:fill="auto"/>
        <w:spacing w:before="0" w:after="0" w:line="240" w:lineRule="auto"/>
        <w:jc w:val="both"/>
        <w:rPr>
          <w:sz w:val="28"/>
          <w:szCs w:val="28"/>
        </w:rPr>
      </w:pPr>
    </w:p>
    <w:p w:rsidR="008265E4" w:rsidRPr="00AE1319" w:rsidRDefault="008265E4" w:rsidP="008265E4">
      <w:pPr>
        <w:pStyle w:val="38"/>
        <w:shd w:val="clear" w:color="auto" w:fill="auto"/>
        <w:spacing w:before="0" w:after="0" w:line="240" w:lineRule="auto"/>
        <w:ind w:firstLine="708"/>
        <w:jc w:val="center"/>
        <w:rPr>
          <w:b/>
          <w:i/>
          <w:sz w:val="28"/>
          <w:szCs w:val="28"/>
        </w:rPr>
      </w:pPr>
      <w:r w:rsidRPr="00AE1319">
        <w:rPr>
          <w:b/>
          <w:i/>
          <w:sz w:val="28"/>
          <w:szCs w:val="28"/>
        </w:rPr>
        <w:t>Общественно-деловые зоны</w:t>
      </w:r>
    </w:p>
    <w:p w:rsidR="008265E4" w:rsidRPr="00AE1319" w:rsidRDefault="008265E4" w:rsidP="008265E4">
      <w:pPr>
        <w:pStyle w:val="38"/>
        <w:shd w:val="clear" w:color="auto" w:fill="auto"/>
        <w:spacing w:before="0" w:after="0" w:line="240" w:lineRule="auto"/>
        <w:ind w:firstLine="708"/>
        <w:jc w:val="both"/>
        <w:rPr>
          <w:sz w:val="28"/>
          <w:szCs w:val="28"/>
        </w:rPr>
      </w:pP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1.1.6. Состав и типы общественно-деловых зон, а также нормативные параметры к структуре и застройке общественно-деловой зоны, определены в соответствии с требованиями СП 42.13330.2011 «Градостроительство. Планировка и застройка городских и</w:t>
      </w:r>
      <w:r w:rsidR="00291C40" w:rsidRPr="00AE1319">
        <w:rPr>
          <w:sz w:val="28"/>
          <w:szCs w:val="28"/>
        </w:rPr>
        <w:t xml:space="preserve"> сельских поселе</w:t>
      </w:r>
      <w:r w:rsidRPr="00AE1319">
        <w:rPr>
          <w:sz w:val="28"/>
          <w:szCs w:val="28"/>
        </w:rPr>
        <w:t>ний. Актуализированная редакция СНиП 2.07.01-89*».</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1.1.7. Необходимый минимум объектов обслуживания бытового начначения, торговли для постоянно проживающего населения </w:t>
      </w:r>
      <w:r w:rsidR="001F2B89">
        <w:rPr>
          <w:sz w:val="28"/>
          <w:szCs w:val="28"/>
        </w:rPr>
        <w:t>Миронов</w:t>
      </w:r>
      <w:r w:rsidR="00AE1319">
        <w:rPr>
          <w:sz w:val="28"/>
          <w:szCs w:val="28"/>
        </w:rPr>
        <w:t>ского</w:t>
      </w:r>
      <w:r w:rsidR="00AE32DB" w:rsidRPr="00AE1319">
        <w:rPr>
          <w:sz w:val="28"/>
          <w:szCs w:val="28"/>
        </w:rPr>
        <w:t xml:space="preserve"> </w:t>
      </w:r>
      <w:r w:rsidRPr="00AE1319">
        <w:rPr>
          <w:sz w:val="28"/>
          <w:szCs w:val="28"/>
        </w:rPr>
        <w:t>муниципального образования рассчитан согласно приложению Ж СП 42.13330.2011</w:t>
      </w:r>
      <w:r w:rsidR="00AE32DB" w:rsidRPr="00AE1319">
        <w:rPr>
          <w:sz w:val="28"/>
          <w:szCs w:val="28"/>
        </w:rPr>
        <w:t xml:space="preserve"> и с учетом региональных нормативов градостроительного проектирования Саратовской области</w:t>
      </w:r>
      <w:r w:rsidRPr="00AE1319">
        <w:rPr>
          <w:sz w:val="28"/>
          <w:szCs w:val="28"/>
        </w:rPr>
        <w:t>.</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1.1.8. Необходимый минимум объектов </w:t>
      </w:r>
      <w:r w:rsidRPr="00AE1319">
        <w:rPr>
          <w:rStyle w:val="FontStyle13"/>
          <w:sz w:val="28"/>
          <w:szCs w:val="28"/>
        </w:rPr>
        <w:t>образовательных организаций</w:t>
      </w:r>
      <w:r w:rsidRPr="00AE1319">
        <w:rPr>
          <w:sz w:val="28"/>
          <w:szCs w:val="28"/>
        </w:rPr>
        <w:t xml:space="preserve"> для постоянно проживающего населения </w:t>
      </w:r>
      <w:r w:rsidR="001F2B89" w:rsidRPr="00166E6C">
        <w:rPr>
          <w:sz w:val="28"/>
          <w:szCs w:val="28"/>
        </w:rPr>
        <w:t>Миронов</w:t>
      </w:r>
      <w:r w:rsidR="00AE1319" w:rsidRPr="00166E6C">
        <w:rPr>
          <w:sz w:val="28"/>
          <w:szCs w:val="28"/>
        </w:rPr>
        <w:t>ского</w:t>
      </w:r>
      <w:r w:rsidRPr="00AE1319">
        <w:rPr>
          <w:sz w:val="28"/>
          <w:szCs w:val="28"/>
        </w:rPr>
        <w:t xml:space="preserve">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1.1.9. Необходимый минимум объектов здравоохранения для постоянно проживающего населения </w:t>
      </w:r>
      <w:r w:rsidR="001F2B89" w:rsidRPr="00166E6C">
        <w:rPr>
          <w:sz w:val="28"/>
          <w:szCs w:val="28"/>
        </w:rPr>
        <w:t>Миронов</w:t>
      </w:r>
      <w:r w:rsidR="00AE1319" w:rsidRPr="00166E6C">
        <w:rPr>
          <w:sz w:val="28"/>
          <w:szCs w:val="28"/>
        </w:rPr>
        <w:t>ского</w:t>
      </w:r>
      <w:r w:rsidRPr="00AE1319">
        <w:rPr>
          <w:sz w:val="28"/>
          <w:szCs w:val="28"/>
        </w:rPr>
        <w:t xml:space="preserve">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1.1.10. Необходимый минимум объектов физической культуры и спорта для постоянно проживающего населения </w:t>
      </w:r>
      <w:r w:rsidR="001F2B89" w:rsidRPr="00166E6C">
        <w:rPr>
          <w:sz w:val="28"/>
          <w:szCs w:val="28"/>
        </w:rPr>
        <w:t>Миронов</w:t>
      </w:r>
      <w:r w:rsidR="00AE1319" w:rsidRPr="00166E6C">
        <w:rPr>
          <w:sz w:val="28"/>
          <w:szCs w:val="28"/>
        </w:rPr>
        <w:t>ского</w:t>
      </w:r>
      <w:r w:rsidR="007F06BF" w:rsidRPr="00AE1319">
        <w:rPr>
          <w:sz w:val="28"/>
          <w:szCs w:val="28"/>
        </w:rPr>
        <w:t xml:space="preserve">  </w:t>
      </w:r>
      <w:r w:rsidRPr="00AE1319">
        <w:rPr>
          <w:sz w:val="28"/>
          <w:szCs w:val="28"/>
        </w:rPr>
        <w:t>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1.1.1</w:t>
      </w:r>
      <w:r w:rsidR="00AE32DB" w:rsidRPr="00AE1319">
        <w:rPr>
          <w:sz w:val="28"/>
          <w:szCs w:val="28"/>
        </w:rPr>
        <w:t>1</w:t>
      </w:r>
      <w:r w:rsidRPr="00AE1319">
        <w:rPr>
          <w:sz w:val="28"/>
          <w:szCs w:val="28"/>
        </w:rPr>
        <w:t xml:space="preserve">. Необходимый минимум объектов коммунально-бытового назначения для постоянно проживающего населения </w:t>
      </w:r>
      <w:r w:rsidR="001F2B89" w:rsidRPr="00166E6C">
        <w:rPr>
          <w:sz w:val="28"/>
          <w:szCs w:val="28"/>
        </w:rPr>
        <w:t>Миронов</w:t>
      </w:r>
      <w:r w:rsidR="00AE1319" w:rsidRPr="00166E6C">
        <w:rPr>
          <w:sz w:val="28"/>
          <w:szCs w:val="28"/>
        </w:rPr>
        <w:t>ского</w:t>
      </w:r>
      <w:r w:rsidRPr="00AE1319">
        <w:rPr>
          <w:sz w:val="28"/>
          <w:szCs w:val="28"/>
        </w:rPr>
        <w:t xml:space="preserve"> муниципального образования рассчитан согласно приложению Ж СП 42.13330.2011.</w:t>
      </w:r>
    </w:p>
    <w:p w:rsidR="00AE32DB" w:rsidRPr="00AE1319" w:rsidRDefault="008265E4" w:rsidP="00AE32DB">
      <w:pPr>
        <w:pStyle w:val="38"/>
        <w:shd w:val="clear" w:color="auto" w:fill="auto"/>
        <w:spacing w:before="0" w:after="0" w:line="240" w:lineRule="auto"/>
        <w:ind w:firstLine="708"/>
        <w:jc w:val="both"/>
        <w:rPr>
          <w:rStyle w:val="FontStyle13"/>
          <w:sz w:val="28"/>
          <w:szCs w:val="28"/>
        </w:rPr>
      </w:pPr>
      <w:r w:rsidRPr="00AE1319">
        <w:rPr>
          <w:sz w:val="28"/>
          <w:szCs w:val="28"/>
        </w:rPr>
        <w:t>1.1.1</w:t>
      </w:r>
      <w:r w:rsidR="00AE32DB" w:rsidRPr="00AE1319">
        <w:rPr>
          <w:sz w:val="28"/>
          <w:szCs w:val="28"/>
        </w:rPr>
        <w:t>2</w:t>
      </w:r>
      <w:r w:rsidRPr="00AE1319">
        <w:rPr>
          <w:sz w:val="28"/>
          <w:szCs w:val="28"/>
        </w:rPr>
        <w:t xml:space="preserve">. </w:t>
      </w:r>
      <w:r w:rsidRPr="00AE1319">
        <w:rPr>
          <w:bCs/>
          <w:sz w:val="28"/>
          <w:szCs w:val="28"/>
        </w:rPr>
        <w:t xml:space="preserve">Максимально допустимый уровень территориальной доступности </w:t>
      </w:r>
      <w:r w:rsidRPr="00AE1319">
        <w:rPr>
          <w:rStyle w:val="FontStyle13"/>
          <w:sz w:val="28"/>
          <w:szCs w:val="28"/>
        </w:rPr>
        <w:t>объектов социального назначения определен согласно СП 42.13330.2011;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w:t>
      </w:r>
      <w:r w:rsidR="00AE32DB" w:rsidRPr="00AE1319">
        <w:rPr>
          <w:rStyle w:val="FontStyle13"/>
          <w:sz w:val="28"/>
          <w:szCs w:val="28"/>
        </w:rPr>
        <w:t>вила и нормативы</w:t>
      </w:r>
    </w:p>
    <w:p w:rsidR="00AE32DB" w:rsidRPr="00AE1319" w:rsidRDefault="00AE32DB" w:rsidP="00AE32DB">
      <w:pPr>
        <w:pStyle w:val="38"/>
        <w:shd w:val="clear" w:color="auto" w:fill="auto"/>
        <w:spacing w:before="0" w:after="0" w:line="240" w:lineRule="auto"/>
        <w:ind w:firstLine="708"/>
        <w:jc w:val="both"/>
        <w:rPr>
          <w:rStyle w:val="FontStyle13"/>
          <w:sz w:val="28"/>
          <w:szCs w:val="28"/>
        </w:rPr>
      </w:pPr>
    </w:p>
    <w:p w:rsidR="00AE32DB" w:rsidRPr="00AE1319" w:rsidRDefault="00AE32DB" w:rsidP="00AE32DB">
      <w:pPr>
        <w:pStyle w:val="afffffff"/>
        <w:jc w:val="center"/>
        <w:rPr>
          <w:b/>
          <w:i/>
        </w:rPr>
      </w:pPr>
      <w:r w:rsidRPr="00AE1319">
        <w:rPr>
          <w:b/>
          <w:i/>
        </w:rPr>
        <w:t>Рекреационные зоны</w:t>
      </w:r>
    </w:p>
    <w:p w:rsidR="00AE32DB" w:rsidRPr="00AE1319" w:rsidRDefault="00AE32DB" w:rsidP="00AE32DB">
      <w:pPr>
        <w:pStyle w:val="afffffff"/>
      </w:pPr>
    </w:p>
    <w:p w:rsidR="000C03AE" w:rsidRDefault="00AE32DB" w:rsidP="00AE32DB">
      <w:pPr>
        <w:pStyle w:val="afffffff"/>
        <w:rPr>
          <w:rStyle w:val="FontStyle13"/>
          <w:sz w:val="28"/>
        </w:rPr>
      </w:pPr>
      <w:r w:rsidRPr="00AE1319">
        <w:t>1.1.</w:t>
      </w:r>
      <w:r w:rsidR="002D6A0E" w:rsidRPr="00AE1319">
        <w:t>13</w:t>
      </w:r>
      <w:r w:rsidRPr="00AE1319">
        <w:t xml:space="preserve">. </w:t>
      </w:r>
      <w:r w:rsidRPr="00AE1319">
        <w:rPr>
          <w:rStyle w:val="FontStyle13"/>
          <w:sz w:val="28"/>
        </w:rPr>
        <w:t xml:space="preserve">Площадь территории парков, садов и скверов принята, учитывая пункт 9.19 </w:t>
      </w:r>
      <w:r w:rsidRPr="00AE1319">
        <w:t>СП 42.13330.2011</w:t>
      </w:r>
      <w:r w:rsidR="000C03AE">
        <w:rPr>
          <w:rStyle w:val="FontStyle13"/>
          <w:sz w:val="28"/>
        </w:rPr>
        <w:t>.</w:t>
      </w:r>
    </w:p>
    <w:p w:rsidR="00AE32DB" w:rsidRPr="00AE1319" w:rsidRDefault="00AE32DB" w:rsidP="00AE32DB">
      <w:pPr>
        <w:pStyle w:val="afffffff"/>
      </w:pPr>
      <w:r w:rsidRPr="00AE1319">
        <w:t>1.1.</w:t>
      </w:r>
      <w:r w:rsidR="002D6A0E" w:rsidRPr="00AE1319">
        <w:t>14</w:t>
      </w:r>
      <w:r w:rsidRPr="00AE1319">
        <w:t>. Зона рекреационного назначения предназначена для организации массового отдыха населения, туризма, занятия физической культурой и спортом, а также для улучшения экологической обстановки,  и включают парки, сады, лесопарки, пляжи, водоемы и иные объекты, используемые в рекреационных целях и формирующие систему  открытых пространств.</w:t>
      </w:r>
    </w:p>
    <w:p w:rsidR="00AE32DB" w:rsidRPr="00AE1319" w:rsidRDefault="00AE32DB" w:rsidP="00AE32DB">
      <w:pPr>
        <w:pStyle w:val="afffffff"/>
      </w:pPr>
      <w:r w:rsidRPr="00AE1319">
        <w:t>1.1.</w:t>
      </w:r>
      <w:r w:rsidR="002D6A0E" w:rsidRPr="00AE1319">
        <w:t>15</w:t>
      </w:r>
      <w:r w:rsidRPr="00AE1319">
        <w:t>. Рекреационные зоны формируются на землях общего пользования.</w:t>
      </w:r>
    </w:p>
    <w:p w:rsidR="00486E36" w:rsidRDefault="00AE32DB" w:rsidP="00486E36">
      <w:pPr>
        <w:pStyle w:val="afffffff"/>
      </w:pPr>
      <w:r w:rsidRPr="00AE1319">
        <w:t>1.1.</w:t>
      </w:r>
      <w:r w:rsidR="002D6A0E" w:rsidRPr="00AE1319">
        <w:t>16</w:t>
      </w:r>
      <w:r w:rsidRPr="00AE1319">
        <w:t>. На территориях рекреационных зон не допускается строительство новых и расширение действующих промышленных, коммунально-складских и других объектов.</w:t>
      </w:r>
    </w:p>
    <w:p w:rsidR="00486E36" w:rsidRDefault="00AE32DB" w:rsidP="00486E36">
      <w:pPr>
        <w:pStyle w:val="afffffff"/>
        <w:rPr>
          <w:rStyle w:val="FontStyle13"/>
          <w:sz w:val="28"/>
        </w:rPr>
      </w:pPr>
      <w:r w:rsidRPr="00AE1319">
        <w:rPr>
          <w:rStyle w:val="FontStyle13"/>
          <w:sz w:val="28"/>
        </w:rPr>
        <w:t>1.1.</w:t>
      </w:r>
      <w:r w:rsidR="002D6A0E" w:rsidRPr="00AE1319">
        <w:rPr>
          <w:rStyle w:val="FontStyle13"/>
          <w:sz w:val="28"/>
        </w:rPr>
        <w:t>17</w:t>
      </w:r>
      <w:r w:rsidRPr="00AE1319">
        <w:rPr>
          <w:rStyle w:val="FontStyle13"/>
          <w:sz w:val="28"/>
        </w:rPr>
        <w:t>.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486E36" w:rsidRDefault="00486E36" w:rsidP="00486E36">
      <w:pPr>
        <w:pStyle w:val="afffffff"/>
        <w:rPr>
          <w:rStyle w:val="FontStyle13"/>
          <w:sz w:val="28"/>
        </w:rPr>
      </w:pPr>
    </w:p>
    <w:p w:rsidR="00486E36" w:rsidRDefault="002D6A0E" w:rsidP="00486E36">
      <w:pPr>
        <w:pStyle w:val="afffffff"/>
        <w:jc w:val="center"/>
        <w:rPr>
          <w:rStyle w:val="FontStyle13"/>
          <w:b/>
          <w:i/>
          <w:sz w:val="28"/>
        </w:rPr>
      </w:pPr>
      <w:r w:rsidRPr="00AE1319">
        <w:rPr>
          <w:rStyle w:val="FontStyle13"/>
          <w:b/>
          <w:i/>
          <w:sz w:val="28"/>
        </w:rPr>
        <w:t>Зона инженерной инфраструктуры</w:t>
      </w:r>
    </w:p>
    <w:p w:rsidR="00486E36" w:rsidRDefault="00486E36" w:rsidP="00486E36">
      <w:pPr>
        <w:pStyle w:val="afffffff"/>
        <w:rPr>
          <w:rStyle w:val="FontStyle13"/>
          <w:b/>
          <w:i/>
          <w:sz w:val="28"/>
        </w:rPr>
      </w:pPr>
    </w:p>
    <w:p w:rsidR="00486E36" w:rsidRDefault="002D6A0E" w:rsidP="007438F6">
      <w:pPr>
        <w:pStyle w:val="afffffff"/>
        <w:contextualSpacing/>
        <w:rPr>
          <w:rStyle w:val="FontStyle13"/>
          <w:sz w:val="28"/>
        </w:rPr>
      </w:pPr>
      <w:r w:rsidRPr="00AE1319">
        <w:rPr>
          <w:rStyle w:val="FontStyle13"/>
          <w:sz w:val="28"/>
        </w:rPr>
        <w:t xml:space="preserve">1.1.18. Расчетные показатели по теплу приняты согласно «СП 124.13330.2012. Тепловые сети». </w:t>
      </w:r>
    </w:p>
    <w:p w:rsidR="00486E36" w:rsidRPr="007438F6" w:rsidRDefault="002D6A0E" w:rsidP="007438F6">
      <w:pPr>
        <w:ind w:firstLine="851"/>
        <w:contextualSpacing/>
        <w:jc w:val="both"/>
        <w:rPr>
          <w:rFonts w:ascii="Times New Roman" w:hAnsi="Times New Roman"/>
          <w:sz w:val="28"/>
          <w:szCs w:val="28"/>
        </w:rPr>
      </w:pPr>
      <w:r w:rsidRPr="007438F6">
        <w:rPr>
          <w:rFonts w:ascii="Times New Roman" w:hAnsi="Times New Roman"/>
          <w:sz w:val="28"/>
          <w:szCs w:val="28"/>
        </w:rPr>
        <w:t>1.1.19. Показатели электропотребления приняты согласно приложению Н СП 42.13330.2011 с учетом коэффициента для малых городов и региональных нормативов градостроительного проектирования Саратовской области.</w:t>
      </w:r>
    </w:p>
    <w:p w:rsidR="002D6A0E" w:rsidRPr="007438F6" w:rsidRDefault="002D6A0E" w:rsidP="007438F6">
      <w:pPr>
        <w:ind w:firstLine="851"/>
        <w:contextualSpacing/>
        <w:jc w:val="both"/>
        <w:rPr>
          <w:rFonts w:ascii="Times New Roman" w:hAnsi="Times New Roman"/>
          <w:sz w:val="28"/>
          <w:szCs w:val="28"/>
        </w:rPr>
      </w:pPr>
      <w:r w:rsidRPr="007438F6">
        <w:rPr>
          <w:rFonts w:ascii="Times New Roman" w:hAnsi="Times New Roman"/>
          <w:sz w:val="28"/>
          <w:szCs w:val="28"/>
        </w:rPr>
        <w:t>1.1.</w:t>
      </w:r>
      <w:r w:rsidR="0052080B" w:rsidRPr="007438F6">
        <w:rPr>
          <w:rFonts w:ascii="Times New Roman" w:hAnsi="Times New Roman"/>
          <w:sz w:val="28"/>
          <w:szCs w:val="28"/>
        </w:rPr>
        <w:t>20</w:t>
      </w:r>
      <w:r w:rsidRPr="007438F6">
        <w:rPr>
          <w:rFonts w:ascii="Times New Roman" w:hAnsi="Times New Roman"/>
          <w:sz w:val="28"/>
          <w:szCs w:val="28"/>
        </w:rPr>
        <w:t xml:space="preserve">. </w:t>
      </w:r>
      <w:r w:rsidR="0052080B" w:rsidRPr="007438F6">
        <w:rPr>
          <w:rFonts w:ascii="Times New Roman" w:hAnsi="Times New Roman"/>
          <w:sz w:val="28"/>
          <w:szCs w:val="28"/>
        </w:rPr>
        <w:t xml:space="preserve">Показатели </w:t>
      </w:r>
      <w:r w:rsidR="00B4362D" w:rsidRPr="007438F6">
        <w:rPr>
          <w:rFonts w:ascii="Times New Roman" w:hAnsi="Times New Roman"/>
          <w:sz w:val="28"/>
          <w:szCs w:val="28"/>
        </w:rPr>
        <w:t>п</w:t>
      </w:r>
      <w:r w:rsidR="0052080B" w:rsidRPr="007438F6">
        <w:rPr>
          <w:rFonts w:ascii="Times New Roman" w:hAnsi="Times New Roman"/>
          <w:sz w:val="28"/>
          <w:szCs w:val="28"/>
        </w:rPr>
        <w:t>о водоснабжению приняты в соответствии с</w:t>
      </w:r>
      <w:r w:rsidRPr="007438F6">
        <w:rPr>
          <w:rFonts w:ascii="Times New Roman" w:hAnsi="Times New Roman"/>
          <w:sz w:val="28"/>
          <w:szCs w:val="28"/>
        </w:rPr>
        <w:t xml:space="preserve"> «СП 31.13330.2012 Водоснабжение. Наружные сети и сооружения. Актуализированная редакция СНиП 2.04.02-84*».</w:t>
      </w:r>
    </w:p>
    <w:p w:rsidR="002D6A0E" w:rsidRPr="007438F6" w:rsidRDefault="002D6A0E" w:rsidP="007438F6">
      <w:pPr>
        <w:ind w:firstLine="851"/>
        <w:contextualSpacing/>
        <w:jc w:val="both"/>
        <w:rPr>
          <w:rFonts w:ascii="Times New Roman" w:hAnsi="Times New Roman"/>
          <w:sz w:val="28"/>
          <w:szCs w:val="28"/>
        </w:rPr>
      </w:pPr>
      <w:r w:rsidRPr="007438F6">
        <w:rPr>
          <w:rFonts w:ascii="Times New Roman" w:hAnsi="Times New Roman"/>
          <w:sz w:val="28"/>
          <w:szCs w:val="28"/>
        </w:rPr>
        <w:t>1.1.</w:t>
      </w:r>
      <w:r w:rsidR="0052080B" w:rsidRPr="007438F6">
        <w:rPr>
          <w:rFonts w:ascii="Times New Roman" w:hAnsi="Times New Roman"/>
          <w:sz w:val="28"/>
          <w:szCs w:val="28"/>
        </w:rPr>
        <w:t>21</w:t>
      </w:r>
      <w:r w:rsidRPr="007438F6">
        <w:rPr>
          <w:rFonts w:ascii="Times New Roman" w:hAnsi="Times New Roman"/>
          <w:sz w:val="28"/>
          <w:szCs w:val="28"/>
        </w:rPr>
        <w:t>. При проектировании систем водоотведения населенных пунктов средний (за год) суточный отвод сточных вод по отношению к расходу воды, в том числе хозяйственно-бытовых вод, принимается равным 100% от водопотребления.</w:t>
      </w:r>
    </w:p>
    <w:p w:rsidR="00B4362D" w:rsidRPr="007438F6" w:rsidRDefault="00B4362D" w:rsidP="007438F6">
      <w:pPr>
        <w:ind w:firstLine="851"/>
        <w:jc w:val="center"/>
        <w:rPr>
          <w:rFonts w:ascii="Times New Roman" w:hAnsi="Times New Roman"/>
          <w:b/>
          <w:i/>
          <w:sz w:val="28"/>
          <w:szCs w:val="28"/>
        </w:rPr>
      </w:pPr>
      <w:r w:rsidRPr="007438F6">
        <w:rPr>
          <w:rFonts w:ascii="Times New Roman" w:hAnsi="Times New Roman"/>
          <w:b/>
          <w:i/>
          <w:sz w:val="28"/>
          <w:szCs w:val="28"/>
        </w:rPr>
        <w:t>Зона транспортной инфраструктуры</w:t>
      </w:r>
    </w:p>
    <w:p w:rsidR="00B4362D" w:rsidRPr="007438F6" w:rsidRDefault="00B4362D" w:rsidP="007438F6">
      <w:pPr>
        <w:ind w:firstLine="851"/>
        <w:contextualSpacing/>
        <w:jc w:val="both"/>
        <w:rPr>
          <w:rFonts w:ascii="Times New Roman" w:hAnsi="Times New Roman"/>
          <w:sz w:val="28"/>
          <w:szCs w:val="28"/>
        </w:rPr>
      </w:pPr>
      <w:r w:rsidRPr="007438F6">
        <w:rPr>
          <w:rFonts w:ascii="Times New Roman" w:hAnsi="Times New Roman"/>
          <w:sz w:val="28"/>
          <w:szCs w:val="28"/>
        </w:rPr>
        <w:t xml:space="preserve">1.1.22. Парковочные места автомобилей приняты с учетом приложения К СП 42.13330.2011 учитывая СП 30-102-99. Планировка и застройка территорий малоэтажного жилищного строительства. </w:t>
      </w:r>
    </w:p>
    <w:p w:rsidR="00B4362D" w:rsidRPr="007438F6" w:rsidRDefault="00B4362D" w:rsidP="007438F6">
      <w:pPr>
        <w:ind w:firstLine="851"/>
        <w:contextualSpacing/>
        <w:jc w:val="both"/>
        <w:rPr>
          <w:rFonts w:ascii="Times New Roman" w:hAnsi="Times New Roman"/>
          <w:sz w:val="28"/>
          <w:szCs w:val="28"/>
        </w:rPr>
      </w:pPr>
      <w:r w:rsidRPr="007438F6">
        <w:rPr>
          <w:rFonts w:ascii="Times New Roman" w:hAnsi="Times New Roman"/>
          <w:sz w:val="28"/>
          <w:szCs w:val="28"/>
        </w:rPr>
        <w:t>Места для стоянки и хранения автомобилей лиц, работающих на производственных объектах, надлежит размещать на территории земельных участков объектов согласно пункту 5.11 СП 18.13330.2011. Генеральные планы промышленных предприятий.</w:t>
      </w:r>
    </w:p>
    <w:p w:rsidR="00B4362D" w:rsidRPr="007438F6" w:rsidRDefault="00B4362D" w:rsidP="007438F6">
      <w:pPr>
        <w:ind w:firstLine="851"/>
        <w:contextualSpacing/>
        <w:jc w:val="both"/>
        <w:rPr>
          <w:rFonts w:ascii="Times New Roman" w:hAnsi="Times New Roman"/>
          <w:sz w:val="28"/>
          <w:szCs w:val="28"/>
        </w:rPr>
      </w:pPr>
      <w:r w:rsidRPr="007438F6">
        <w:rPr>
          <w:rFonts w:ascii="Times New Roman" w:hAnsi="Times New Roman"/>
          <w:sz w:val="28"/>
          <w:szCs w:val="28"/>
        </w:rPr>
        <w:t>1.1.23. Обеспеченность населения легковыми автомобилями   принимается, исходя из пункта 11.3 СП 42.13330.2011 и статистических данных.</w:t>
      </w:r>
    </w:p>
    <w:p w:rsidR="00B4362D" w:rsidRPr="007438F6" w:rsidRDefault="00B4362D" w:rsidP="007438F6">
      <w:pPr>
        <w:ind w:firstLine="851"/>
        <w:contextualSpacing/>
        <w:jc w:val="both"/>
        <w:rPr>
          <w:rFonts w:ascii="Times New Roman" w:hAnsi="Times New Roman"/>
          <w:sz w:val="28"/>
          <w:szCs w:val="28"/>
        </w:rPr>
      </w:pPr>
      <w:r w:rsidRPr="007438F6">
        <w:rPr>
          <w:rFonts w:ascii="Times New Roman" w:hAnsi="Times New Roman"/>
          <w:sz w:val="28"/>
          <w:szCs w:val="28"/>
        </w:rPr>
        <w:t xml:space="preserve">1.1.24. Параметры улично-дорожной сети приняты с учетом генерального плана </w:t>
      </w:r>
      <w:r w:rsidR="001F2B89" w:rsidRPr="007438F6">
        <w:rPr>
          <w:rFonts w:ascii="Times New Roman" w:hAnsi="Times New Roman"/>
          <w:sz w:val="28"/>
          <w:szCs w:val="28"/>
        </w:rPr>
        <w:t>Миронов</w:t>
      </w:r>
      <w:r w:rsidR="00AE1319" w:rsidRPr="007438F6">
        <w:rPr>
          <w:rFonts w:ascii="Times New Roman" w:hAnsi="Times New Roman"/>
          <w:sz w:val="28"/>
          <w:szCs w:val="28"/>
        </w:rPr>
        <w:t>ского</w:t>
      </w:r>
      <w:r w:rsidR="007F06BF" w:rsidRPr="007438F6">
        <w:rPr>
          <w:rFonts w:ascii="Times New Roman" w:hAnsi="Times New Roman"/>
          <w:sz w:val="28"/>
          <w:szCs w:val="28"/>
        </w:rPr>
        <w:t xml:space="preserve"> </w:t>
      </w:r>
      <w:r w:rsidRPr="007438F6">
        <w:rPr>
          <w:rFonts w:ascii="Times New Roman" w:hAnsi="Times New Roman"/>
          <w:sz w:val="28"/>
          <w:szCs w:val="28"/>
        </w:rPr>
        <w:t>муниципального образования с учетом региональных нормативов градостроительного проектирования Саратовской области.</w:t>
      </w:r>
    </w:p>
    <w:p w:rsidR="00B4362D" w:rsidRPr="007438F6" w:rsidRDefault="00B4362D" w:rsidP="007438F6">
      <w:pPr>
        <w:ind w:firstLine="851"/>
        <w:contextualSpacing/>
        <w:jc w:val="both"/>
        <w:rPr>
          <w:rFonts w:ascii="Times New Roman" w:hAnsi="Times New Roman"/>
          <w:sz w:val="28"/>
          <w:szCs w:val="28"/>
        </w:rPr>
      </w:pPr>
      <w:r w:rsidRPr="007438F6">
        <w:rPr>
          <w:rFonts w:ascii="Times New Roman" w:hAnsi="Times New Roman"/>
          <w:sz w:val="28"/>
          <w:szCs w:val="28"/>
        </w:rPr>
        <w:t xml:space="preserve">1.1.25. Дальность пешеходных подходов до ближайшей остановки общественного пассажирского транспорта, а также расстояние между остановочными пунктами определены с учетом СП 42.13330.2011. </w:t>
      </w:r>
    </w:p>
    <w:p w:rsidR="00B4362D" w:rsidRPr="007438F6" w:rsidRDefault="00B4362D" w:rsidP="007438F6">
      <w:pPr>
        <w:ind w:firstLine="851"/>
        <w:contextualSpacing/>
        <w:jc w:val="both"/>
        <w:rPr>
          <w:rFonts w:ascii="Times New Roman" w:hAnsi="Times New Roman"/>
          <w:sz w:val="28"/>
          <w:szCs w:val="28"/>
        </w:rPr>
      </w:pPr>
      <w:r w:rsidRPr="007438F6">
        <w:rPr>
          <w:rFonts w:ascii="Times New Roman" w:hAnsi="Times New Roman"/>
          <w:sz w:val="28"/>
          <w:szCs w:val="28"/>
        </w:rPr>
        <w:t>1.1.26. При проектировании следует предусматривать единую систему транспорта и улично-дорожной сети в увязке с планировочной структурой населённых пунктов и прилегающих к ним территорий,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w:t>
      </w:r>
    </w:p>
    <w:p w:rsidR="00B4362D" w:rsidRPr="007438F6" w:rsidRDefault="00B4362D" w:rsidP="007438F6">
      <w:pPr>
        <w:ind w:firstLine="851"/>
        <w:contextualSpacing/>
        <w:jc w:val="both"/>
        <w:rPr>
          <w:rFonts w:ascii="Times New Roman" w:hAnsi="Times New Roman"/>
          <w:sz w:val="28"/>
          <w:szCs w:val="28"/>
        </w:rPr>
      </w:pPr>
      <w:r w:rsidRPr="007438F6">
        <w:rPr>
          <w:rFonts w:ascii="Times New Roman" w:hAnsi="Times New Roman"/>
          <w:sz w:val="28"/>
          <w:szCs w:val="28"/>
        </w:rPr>
        <w:t>1.1.27. Проектирование и строительство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B4362D" w:rsidRPr="007438F6" w:rsidRDefault="00B4362D" w:rsidP="007438F6">
      <w:pPr>
        <w:ind w:firstLine="851"/>
        <w:contextualSpacing/>
        <w:jc w:val="both"/>
        <w:rPr>
          <w:rFonts w:ascii="Times New Roman" w:hAnsi="Times New Roman"/>
          <w:sz w:val="28"/>
          <w:szCs w:val="28"/>
        </w:rPr>
      </w:pPr>
      <w:r w:rsidRPr="007438F6">
        <w:rPr>
          <w:rFonts w:ascii="Times New Roman" w:hAnsi="Times New Roman"/>
          <w:sz w:val="28"/>
          <w:szCs w:val="28"/>
        </w:rPr>
        <w:t>1.1.28.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B4362D" w:rsidRPr="007438F6" w:rsidRDefault="00B4362D" w:rsidP="007438F6">
      <w:pPr>
        <w:ind w:firstLine="851"/>
        <w:contextualSpacing/>
        <w:jc w:val="both"/>
        <w:rPr>
          <w:rFonts w:ascii="Times New Roman" w:hAnsi="Times New Roman"/>
          <w:sz w:val="28"/>
          <w:szCs w:val="28"/>
        </w:rPr>
      </w:pPr>
      <w:r w:rsidRPr="007438F6">
        <w:rPr>
          <w:rFonts w:ascii="Times New Roman" w:hAnsi="Times New Roman"/>
          <w:sz w:val="28"/>
          <w:szCs w:val="28"/>
        </w:rPr>
        <w:t>1.1.29. Конструкция дорожного покрытия должна обеспечивать установленную скорость движения транспорта в соответствии с категорией дороги.</w:t>
      </w:r>
    </w:p>
    <w:p w:rsidR="00B4362D" w:rsidRPr="007438F6" w:rsidRDefault="00B4362D" w:rsidP="007438F6">
      <w:pPr>
        <w:ind w:firstLine="851"/>
        <w:contextualSpacing/>
        <w:jc w:val="both"/>
        <w:rPr>
          <w:rFonts w:ascii="Times New Roman" w:hAnsi="Times New Roman"/>
          <w:sz w:val="28"/>
          <w:szCs w:val="28"/>
        </w:rPr>
      </w:pPr>
      <w:r w:rsidRPr="007438F6">
        <w:rPr>
          <w:rFonts w:ascii="Times New Roman" w:hAnsi="Times New Roman"/>
          <w:sz w:val="28"/>
          <w:szCs w:val="28"/>
        </w:rPr>
        <w:t>1.1.30. Прокладку трассы автомобильных дорог следует выполнять с учетом минимального воздействия на окружающую среду.</w:t>
      </w:r>
    </w:p>
    <w:p w:rsidR="00B4362D" w:rsidRPr="007438F6" w:rsidRDefault="00B4362D" w:rsidP="007438F6">
      <w:pPr>
        <w:ind w:firstLine="851"/>
        <w:contextualSpacing/>
        <w:jc w:val="both"/>
        <w:rPr>
          <w:rFonts w:ascii="Times New Roman" w:hAnsi="Times New Roman"/>
          <w:sz w:val="28"/>
          <w:szCs w:val="28"/>
        </w:rPr>
      </w:pPr>
      <w:r w:rsidRPr="007438F6">
        <w:rPr>
          <w:rFonts w:ascii="Times New Roman" w:hAnsi="Times New Roman"/>
          <w:sz w:val="28"/>
          <w:szCs w:val="28"/>
        </w:rPr>
        <w:t>1.1.31. На сельскохозяйственных угодьях трассы следует прокладывать по границам полей севооборота или хозяйств.</w:t>
      </w:r>
    </w:p>
    <w:p w:rsidR="00B4362D" w:rsidRPr="007438F6" w:rsidRDefault="00B4362D" w:rsidP="007438F6">
      <w:pPr>
        <w:ind w:firstLine="851"/>
        <w:contextualSpacing/>
        <w:jc w:val="both"/>
        <w:rPr>
          <w:rFonts w:ascii="Times New Roman" w:hAnsi="Times New Roman"/>
          <w:sz w:val="28"/>
          <w:szCs w:val="28"/>
        </w:rPr>
      </w:pPr>
      <w:r w:rsidRPr="007438F6">
        <w:rPr>
          <w:rFonts w:ascii="Times New Roman" w:hAnsi="Times New Roman"/>
          <w:sz w:val="28"/>
          <w:szCs w:val="28"/>
        </w:rPr>
        <w:t>1.1.32. Вдоль рек, озер и других водных объектов трассы следует прокладывать за пределами установленных для них защитных зон.</w:t>
      </w:r>
    </w:p>
    <w:p w:rsidR="00B4362D" w:rsidRPr="007438F6" w:rsidRDefault="00B4362D" w:rsidP="007438F6">
      <w:pPr>
        <w:ind w:firstLine="851"/>
        <w:contextualSpacing/>
        <w:jc w:val="both"/>
        <w:rPr>
          <w:rFonts w:ascii="Times New Roman" w:hAnsi="Times New Roman"/>
          <w:sz w:val="28"/>
          <w:szCs w:val="28"/>
        </w:rPr>
      </w:pPr>
      <w:r w:rsidRPr="007438F6">
        <w:rPr>
          <w:rFonts w:ascii="Times New Roman" w:hAnsi="Times New Roman"/>
          <w:sz w:val="28"/>
          <w:szCs w:val="28"/>
        </w:rPr>
        <w:t>1.1.33. В районах размещения курортов, домов отдыха, пансионатов, загородных детских учреждений и т. п. трассы следует прокладывать за пределами установленных вокруг них санитарных зон.</w:t>
      </w:r>
    </w:p>
    <w:p w:rsidR="00B4362D" w:rsidRPr="007438F6" w:rsidRDefault="00B4362D" w:rsidP="007438F6">
      <w:pPr>
        <w:ind w:firstLine="851"/>
        <w:jc w:val="both"/>
        <w:rPr>
          <w:rFonts w:ascii="Times New Roman" w:hAnsi="Times New Roman"/>
          <w:sz w:val="28"/>
          <w:szCs w:val="28"/>
        </w:rPr>
      </w:pPr>
      <w:r w:rsidRPr="007438F6">
        <w:rPr>
          <w:rFonts w:ascii="Times New Roman" w:hAnsi="Times New Roman"/>
          <w:sz w:val="28"/>
          <w:szCs w:val="28"/>
        </w:rPr>
        <w:t>1.1.34.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8265E4" w:rsidRPr="007438F6" w:rsidRDefault="00E55029" w:rsidP="007438F6">
      <w:pPr>
        <w:ind w:firstLine="851"/>
        <w:jc w:val="center"/>
        <w:rPr>
          <w:rFonts w:ascii="Times New Roman" w:hAnsi="Times New Roman"/>
          <w:b/>
          <w:i/>
          <w:sz w:val="28"/>
          <w:szCs w:val="28"/>
        </w:rPr>
      </w:pPr>
      <w:r w:rsidRPr="007438F6">
        <w:rPr>
          <w:rFonts w:ascii="Times New Roman" w:hAnsi="Times New Roman"/>
          <w:b/>
          <w:i/>
          <w:sz w:val="28"/>
          <w:szCs w:val="28"/>
        </w:rPr>
        <w:t>Производственные зоны</w:t>
      </w:r>
    </w:p>
    <w:p w:rsidR="004114FD" w:rsidRPr="007438F6" w:rsidRDefault="004114FD" w:rsidP="007438F6">
      <w:pPr>
        <w:ind w:firstLine="851"/>
        <w:contextualSpacing/>
        <w:jc w:val="both"/>
        <w:rPr>
          <w:rFonts w:ascii="Times New Roman" w:hAnsi="Times New Roman"/>
          <w:sz w:val="28"/>
          <w:szCs w:val="28"/>
        </w:rPr>
      </w:pPr>
      <w:r w:rsidRPr="007438F6">
        <w:rPr>
          <w:rFonts w:ascii="Times New Roman" w:hAnsi="Times New Roman"/>
          <w:sz w:val="28"/>
          <w:szCs w:val="28"/>
        </w:rPr>
        <w:t>1.1.</w:t>
      </w:r>
      <w:r w:rsidR="00B4362D" w:rsidRPr="007438F6">
        <w:rPr>
          <w:rFonts w:ascii="Times New Roman" w:hAnsi="Times New Roman"/>
          <w:sz w:val="28"/>
          <w:szCs w:val="28"/>
        </w:rPr>
        <w:t>35</w:t>
      </w:r>
      <w:r w:rsidRPr="007438F6">
        <w:rPr>
          <w:rFonts w:ascii="Times New Roman" w:hAnsi="Times New Roman"/>
          <w:sz w:val="28"/>
          <w:szCs w:val="28"/>
        </w:rPr>
        <w:t>. Параметры производственных зон определены в соответствии с приложением Г СП 42.13330.2011.</w:t>
      </w:r>
    </w:p>
    <w:p w:rsidR="008265E4" w:rsidRPr="007438F6" w:rsidRDefault="004114FD" w:rsidP="007438F6">
      <w:pPr>
        <w:ind w:firstLine="851"/>
        <w:contextualSpacing/>
        <w:jc w:val="both"/>
        <w:rPr>
          <w:rFonts w:ascii="Times New Roman" w:hAnsi="Times New Roman"/>
          <w:sz w:val="28"/>
          <w:szCs w:val="28"/>
        </w:rPr>
      </w:pPr>
      <w:r w:rsidRPr="007438F6">
        <w:rPr>
          <w:rFonts w:ascii="Times New Roman" w:hAnsi="Times New Roman"/>
          <w:sz w:val="28"/>
          <w:szCs w:val="28"/>
        </w:rPr>
        <w:t>1.1.</w:t>
      </w:r>
      <w:r w:rsidR="00B4362D" w:rsidRPr="007438F6">
        <w:rPr>
          <w:rFonts w:ascii="Times New Roman" w:hAnsi="Times New Roman"/>
          <w:sz w:val="28"/>
          <w:szCs w:val="28"/>
        </w:rPr>
        <w:t>36</w:t>
      </w:r>
      <w:r w:rsidRPr="007438F6">
        <w:rPr>
          <w:rFonts w:ascii="Times New Roman" w:hAnsi="Times New Roman"/>
          <w:sz w:val="28"/>
          <w:szCs w:val="28"/>
        </w:rPr>
        <w:t>. Размещение промышленных предприятий, содержащих опасные производственные объекты в соответствии с Федеральным законом Российской Федерации «О промышленной безопасности опасных производственных объектов» № 116-ФЗ от 21 июля 1997 г., должно осуществляться с учетом потенциальной возможности аварий, а также с учетом локализации и ликвидации их последствий.</w:t>
      </w:r>
    </w:p>
    <w:p w:rsidR="004114FD" w:rsidRPr="007438F6" w:rsidRDefault="004114FD" w:rsidP="007438F6">
      <w:pPr>
        <w:ind w:firstLine="851"/>
        <w:contextualSpacing/>
        <w:jc w:val="both"/>
        <w:rPr>
          <w:rFonts w:ascii="Times New Roman" w:hAnsi="Times New Roman"/>
          <w:sz w:val="28"/>
          <w:szCs w:val="28"/>
        </w:rPr>
      </w:pPr>
      <w:r w:rsidRPr="007438F6">
        <w:rPr>
          <w:rFonts w:ascii="Times New Roman" w:hAnsi="Times New Roman"/>
          <w:sz w:val="28"/>
          <w:szCs w:val="28"/>
        </w:rPr>
        <w:t>1.1.</w:t>
      </w:r>
      <w:r w:rsidR="00B4362D" w:rsidRPr="007438F6">
        <w:rPr>
          <w:rFonts w:ascii="Times New Roman" w:hAnsi="Times New Roman"/>
          <w:sz w:val="28"/>
          <w:szCs w:val="28"/>
        </w:rPr>
        <w:t>37</w:t>
      </w:r>
      <w:r w:rsidRPr="007438F6">
        <w:rPr>
          <w:rFonts w:ascii="Times New Roman" w:hAnsi="Times New Roman"/>
          <w:sz w:val="28"/>
          <w:szCs w:val="28"/>
        </w:rPr>
        <w:t>. В границах населенных пунктов допускается размещать производственные предприятия и объекты III, IV, V классов с установлением соответствующих санитарно-защитных зон. В пределах жилой территории допускается размещать промышленные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автомобильных подъездных путей.</w:t>
      </w:r>
    </w:p>
    <w:p w:rsidR="004114FD" w:rsidRPr="007438F6" w:rsidRDefault="004114FD" w:rsidP="007438F6">
      <w:pPr>
        <w:ind w:firstLine="851"/>
        <w:contextualSpacing/>
        <w:jc w:val="both"/>
        <w:rPr>
          <w:rFonts w:ascii="Times New Roman" w:hAnsi="Times New Roman"/>
          <w:sz w:val="28"/>
          <w:szCs w:val="28"/>
        </w:rPr>
      </w:pPr>
      <w:r w:rsidRPr="007438F6">
        <w:rPr>
          <w:rFonts w:ascii="Times New Roman" w:hAnsi="Times New Roman"/>
          <w:sz w:val="28"/>
          <w:szCs w:val="28"/>
        </w:rPr>
        <w:t>1.1.</w:t>
      </w:r>
      <w:r w:rsidR="00B4362D" w:rsidRPr="007438F6">
        <w:rPr>
          <w:rFonts w:ascii="Times New Roman" w:hAnsi="Times New Roman"/>
          <w:sz w:val="28"/>
          <w:szCs w:val="28"/>
        </w:rPr>
        <w:t>38</w:t>
      </w:r>
      <w:r w:rsidRPr="007438F6">
        <w:rPr>
          <w:rFonts w:ascii="Times New Roman" w:hAnsi="Times New Roman"/>
          <w:sz w:val="28"/>
          <w:szCs w:val="28"/>
        </w:rPr>
        <w:t>.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r w:rsidR="008D736D" w:rsidRPr="007438F6">
        <w:rPr>
          <w:rFonts w:ascii="Times New Roman" w:hAnsi="Times New Roman"/>
          <w:sz w:val="28"/>
          <w:szCs w:val="28"/>
        </w:rPr>
        <w:t xml:space="preserve"> (СЗЗ)</w:t>
      </w:r>
      <w:r w:rsidRPr="007438F6">
        <w:rPr>
          <w:rFonts w:ascii="Times New Roman" w:hAnsi="Times New Roman"/>
          <w:sz w:val="28"/>
          <w:szCs w:val="28"/>
        </w:rPr>
        <w:t>.</w:t>
      </w:r>
    </w:p>
    <w:p w:rsidR="008D736D" w:rsidRPr="007438F6" w:rsidRDefault="008D736D" w:rsidP="007438F6">
      <w:pPr>
        <w:ind w:firstLine="851"/>
        <w:contextualSpacing/>
        <w:jc w:val="both"/>
        <w:rPr>
          <w:rFonts w:ascii="Times New Roman" w:hAnsi="Times New Roman"/>
          <w:sz w:val="28"/>
          <w:szCs w:val="28"/>
        </w:rPr>
      </w:pPr>
      <w:r w:rsidRPr="007438F6">
        <w:rPr>
          <w:rFonts w:ascii="Times New Roman" w:hAnsi="Times New Roman"/>
          <w:sz w:val="28"/>
          <w:szCs w:val="28"/>
        </w:rPr>
        <w:t>1.1.</w:t>
      </w:r>
      <w:r w:rsidR="003B21A0" w:rsidRPr="007438F6">
        <w:rPr>
          <w:rFonts w:ascii="Times New Roman" w:hAnsi="Times New Roman"/>
          <w:sz w:val="28"/>
          <w:szCs w:val="28"/>
        </w:rPr>
        <w:t>39</w:t>
      </w:r>
      <w:r w:rsidRPr="007438F6">
        <w:rPr>
          <w:rFonts w:ascii="Times New Roman" w:hAnsi="Times New Roman"/>
          <w:sz w:val="28"/>
          <w:szCs w:val="28"/>
        </w:rPr>
        <w:t>. 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предельно допустимой концентрации (ПДК) и (или) предельно допустимого уровня (ПДУ). Для объектов, являющихся источниками воздействия на среду обитания, разрабатывается проект обоснования размера СЗЗ в соответствии с требованиями СанПиН 2.2.1/2.1.1.1200-03 «Санитарно-защитные зоны и санитарная классификация предприятий, сооружений и иных объектов».</w:t>
      </w:r>
    </w:p>
    <w:p w:rsidR="008D736D" w:rsidRPr="007438F6" w:rsidRDefault="008D736D" w:rsidP="007438F6">
      <w:pPr>
        <w:ind w:firstLine="851"/>
        <w:contextualSpacing/>
        <w:jc w:val="both"/>
        <w:rPr>
          <w:rFonts w:ascii="Times New Roman" w:hAnsi="Times New Roman"/>
          <w:sz w:val="28"/>
          <w:szCs w:val="28"/>
        </w:rPr>
      </w:pPr>
      <w:r w:rsidRPr="007438F6">
        <w:rPr>
          <w:rFonts w:ascii="Times New Roman" w:hAnsi="Times New Roman"/>
          <w:sz w:val="28"/>
          <w:szCs w:val="28"/>
        </w:rPr>
        <w:t xml:space="preserve">Для объектов по изготовлению и хранению взрывчатых веществ, материалов и изделий на их основе следует предусматривать запретные (опасные) зоны и районы. Размеры этих зон и районов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в ведении которых находятся указанные объекты. </w:t>
      </w:r>
    </w:p>
    <w:p w:rsidR="008D736D" w:rsidRPr="007438F6" w:rsidRDefault="008D736D" w:rsidP="007438F6">
      <w:pPr>
        <w:ind w:firstLine="851"/>
        <w:contextualSpacing/>
        <w:jc w:val="both"/>
        <w:rPr>
          <w:rFonts w:ascii="Times New Roman" w:hAnsi="Times New Roman"/>
          <w:sz w:val="28"/>
          <w:szCs w:val="28"/>
        </w:rPr>
      </w:pPr>
      <w:r w:rsidRPr="007438F6">
        <w:rPr>
          <w:rFonts w:ascii="Times New Roman" w:hAnsi="Times New Roman"/>
          <w:sz w:val="28"/>
          <w:szCs w:val="28"/>
        </w:rPr>
        <w:t>Застройка запретных (опасных) зон жилыми, общественными и производственными зданиями не допускается.</w:t>
      </w:r>
    </w:p>
    <w:p w:rsidR="008D736D" w:rsidRPr="007438F6" w:rsidRDefault="008D736D" w:rsidP="007438F6">
      <w:pPr>
        <w:ind w:firstLine="851"/>
        <w:contextualSpacing/>
        <w:jc w:val="both"/>
        <w:rPr>
          <w:rFonts w:ascii="Times New Roman" w:hAnsi="Times New Roman"/>
          <w:sz w:val="28"/>
          <w:szCs w:val="28"/>
        </w:rPr>
      </w:pPr>
      <w:r w:rsidRPr="007438F6">
        <w:rPr>
          <w:rFonts w:ascii="Times New Roman" w:hAnsi="Times New Roman"/>
          <w:sz w:val="28"/>
          <w:szCs w:val="28"/>
        </w:rPr>
        <w:t>1.1.</w:t>
      </w:r>
      <w:r w:rsidR="003B21A0" w:rsidRPr="007438F6">
        <w:rPr>
          <w:rFonts w:ascii="Times New Roman" w:hAnsi="Times New Roman"/>
          <w:sz w:val="28"/>
          <w:szCs w:val="28"/>
        </w:rPr>
        <w:t>40</w:t>
      </w:r>
      <w:r w:rsidRPr="007438F6">
        <w:rPr>
          <w:rFonts w:ascii="Times New Roman" w:hAnsi="Times New Roman"/>
          <w:sz w:val="28"/>
          <w:szCs w:val="28"/>
        </w:rPr>
        <w:t>. 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w:t>
      </w:r>
    </w:p>
    <w:p w:rsidR="008D736D" w:rsidRPr="007438F6" w:rsidRDefault="008D736D" w:rsidP="007438F6">
      <w:pPr>
        <w:ind w:firstLine="851"/>
        <w:contextualSpacing/>
        <w:jc w:val="both"/>
        <w:rPr>
          <w:rFonts w:ascii="Times New Roman" w:hAnsi="Times New Roman"/>
          <w:sz w:val="28"/>
          <w:szCs w:val="28"/>
        </w:rPr>
      </w:pPr>
      <w:r w:rsidRPr="007438F6">
        <w:rPr>
          <w:rFonts w:ascii="Times New Roman" w:hAnsi="Times New Roman"/>
          <w:sz w:val="28"/>
          <w:szCs w:val="28"/>
        </w:rPr>
        <w:t>1.1.</w:t>
      </w:r>
      <w:r w:rsidR="003B21A0" w:rsidRPr="007438F6">
        <w:rPr>
          <w:rFonts w:ascii="Times New Roman" w:hAnsi="Times New Roman"/>
          <w:sz w:val="28"/>
          <w:szCs w:val="28"/>
        </w:rPr>
        <w:t>41</w:t>
      </w:r>
      <w:r w:rsidRPr="007438F6">
        <w:rPr>
          <w:rFonts w:ascii="Times New Roman" w:hAnsi="Times New Roman"/>
          <w:sz w:val="28"/>
          <w:szCs w:val="28"/>
        </w:rPr>
        <w:t>. Устройство отвалов, шламонакопителей, отходов и отбросов предприятий допускается только при обосновании невозможности их утилизации.</w:t>
      </w:r>
    </w:p>
    <w:p w:rsidR="008D736D" w:rsidRPr="007438F6" w:rsidRDefault="008D736D" w:rsidP="007438F6">
      <w:pPr>
        <w:ind w:firstLine="851"/>
        <w:contextualSpacing/>
        <w:jc w:val="both"/>
        <w:rPr>
          <w:rFonts w:ascii="Times New Roman" w:hAnsi="Times New Roman"/>
          <w:sz w:val="28"/>
          <w:szCs w:val="28"/>
        </w:rPr>
      </w:pPr>
      <w:r w:rsidRPr="007438F6">
        <w:rPr>
          <w:rFonts w:ascii="Times New Roman" w:hAnsi="Times New Roman"/>
          <w:sz w:val="28"/>
          <w:szCs w:val="28"/>
        </w:rPr>
        <w:t>1.1.</w:t>
      </w:r>
      <w:r w:rsidR="003B21A0" w:rsidRPr="007438F6">
        <w:rPr>
          <w:rFonts w:ascii="Times New Roman" w:hAnsi="Times New Roman"/>
          <w:sz w:val="28"/>
          <w:szCs w:val="28"/>
        </w:rPr>
        <w:t>42</w:t>
      </w:r>
      <w:r w:rsidRPr="007438F6">
        <w:rPr>
          <w:rFonts w:ascii="Times New Roman" w:hAnsi="Times New Roman"/>
          <w:sz w:val="28"/>
          <w:szCs w:val="28"/>
        </w:rPr>
        <w:t>. Предприятия, промышленные узлы и связанные с ними отвалы, отходы, очистные сооружения следует размещать на землях несельскох</w:t>
      </w:r>
      <w:r w:rsidR="004415A6" w:rsidRPr="007438F6">
        <w:rPr>
          <w:rFonts w:ascii="Times New Roman" w:hAnsi="Times New Roman"/>
          <w:sz w:val="28"/>
          <w:szCs w:val="28"/>
        </w:rPr>
        <w:t>озяйственного назначения или не</w:t>
      </w:r>
      <w:r w:rsidRPr="007438F6">
        <w:rPr>
          <w:rFonts w:ascii="Times New Roman" w:hAnsi="Times New Roman"/>
          <w:sz w:val="28"/>
          <w:szCs w:val="28"/>
        </w:rPr>
        <w:t>пригодных для сельского хозяйства. При отсутствии таких земель могут выбираться участки на сельскохозяйственных угодьях худшего качества.</w:t>
      </w:r>
    </w:p>
    <w:p w:rsidR="004415A6" w:rsidRPr="007438F6" w:rsidRDefault="004415A6" w:rsidP="007438F6">
      <w:pPr>
        <w:ind w:firstLine="851"/>
        <w:contextualSpacing/>
        <w:jc w:val="both"/>
        <w:rPr>
          <w:rFonts w:ascii="Times New Roman" w:hAnsi="Times New Roman"/>
          <w:sz w:val="28"/>
          <w:szCs w:val="28"/>
        </w:rPr>
      </w:pPr>
      <w:r w:rsidRPr="007438F6">
        <w:rPr>
          <w:rFonts w:ascii="Times New Roman" w:hAnsi="Times New Roman"/>
          <w:sz w:val="28"/>
          <w:szCs w:val="28"/>
        </w:rPr>
        <w:t>1.1.</w:t>
      </w:r>
      <w:r w:rsidR="003B21A0" w:rsidRPr="007438F6">
        <w:rPr>
          <w:rFonts w:ascii="Times New Roman" w:hAnsi="Times New Roman"/>
          <w:sz w:val="28"/>
          <w:szCs w:val="28"/>
        </w:rPr>
        <w:t>43</w:t>
      </w:r>
      <w:r w:rsidRPr="007438F6">
        <w:rPr>
          <w:rFonts w:ascii="Times New Roman" w:hAnsi="Times New Roman"/>
          <w:sz w:val="28"/>
          <w:szCs w:val="28"/>
        </w:rPr>
        <w:t>. Размещение предприятий и промышленных узлов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4415A6" w:rsidRPr="007438F6" w:rsidRDefault="004415A6" w:rsidP="007438F6">
      <w:pPr>
        <w:ind w:firstLine="851"/>
        <w:contextualSpacing/>
        <w:jc w:val="both"/>
        <w:rPr>
          <w:rFonts w:ascii="Times New Roman" w:hAnsi="Times New Roman"/>
          <w:sz w:val="28"/>
          <w:szCs w:val="28"/>
        </w:rPr>
      </w:pPr>
      <w:r w:rsidRPr="007438F6">
        <w:rPr>
          <w:rFonts w:ascii="Times New Roman" w:hAnsi="Times New Roman"/>
          <w:sz w:val="28"/>
          <w:szCs w:val="28"/>
        </w:rPr>
        <w:t>1.1.</w:t>
      </w:r>
      <w:r w:rsidR="003B21A0" w:rsidRPr="007438F6">
        <w:rPr>
          <w:rFonts w:ascii="Times New Roman" w:hAnsi="Times New Roman"/>
          <w:sz w:val="28"/>
          <w:szCs w:val="28"/>
        </w:rPr>
        <w:t>44</w:t>
      </w:r>
      <w:r w:rsidRPr="007438F6">
        <w:rPr>
          <w:rFonts w:ascii="Times New Roman" w:hAnsi="Times New Roman"/>
          <w:sz w:val="28"/>
          <w:szCs w:val="28"/>
        </w:rPr>
        <w:t>. 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установленном законодательством Российской Федерации.</w:t>
      </w:r>
    </w:p>
    <w:p w:rsidR="00CF5CE8" w:rsidRPr="007438F6" w:rsidRDefault="004415A6" w:rsidP="007438F6">
      <w:pPr>
        <w:ind w:firstLine="851"/>
        <w:contextualSpacing/>
        <w:jc w:val="both"/>
        <w:rPr>
          <w:rFonts w:ascii="Times New Roman" w:hAnsi="Times New Roman"/>
          <w:sz w:val="28"/>
          <w:szCs w:val="28"/>
        </w:rPr>
      </w:pPr>
      <w:r w:rsidRPr="007438F6">
        <w:rPr>
          <w:rFonts w:ascii="Times New Roman" w:hAnsi="Times New Roman"/>
          <w:sz w:val="28"/>
          <w:szCs w:val="28"/>
        </w:rPr>
        <w:t>1.1.</w:t>
      </w:r>
      <w:r w:rsidR="003B21A0" w:rsidRPr="007438F6">
        <w:rPr>
          <w:rFonts w:ascii="Times New Roman" w:hAnsi="Times New Roman"/>
          <w:sz w:val="28"/>
          <w:szCs w:val="28"/>
        </w:rPr>
        <w:t>45</w:t>
      </w:r>
      <w:r w:rsidRPr="007438F6">
        <w:rPr>
          <w:rFonts w:ascii="Times New Roman" w:hAnsi="Times New Roman"/>
          <w:sz w:val="28"/>
          <w:szCs w:val="28"/>
        </w:rPr>
        <w:t xml:space="preserve">. </w:t>
      </w:r>
      <w:r w:rsidR="00CF5CE8" w:rsidRPr="007438F6">
        <w:rPr>
          <w:rFonts w:ascii="Times New Roman" w:hAnsi="Times New Roman"/>
          <w:sz w:val="28"/>
          <w:szCs w:val="28"/>
        </w:rPr>
        <w:t xml:space="preserve">Размещение предприятий и промышленных узлов не допускается: </w:t>
      </w:r>
    </w:p>
    <w:p w:rsidR="00CF5CE8" w:rsidRPr="007438F6" w:rsidRDefault="00CF5CE8" w:rsidP="007438F6">
      <w:pPr>
        <w:ind w:firstLine="851"/>
        <w:contextualSpacing/>
        <w:jc w:val="both"/>
        <w:rPr>
          <w:rFonts w:ascii="Times New Roman" w:hAnsi="Times New Roman"/>
          <w:sz w:val="28"/>
          <w:szCs w:val="28"/>
        </w:rPr>
      </w:pPr>
      <w:r w:rsidRPr="007438F6">
        <w:rPr>
          <w:rFonts w:ascii="Times New Roman" w:hAnsi="Times New Roman"/>
          <w:sz w:val="28"/>
          <w:szCs w:val="28"/>
        </w:rPr>
        <w:t>–</w:t>
      </w:r>
      <w:r w:rsidRPr="007438F6">
        <w:rPr>
          <w:rFonts w:ascii="Times New Roman" w:hAnsi="Times New Roman"/>
          <w:sz w:val="28"/>
          <w:szCs w:val="28"/>
        </w:rPr>
        <w:tab/>
        <w:t>в составе рекреационных зон;</w:t>
      </w:r>
    </w:p>
    <w:p w:rsidR="00CF5CE8" w:rsidRPr="007438F6" w:rsidRDefault="00CF5CE8" w:rsidP="007438F6">
      <w:pPr>
        <w:ind w:firstLine="851"/>
        <w:contextualSpacing/>
        <w:jc w:val="both"/>
        <w:rPr>
          <w:rFonts w:ascii="Times New Roman" w:hAnsi="Times New Roman"/>
          <w:sz w:val="28"/>
          <w:szCs w:val="28"/>
        </w:rPr>
      </w:pPr>
      <w:r w:rsidRPr="007438F6">
        <w:rPr>
          <w:rFonts w:ascii="Times New Roman" w:hAnsi="Times New Roman"/>
          <w:sz w:val="28"/>
          <w:szCs w:val="28"/>
        </w:rPr>
        <w:t>–</w:t>
      </w:r>
      <w:r w:rsidRPr="007438F6">
        <w:rPr>
          <w:rFonts w:ascii="Times New Roman" w:hAnsi="Times New Roman"/>
          <w:sz w:val="28"/>
          <w:szCs w:val="28"/>
        </w:rPr>
        <w:tab/>
        <w:t xml:space="preserve">в первом поясе санитарной охраны источников водоснабжения; </w:t>
      </w:r>
    </w:p>
    <w:p w:rsidR="00CF5CE8" w:rsidRPr="007438F6" w:rsidRDefault="00CF5CE8" w:rsidP="007438F6">
      <w:pPr>
        <w:ind w:firstLine="851"/>
        <w:contextualSpacing/>
        <w:jc w:val="both"/>
        <w:rPr>
          <w:rFonts w:ascii="Times New Roman" w:hAnsi="Times New Roman"/>
          <w:sz w:val="28"/>
          <w:szCs w:val="28"/>
        </w:rPr>
      </w:pPr>
      <w:r w:rsidRPr="007438F6">
        <w:rPr>
          <w:rFonts w:ascii="Times New Roman" w:hAnsi="Times New Roman"/>
          <w:sz w:val="28"/>
          <w:szCs w:val="28"/>
        </w:rPr>
        <w:t>–</w:t>
      </w:r>
      <w:r w:rsidRPr="007438F6">
        <w:rPr>
          <w:rFonts w:ascii="Times New Roman" w:hAnsi="Times New Roman"/>
          <w:sz w:val="28"/>
          <w:szCs w:val="28"/>
        </w:rPr>
        <w:tab/>
        <w:t xml:space="preserve">в водоохранных и прибрежных зонах рек; </w:t>
      </w:r>
    </w:p>
    <w:p w:rsidR="00CF5CE8" w:rsidRPr="007438F6" w:rsidRDefault="00CF5CE8" w:rsidP="007438F6">
      <w:pPr>
        <w:ind w:firstLine="851"/>
        <w:contextualSpacing/>
        <w:jc w:val="both"/>
        <w:rPr>
          <w:rFonts w:ascii="Times New Roman" w:hAnsi="Times New Roman"/>
          <w:sz w:val="28"/>
          <w:szCs w:val="28"/>
        </w:rPr>
      </w:pPr>
      <w:r w:rsidRPr="007438F6">
        <w:rPr>
          <w:rFonts w:ascii="Times New Roman" w:hAnsi="Times New Roman"/>
          <w:sz w:val="28"/>
          <w:szCs w:val="28"/>
        </w:rPr>
        <w:t>–</w:t>
      </w:r>
      <w:r w:rsidRPr="007438F6">
        <w:rPr>
          <w:rFonts w:ascii="Times New Roman" w:hAnsi="Times New Roman"/>
          <w:sz w:val="28"/>
          <w:szCs w:val="28"/>
        </w:rPr>
        <w:tab/>
        <w:t xml:space="preserve">на землях особо охраняемых природных территорий и их охранных зон; </w:t>
      </w:r>
    </w:p>
    <w:p w:rsidR="00CF5CE8" w:rsidRPr="007438F6" w:rsidRDefault="00CF5CE8" w:rsidP="007438F6">
      <w:pPr>
        <w:ind w:firstLine="851"/>
        <w:contextualSpacing/>
        <w:jc w:val="both"/>
        <w:rPr>
          <w:rFonts w:ascii="Times New Roman" w:hAnsi="Times New Roman"/>
          <w:sz w:val="28"/>
          <w:szCs w:val="28"/>
        </w:rPr>
      </w:pPr>
      <w:r w:rsidRPr="007438F6">
        <w:rPr>
          <w:rFonts w:ascii="Times New Roman" w:hAnsi="Times New Roman"/>
          <w:sz w:val="28"/>
          <w:szCs w:val="28"/>
        </w:rPr>
        <w:t>–</w:t>
      </w:r>
      <w:r w:rsidRPr="007438F6">
        <w:rPr>
          <w:rFonts w:ascii="Times New Roman" w:hAnsi="Times New Roman"/>
          <w:sz w:val="28"/>
          <w:szCs w:val="28"/>
        </w:rPr>
        <w:tab/>
        <w:t xml:space="preserve">в зонах охраны памятников истории и культуры без разрешения соответствующих органов охраны памятников; </w:t>
      </w:r>
    </w:p>
    <w:p w:rsidR="004415A6" w:rsidRPr="007438F6" w:rsidRDefault="00CF5CE8" w:rsidP="007438F6">
      <w:pPr>
        <w:ind w:firstLine="851"/>
        <w:contextualSpacing/>
        <w:jc w:val="both"/>
        <w:rPr>
          <w:rFonts w:ascii="Times New Roman" w:hAnsi="Times New Roman"/>
          <w:sz w:val="28"/>
          <w:szCs w:val="28"/>
        </w:rPr>
      </w:pPr>
      <w:r w:rsidRPr="007438F6">
        <w:rPr>
          <w:rFonts w:ascii="Times New Roman" w:hAnsi="Times New Roman"/>
          <w:sz w:val="28"/>
          <w:szCs w:val="28"/>
        </w:rPr>
        <w:t>–</w:t>
      </w:r>
      <w:r w:rsidRPr="007438F6">
        <w:rPr>
          <w:rFonts w:ascii="Times New Roman" w:hAnsi="Times New Roman"/>
          <w:sz w:val="28"/>
          <w:szCs w:val="28"/>
        </w:rPr>
        <w:tab/>
        <w:t>на участках, загрязненных органическими отбросами, до истечения сроков, установленных органами Роспотребнадзора.</w:t>
      </w:r>
    </w:p>
    <w:p w:rsidR="00CF5CE8" w:rsidRPr="007438F6" w:rsidRDefault="00CF5CE8" w:rsidP="007438F6">
      <w:pPr>
        <w:ind w:firstLine="851"/>
        <w:contextualSpacing/>
        <w:jc w:val="both"/>
        <w:rPr>
          <w:rFonts w:ascii="Times New Roman" w:hAnsi="Times New Roman"/>
          <w:sz w:val="28"/>
          <w:szCs w:val="28"/>
        </w:rPr>
      </w:pPr>
      <w:r w:rsidRPr="007438F6">
        <w:rPr>
          <w:rFonts w:ascii="Times New Roman" w:hAnsi="Times New Roman"/>
          <w:sz w:val="28"/>
          <w:szCs w:val="28"/>
        </w:rPr>
        <w:t>1.1.</w:t>
      </w:r>
      <w:r w:rsidR="003B21A0" w:rsidRPr="007438F6">
        <w:rPr>
          <w:rFonts w:ascii="Times New Roman" w:hAnsi="Times New Roman"/>
          <w:sz w:val="28"/>
          <w:szCs w:val="28"/>
        </w:rPr>
        <w:t>46</w:t>
      </w:r>
      <w:r w:rsidRPr="007438F6">
        <w:rPr>
          <w:rFonts w:ascii="Times New Roman" w:hAnsi="Times New Roman"/>
          <w:sz w:val="28"/>
          <w:szCs w:val="28"/>
        </w:rPr>
        <w:t>. 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w:t>
      </w:r>
    </w:p>
    <w:p w:rsidR="00CF5CE8" w:rsidRPr="007438F6" w:rsidRDefault="00CF5CE8" w:rsidP="007438F6">
      <w:pPr>
        <w:ind w:firstLine="851"/>
        <w:contextualSpacing/>
        <w:jc w:val="both"/>
        <w:rPr>
          <w:rFonts w:ascii="Times New Roman" w:hAnsi="Times New Roman"/>
          <w:sz w:val="28"/>
          <w:szCs w:val="28"/>
        </w:rPr>
      </w:pPr>
      <w:r w:rsidRPr="007438F6">
        <w:rPr>
          <w:rFonts w:ascii="Times New Roman" w:hAnsi="Times New Roman"/>
          <w:sz w:val="28"/>
          <w:szCs w:val="28"/>
        </w:rPr>
        <w:t>1.1.</w:t>
      </w:r>
      <w:r w:rsidR="003B21A0" w:rsidRPr="007438F6">
        <w:rPr>
          <w:rFonts w:ascii="Times New Roman" w:hAnsi="Times New Roman"/>
          <w:sz w:val="28"/>
          <w:szCs w:val="28"/>
        </w:rPr>
        <w:t>47</w:t>
      </w:r>
      <w:r w:rsidRPr="007438F6">
        <w:rPr>
          <w:rFonts w:ascii="Times New Roman" w:hAnsi="Times New Roman"/>
          <w:sz w:val="28"/>
          <w:szCs w:val="28"/>
        </w:rPr>
        <w:t>. Производства с источниками внешнего шума с уровнями звука 50 дБА и более следует размещать по отношению к жилым и общественным зданиям в соответствии с нормами по защите от шума.</w:t>
      </w:r>
    </w:p>
    <w:p w:rsidR="00CF5CE8" w:rsidRPr="007438F6" w:rsidRDefault="00CF5CE8" w:rsidP="007438F6">
      <w:pPr>
        <w:ind w:firstLine="851"/>
        <w:contextualSpacing/>
        <w:jc w:val="both"/>
        <w:rPr>
          <w:rFonts w:ascii="Times New Roman" w:hAnsi="Times New Roman"/>
          <w:sz w:val="28"/>
          <w:szCs w:val="28"/>
        </w:rPr>
      </w:pPr>
    </w:p>
    <w:p w:rsidR="005B5F19" w:rsidRPr="007438F6" w:rsidRDefault="00EB2D7F" w:rsidP="007438F6">
      <w:pPr>
        <w:ind w:firstLine="851"/>
        <w:jc w:val="both"/>
        <w:rPr>
          <w:rFonts w:ascii="Times New Roman" w:hAnsi="Times New Roman"/>
          <w:b/>
          <w:i/>
          <w:sz w:val="28"/>
          <w:szCs w:val="28"/>
        </w:rPr>
      </w:pPr>
      <w:r w:rsidRPr="007438F6">
        <w:rPr>
          <w:rFonts w:ascii="Times New Roman" w:hAnsi="Times New Roman"/>
          <w:b/>
          <w:i/>
          <w:sz w:val="28"/>
          <w:szCs w:val="28"/>
        </w:rPr>
        <w:tab/>
        <w:t>Сельскохозяйственные зоны</w:t>
      </w:r>
    </w:p>
    <w:p w:rsidR="00C65C24" w:rsidRPr="007438F6" w:rsidRDefault="00EB2D7F" w:rsidP="007438F6">
      <w:pPr>
        <w:ind w:firstLine="851"/>
        <w:jc w:val="both"/>
        <w:rPr>
          <w:rFonts w:ascii="Times New Roman" w:hAnsi="Times New Roman"/>
          <w:sz w:val="28"/>
          <w:szCs w:val="28"/>
        </w:rPr>
      </w:pPr>
      <w:r w:rsidRPr="007438F6">
        <w:rPr>
          <w:rFonts w:ascii="Times New Roman" w:hAnsi="Times New Roman"/>
          <w:sz w:val="28"/>
          <w:szCs w:val="28"/>
        </w:rPr>
        <w:t>1.1.48 Расчетные показатели определены в соответствии с законодательством Саратовской области «О земле».</w:t>
      </w:r>
    </w:p>
    <w:p w:rsidR="00486AE0" w:rsidRPr="00AE1319" w:rsidRDefault="00486AE0" w:rsidP="00486AE0">
      <w:pPr>
        <w:pStyle w:val="Style3"/>
        <w:keepNext/>
        <w:widowControl/>
        <w:tabs>
          <w:tab w:val="left" w:pos="3150"/>
        </w:tabs>
        <w:spacing w:line="240" w:lineRule="auto"/>
        <w:ind w:firstLine="709"/>
        <w:rPr>
          <w:sz w:val="28"/>
          <w:szCs w:val="28"/>
        </w:rPr>
      </w:pPr>
    </w:p>
    <w:p w:rsidR="00C65C24" w:rsidRPr="00AE1319" w:rsidRDefault="009B16C3" w:rsidP="00E20FC9">
      <w:pPr>
        <w:pStyle w:val="afa"/>
        <w:widowControl w:val="0"/>
        <w:spacing w:line="239" w:lineRule="auto"/>
        <w:ind w:firstLine="709"/>
        <w:jc w:val="center"/>
        <w:outlineLvl w:val="0"/>
        <w:rPr>
          <w:rFonts w:ascii="Times New Roman" w:hAnsi="Times New Roman" w:cs="Times New Roman"/>
          <w:b/>
          <w:sz w:val="28"/>
          <w:szCs w:val="28"/>
        </w:rPr>
      </w:pPr>
      <w:bookmarkStart w:id="55" w:name="_Toc422048035"/>
      <w:bookmarkStart w:id="56" w:name="_Toc428345592"/>
      <w:r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  Охрана окружающей среды</w:t>
      </w:r>
      <w:bookmarkEnd w:id="55"/>
      <w:bookmarkEnd w:id="56"/>
      <w:r w:rsidR="00C65C24" w:rsidRPr="00AE1319">
        <w:rPr>
          <w:rFonts w:ascii="Times New Roman" w:hAnsi="Times New Roman" w:cs="Times New Roman"/>
          <w:b/>
          <w:sz w:val="28"/>
          <w:szCs w:val="28"/>
        </w:rPr>
        <w:t xml:space="preserve">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65C24" w:rsidP="009B16C3">
      <w:pPr>
        <w:pStyle w:val="ConsPlusNormal"/>
        <w:ind w:firstLine="708"/>
        <w:rPr>
          <w:rFonts w:ascii="Times New Roman" w:hAnsi="Times New Roman"/>
          <w:sz w:val="28"/>
          <w:szCs w:val="28"/>
        </w:rPr>
      </w:pPr>
      <w:r w:rsidRPr="00AE1319">
        <w:rPr>
          <w:rFonts w:ascii="Times New Roman" w:hAnsi="Times New Roman"/>
          <w:sz w:val="28"/>
          <w:szCs w:val="28"/>
        </w:rPr>
        <w:t xml:space="preserve">Планировка и застройка территории </w:t>
      </w:r>
      <w:r w:rsidR="001F2B89" w:rsidRPr="00166E6C">
        <w:rPr>
          <w:rFonts w:ascii="Times New Roman" w:hAnsi="Times New Roman"/>
          <w:sz w:val="28"/>
          <w:szCs w:val="28"/>
        </w:rPr>
        <w:t>Миронов</w:t>
      </w:r>
      <w:r w:rsidR="00AE1319" w:rsidRPr="00166E6C">
        <w:rPr>
          <w:rFonts w:ascii="Times New Roman" w:hAnsi="Times New Roman"/>
          <w:sz w:val="28"/>
          <w:szCs w:val="28"/>
        </w:rPr>
        <w:t>ского</w:t>
      </w:r>
      <w:r w:rsidR="009B16C3" w:rsidRPr="00AE1319">
        <w:rPr>
          <w:rFonts w:ascii="Times New Roman" w:hAnsi="Times New Roman"/>
          <w:sz w:val="28"/>
          <w:szCs w:val="28"/>
        </w:rPr>
        <w:t xml:space="preserve"> муниципального образования</w:t>
      </w:r>
      <w:r w:rsidRPr="00AE1319">
        <w:rPr>
          <w:rFonts w:ascii="Times New Roman" w:hAnsi="Times New Roman"/>
          <w:sz w:val="28"/>
          <w:szCs w:val="28"/>
        </w:rPr>
        <w:t xml:space="preserve"> должна осуществляться на основе оценки существующего состояния окружающей среды и прогноза изменения окружающей среды с учетом предлагаемых проектных мероприятий.</w:t>
      </w:r>
    </w:p>
    <w:p w:rsidR="00C65C24" w:rsidRPr="00AE1319" w:rsidRDefault="00462E73" w:rsidP="00961BDC">
      <w:pPr>
        <w:pStyle w:val="af3"/>
        <w:ind w:firstLine="540"/>
        <w:jc w:val="both"/>
        <w:rPr>
          <w:rFonts w:ascii="Times New Roman" w:hAnsi="Times New Roman"/>
          <w:sz w:val="28"/>
          <w:szCs w:val="28"/>
        </w:rPr>
      </w:pPr>
      <w:r w:rsidRPr="00AE1319">
        <w:rPr>
          <w:rFonts w:ascii="Times New Roman" w:hAnsi="Times New Roman"/>
          <w:sz w:val="28"/>
          <w:szCs w:val="28"/>
        </w:rPr>
        <w:t xml:space="preserve"> </w:t>
      </w:r>
      <w:r w:rsidR="00C65C24" w:rsidRPr="00AE1319">
        <w:rPr>
          <w:rFonts w:ascii="Times New Roman" w:hAnsi="Times New Roman"/>
          <w:sz w:val="28"/>
          <w:szCs w:val="28"/>
        </w:rPr>
        <w:t xml:space="preserve">Раздел «Охрана окружающей среды» разрабатывается на всех стадиях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C65C24" w:rsidRPr="00AE1319" w:rsidRDefault="00462E73" w:rsidP="00961BDC">
      <w:pPr>
        <w:pStyle w:val="af3"/>
        <w:ind w:firstLine="540"/>
        <w:jc w:val="both"/>
        <w:rPr>
          <w:rFonts w:ascii="Times New Roman" w:hAnsi="Times New Roman"/>
          <w:sz w:val="28"/>
          <w:szCs w:val="28"/>
        </w:rPr>
      </w:pPr>
      <w:r w:rsidRPr="00AE1319">
        <w:rPr>
          <w:rFonts w:ascii="Times New Roman" w:hAnsi="Times New Roman"/>
          <w:sz w:val="28"/>
          <w:szCs w:val="28"/>
        </w:rPr>
        <w:t xml:space="preserve">   </w:t>
      </w:r>
      <w:r w:rsidR="00C65C24" w:rsidRPr="00AE1319">
        <w:rPr>
          <w:rFonts w:ascii="Times New Roman" w:hAnsi="Times New Roman"/>
          <w:sz w:val="28"/>
          <w:szCs w:val="28"/>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C65C24" w:rsidRPr="00AE1319" w:rsidRDefault="00C65C24" w:rsidP="00961BDC">
      <w:pPr>
        <w:pStyle w:val="af3"/>
        <w:ind w:firstLine="708"/>
        <w:jc w:val="both"/>
        <w:rPr>
          <w:rFonts w:ascii="Times New Roman" w:hAnsi="Times New Roman"/>
          <w:sz w:val="28"/>
          <w:szCs w:val="28"/>
        </w:rPr>
      </w:pPr>
      <w:r w:rsidRPr="00AE1319">
        <w:rPr>
          <w:rFonts w:ascii="Times New Roman" w:hAnsi="Times New Roman"/>
          <w:sz w:val="28"/>
          <w:szCs w:val="28"/>
        </w:rPr>
        <w:t xml:space="preserve">При проектировании необходимо руководствоваться Водным, Земельным, Воздушным и Лесным кодексами Российской Федерации, Федеральными законами от 10.01.2002 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законодательством  </w:t>
      </w:r>
      <w:r w:rsidR="00456C4F" w:rsidRPr="00AE1319">
        <w:rPr>
          <w:rFonts w:ascii="Times New Roman" w:hAnsi="Times New Roman"/>
          <w:sz w:val="28"/>
          <w:szCs w:val="28"/>
        </w:rPr>
        <w:t xml:space="preserve">Саратовской </w:t>
      </w:r>
      <w:r w:rsidR="0070399D" w:rsidRPr="00AE1319">
        <w:rPr>
          <w:rFonts w:ascii="Times New Roman" w:hAnsi="Times New Roman"/>
          <w:sz w:val="28"/>
          <w:szCs w:val="28"/>
        </w:rPr>
        <w:t xml:space="preserve"> области</w:t>
      </w:r>
      <w:r w:rsidRPr="00AE1319">
        <w:rPr>
          <w:rFonts w:ascii="Times New Roman" w:hAnsi="Times New Roman"/>
          <w:sz w:val="28"/>
          <w:szCs w:val="28"/>
        </w:rPr>
        <w:t xml:space="preserve">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E20FC9">
      <w:pPr>
        <w:pStyle w:val="afa"/>
        <w:widowControl w:val="0"/>
        <w:spacing w:line="239" w:lineRule="auto"/>
        <w:ind w:firstLine="709"/>
        <w:jc w:val="center"/>
        <w:outlineLvl w:val="1"/>
        <w:rPr>
          <w:rFonts w:ascii="Times New Roman" w:hAnsi="Times New Roman" w:cs="Times New Roman"/>
          <w:b/>
          <w:sz w:val="28"/>
          <w:szCs w:val="28"/>
        </w:rPr>
      </w:pPr>
      <w:bookmarkStart w:id="57" w:name="_Toc422048036"/>
      <w:bookmarkStart w:id="58" w:name="_Toc428345593"/>
      <w:r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w:t>
      </w:r>
      <w:r w:rsidR="0070399D" w:rsidRPr="00AE1319">
        <w:rPr>
          <w:rFonts w:ascii="Times New Roman" w:hAnsi="Times New Roman" w:cs="Times New Roman"/>
          <w:b/>
          <w:sz w:val="28"/>
          <w:szCs w:val="28"/>
        </w:rPr>
        <w:t>1</w:t>
      </w:r>
      <w:r w:rsidR="00C65C24" w:rsidRPr="00AE1319">
        <w:rPr>
          <w:rFonts w:ascii="Times New Roman" w:hAnsi="Times New Roman" w:cs="Times New Roman"/>
          <w:b/>
          <w:sz w:val="28"/>
          <w:szCs w:val="28"/>
        </w:rPr>
        <w:t>.  Рациональное использование</w:t>
      </w:r>
      <w:r w:rsidR="0070399D" w:rsidRPr="00AE1319">
        <w:rPr>
          <w:rFonts w:ascii="Times New Roman" w:hAnsi="Times New Roman" w:cs="Times New Roman"/>
          <w:b/>
          <w:sz w:val="28"/>
          <w:szCs w:val="28"/>
        </w:rPr>
        <w:t xml:space="preserve"> и охрана</w:t>
      </w:r>
      <w:r w:rsidR="00C65C24" w:rsidRPr="00AE1319">
        <w:rPr>
          <w:rFonts w:ascii="Times New Roman" w:hAnsi="Times New Roman" w:cs="Times New Roman"/>
          <w:b/>
          <w:sz w:val="28"/>
          <w:szCs w:val="28"/>
        </w:rPr>
        <w:t xml:space="preserve"> природных ресурсов</w:t>
      </w:r>
      <w:bookmarkEnd w:id="57"/>
      <w:bookmarkEnd w:id="58"/>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2.1.1. </w:t>
      </w:r>
      <w:r w:rsidR="00C65C24" w:rsidRPr="00AE1319">
        <w:rPr>
          <w:rFonts w:ascii="Times New Roman" w:hAnsi="Times New Roman" w:cs="Times New Roman"/>
          <w:sz w:val="28"/>
          <w:szCs w:val="28"/>
        </w:rPr>
        <w:t xml:space="preserve">Использование и охрана территорий природного комплекса, флоры и фауны осуществляется в соответствии с Федеральными законами от 15.02.1995 г. № 33-ФЗ «Об особо охраняемых природных территориях», от 24.04.1995 г. № 52-ФЗ «О животном мире», законодательством </w:t>
      </w:r>
      <w:r w:rsidR="00456C4F" w:rsidRPr="00AE1319">
        <w:rPr>
          <w:rFonts w:ascii="Times New Roman" w:hAnsi="Times New Roman" w:cs="Times New Roman"/>
          <w:sz w:val="28"/>
          <w:szCs w:val="28"/>
        </w:rPr>
        <w:t>Саратовской</w:t>
      </w:r>
      <w:r w:rsidR="0070399D" w:rsidRPr="00AE1319">
        <w:rPr>
          <w:rFonts w:ascii="Times New Roman" w:hAnsi="Times New Roman" w:cs="Times New Roman"/>
          <w:sz w:val="28"/>
          <w:szCs w:val="28"/>
        </w:rPr>
        <w:t xml:space="preserve"> области</w:t>
      </w:r>
      <w:r w:rsidR="00C65C24" w:rsidRPr="00AE1319">
        <w:rPr>
          <w:rFonts w:ascii="Times New Roman" w:hAnsi="Times New Roman" w:cs="Times New Roman"/>
          <w:sz w:val="28"/>
          <w:szCs w:val="28"/>
        </w:rPr>
        <w:t xml:space="preserve"> и другими нормативными правовыми документами.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2.1.2. </w:t>
      </w:r>
      <w:r w:rsidR="00C65C24" w:rsidRPr="00AE1319">
        <w:rPr>
          <w:rFonts w:ascii="Times New Roman" w:hAnsi="Times New Roman" w:cs="Times New Roman"/>
          <w:sz w:val="28"/>
          <w:szCs w:val="28"/>
        </w:rPr>
        <w:t xml:space="preserve">Проектирование на территории </w:t>
      </w:r>
      <w:r w:rsidR="00AE1319">
        <w:rPr>
          <w:rFonts w:ascii="Times New Roman" w:hAnsi="Times New Roman" w:cs="Times New Roman"/>
          <w:sz w:val="28"/>
          <w:szCs w:val="28"/>
        </w:rPr>
        <w:t>сельского</w:t>
      </w:r>
      <w:r w:rsidRPr="00AE1319">
        <w:rPr>
          <w:rFonts w:ascii="Times New Roman" w:hAnsi="Times New Roman" w:cs="Times New Roman"/>
          <w:sz w:val="28"/>
          <w:szCs w:val="28"/>
        </w:rPr>
        <w:t xml:space="preserve"> поселения</w:t>
      </w:r>
      <w:r w:rsidR="00C65C24" w:rsidRPr="00AE1319">
        <w:rPr>
          <w:rFonts w:ascii="Times New Roman" w:hAnsi="Times New Roman" w:cs="Times New Roman"/>
          <w:sz w:val="28"/>
          <w:szCs w:val="28"/>
        </w:rPr>
        <w:t xml:space="preserve"> жилой застройки,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2.1.3. </w:t>
      </w:r>
      <w:r w:rsidR="00C65C24" w:rsidRPr="00AE1319">
        <w:rPr>
          <w:rFonts w:ascii="Times New Roman" w:hAnsi="Times New Roman" w:cs="Times New Roman"/>
          <w:sz w:val="28"/>
          <w:szCs w:val="28"/>
        </w:rPr>
        <w:t>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Ростехнадзора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2.1.4. </w:t>
      </w:r>
      <w:r w:rsidR="00C65C24" w:rsidRPr="00AE1319">
        <w:rPr>
          <w:rFonts w:ascii="Times New Roman" w:hAnsi="Times New Roman" w:cs="Times New Roman"/>
          <w:sz w:val="28"/>
          <w:szCs w:val="28"/>
        </w:rPr>
        <w:t>Размещение зданий, сооружений и коммуникаций не допускается:</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на землях особо охраняемых природных территорий, если это противоречит целевому использованию данных земель и может нанести ущерб природным комплексам и их компонентам;</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 на землях зеленой зоны </w:t>
      </w:r>
      <w:r w:rsidR="00AE1319">
        <w:rPr>
          <w:rFonts w:ascii="Times New Roman" w:hAnsi="Times New Roman" w:cs="Times New Roman"/>
          <w:sz w:val="28"/>
          <w:szCs w:val="28"/>
        </w:rPr>
        <w:t>сельского</w:t>
      </w:r>
      <w:r w:rsidR="00876D30" w:rsidRPr="00AE1319">
        <w:rPr>
          <w:rFonts w:ascii="Times New Roman" w:hAnsi="Times New Roman" w:cs="Times New Roman"/>
          <w:sz w:val="28"/>
          <w:szCs w:val="28"/>
        </w:rPr>
        <w:t xml:space="preserve"> поселения</w:t>
      </w:r>
      <w:r w:rsidRPr="00AE1319">
        <w:rPr>
          <w:rFonts w:ascii="Times New Roman" w:hAnsi="Times New Roman" w:cs="Times New Roman"/>
          <w:sz w:val="28"/>
          <w:szCs w:val="28"/>
        </w:rPr>
        <w:t>, если проектируемые объекты не предназначены для отдыха, спорта или обслуживания пригородного лесного хозяйства;</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на землях водоохранных зон и прибрежных защитных полос водных объектов;</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в зонах санитарной охраны курортов, если проектируемые объекты не связаны с эксплуатацией природных лечебных средств курортов.</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2.1.5. </w:t>
      </w:r>
      <w:r w:rsidR="00C65C24" w:rsidRPr="00AE1319">
        <w:rPr>
          <w:rFonts w:ascii="Times New Roman" w:hAnsi="Times New Roman" w:cs="Times New Roman"/>
          <w:sz w:val="28"/>
          <w:szCs w:val="28"/>
        </w:rPr>
        <w:t xml:space="preserve">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2.1.6. </w:t>
      </w:r>
      <w:r w:rsidR="00C65C24" w:rsidRPr="00AE1319">
        <w:rPr>
          <w:rFonts w:ascii="Times New Roman" w:hAnsi="Times New Roman" w:cs="Times New Roman"/>
          <w:sz w:val="28"/>
          <w:szCs w:val="28"/>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2.1.7. </w:t>
      </w:r>
      <w:r w:rsidR="00C65C24" w:rsidRPr="00AE1319">
        <w:rPr>
          <w:rFonts w:ascii="Times New Roman" w:hAnsi="Times New Roman" w:cs="Times New Roman"/>
          <w:sz w:val="28"/>
          <w:szCs w:val="28"/>
        </w:rPr>
        <w:t>Для промышленных объектов, производств и сооружений, являющихся источниками воздействия на среду обитания и здоровье человека устанавливаются санитарно-защитные зоны в соответствии с требованиями СанПиН 2.2.1/2.1.1.1200-03 и настоящих Нормативов.</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2.1.7. </w:t>
      </w:r>
      <w:r w:rsidR="00C65C24" w:rsidRPr="00AE1319">
        <w:rPr>
          <w:rFonts w:ascii="Times New Roman" w:hAnsi="Times New Roman" w:cs="Times New Roman"/>
          <w:sz w:val="28"/>
          <w:szCs w:val="28"/>
        </w:rPr>
        <w:t xml:space="preserve">Территорию для строительства новых и развития существующего   </w:t>
      </w:r>
      <w:r w:rsidR="00291C40" w:rsidRPr="00AE1319">
        <w:rPr>
          <w:rFonts w:ascii="Times New Roman" w:hAnsi="Times New Roman" w:cs="Times New Roman"/>
          <w:sz w:val="28"/>
          <w:szCs w:val="28"/>
        </w:rPr>
        <w:t>гордского</w:t>
      </w:r>
      <w:r w:rsidR="00876D30" w:rsidRPr="00AE1319">
        <w:rPr>
          <w:rFonts w:ascii="Times New Roman" w:hAnsi="Times New Roman" w:cs="Times New Roman"/>
          <w:sz w:val="28"/>
          <w:szCs w:val="28"/>
        </w:rPr>
        <w:t xml:space="preserve"> поселения</w:t>
      </w:r>
      <w:r w:rsidR="00C65C24" w:rsidRPr="00AE1319">
        <w:rPr>
          <w:rFonts w:ascii="Times New Roman" w:hAnsi="Times New Roman" w:cs="Times New Roman"/>
          <w:sz w:val="28"/>
          <w:szCs w:val="28"/>
        </w:rPr>
        <w:t>, в соответствии с действующим законодательством, следует предусматривать на землях, не пригодных для сельскохозяйственного использования.</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88643B">
      <w:pPr>
        <w:pStyle w:val="afa"/>
        <w:widowControl w:val="0"/>
        <w:spacing w:line="239" w:lineRule="auto"/>
        <w:ind w:firstLine="709"/>
        <w:jc w:val="center"/>
        <w:outlineLvl w:val="1"/>
        <w:rPr>
          <w:rFonts w:ascii="Times New Roman" w:hAnsi="Times New Roman" w:cs="Times New Roman"/>
          <w:b/>
          <w:sz w:val="28"/>
          <w:szCs w:val="28"/>
        </w:rPr>
      </w:pPr>
      <w:bookmarkStart w:id="59" w:name="_Toc422048037"/>
      <w:bookmarkStart w:id="60" w:name="_Toc428345594"/>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  Охрана атмосферного воздуха</w:t>
      </w:r>
      <w:r w:rsidR="0070399D" w:rsidRPr="00AE1319">
        <w:rPr>
          <w:rFonts w:ascii="Times New Roman" w:hAnsi="Times New Roman" w:cs="Times New Roman"/>
          <w:b/>
          <w:sz w:val="28"/>
          <w:szCs w:val="28"/>
        </w:rPr>
        <w:t>, водных объектов и почв</w:t>
      </w:r>
      <w:bookmarkEnd w:id="59"/>
      <w:bookmarkEnd w:id="60"/>
    </w:p>
    <w:p w:rsidR="0070399D" w:rsidRPr="00AE1319" w:rsidRDefault="0070399D" w:rsidP="00CE60D6">
      <w:pPr>
        <w:pStyle w:val="afa"/>
        <w:widowControl w:val="0"/>
        <w:spacing w:line="239" w:lineRule="auto"/>
        <w:ind w:firstLine="709"/>
        <w:jc w:val="center"/>
        <w:rPr>
          <w:rFonts w:ascii="Times New Roman" w:hAnsi="Times New Roman" w:cs="Times New Roman"/>
          <w:b/>
          <w:i/>
          <w:sz w:val="28"/>
          <w:szCs w:val="28"/>
        </w:rPr>
      </w:pPr>
    </w:p>
    <w:p w:rsidR="0070399D" w:rsidRPr="00AE1319" w:rsidRDefault="00462E73" w:rsidP="0088643B">
      <w:pPr>
        <w:pStyle w:val="afa"/>
        <w:widowControl w:val="0"/>
        <w:spacing w:line="239" w:lineRule="auto"/>
        <w:ind w:firstLine="709"/>
        <w:jc w:val="center"/>
        <w:outlineLvl w:val="2"/>
        <w:rPr>
          <w:rFonts w:ascii="Times New Roman" w:hAnsi="Times New Roman" w:cs="Times New Roman"/>
          <w:b/>
          <w:sz w:val="28"/>
          <w:szCs w:val="28"/>
        </w:rPr>
      </w:pPr>
      <w:bookmarkStart w:id="61" w:name="_Toc422048038"/>
      <w:bookmarkStart w:id="62" w:name="_Toc428345595"/>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.2.1 Охрана атмосферного воздуха</w:t>
      </w:r>
      <w:bookmarkEnd w:id="61"/>
      <w:bookmarkEnd w:id="62"/>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2.2.1.</w:t>
      </w:r>
      <w:r w:rsidR="00C65C24" w:rsidRPr="00AE1319">
        <w:rPr>
          <w:rFonts w:cs="Times New Roman"/>
          <w:sz w:val="28"/>
          <w:szCs w:val="28"/>
        </w:rPr>
        <w:t xml:space="preserve">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с учетом суммации биологического действия веществ или продуктов их трансформации в атмосфере,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sz w:val="28"/>
          <w:szCs w:val="28"/>
        </w:rPr>
        <w:t xml:space="preserve">2.2.2. </w:t>
      </w:r>
      <w:r w:rsidR="00C65C24" w:rsidRPr="00AE1319">
        <w:rPr>
          <w:rFonts w:cs="Times New Roman"/>
          <w:sz w:val="28"/>
          <w:szCs w:val="28"/>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w:t>
      </w:r>
      <w:r w:rsidR="00C65C24" w:rsidRPr="00AE1319">
        <w:rPr>
          <w:rFonts w:cs="Times New Roman"/>
          <w:color w:val="000000"/>
          <w:sz w:val="28"/>
          <w:szCs w:val="28"/>
        </w:rPr>
        <w:t xml:space="preserve">аселения и условия его проживания.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2.2.3. </w:t>
      </w:r>
      <w:r w:rsidR="00C65C24" w:rsidRPr="00AE1319">
        <w:rPr>
          <w:rFonts w:cs="Times New Roman"/>
          <w:color w:val="000000"/>
          <w:sz w:val="28"/>
          <w:szCs w:val="28"/>
        </w:rPr>
        <w:t xml:space="preserve">Предельно допустимые концентрации вредных веществ на территории населенного пункта принимаются в соответствии с требованиями ГН 2.1.6.1338-03 «Предельно допустимые концентрации (ПДК) загрязняющих веществ в атмосферном воздухе населенных мест», ГН 2.1.6.2309-07 «Ориентировочные безопасные уровни воздействия (ОБУВ) загрязняющих веществ в атмосферном воздухе населенных мест» и СанПиН 2.1.6.1032-01 «Гигиенические требования к обеспечению качества атмосферного воздуха населенных мест».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2.2.4 </w:t>
      </w:r>
      <w:r w:rsidR="00C65C24" w:rsidRPr="00AE1319">
        <w:rPr>
          <w:rFonts w:cs="Times New Roman"/>
          <w:color w:val="000000"/>
          <w:sz w:val="28"/>
          <w:szCs w:val="28"/>
        </w:rPr>
        <w:t>Максимальный уровень загрязнения атмос</w:t>
      </w:r>
      <w:r w:rsidR="00C65C24" w:rsidRPr="00AE1319">
        <w:rPr>
          <w:rFonts w:cs="Times New Roman"/>
          <w:sz w:val="28"/>
          <w:szCs w:val="28"/>
        </w:rPr>
        <w:t xml:space="preserve">ферного воздуха на различных территориях принимается по таблице </w:t>
      </w:r>
      <w:r w:rsidRPr="00AE1319">
        <w:rPr>
          <w:rFonts w:cs="Times New Roman"/>
          <w:sz w:val="28"/>
          <w:szCs w:val="28"/>
        </w:rPr>
        <w:t>2.1</w:t>
      </w:r>
      <w:r w:rsidR="00C65C24" w:rsidRPr="00AE1319">
        <w:rPr>
          <w:rFonts w:cs="Times New Roman"/>
          <w:sz w:val="28"/>
          <w:szCs w:val="28"/>
        </w:rPr>
        <w:t xml:space="preserve">. </w:t>
      </w:r>
    </w:p>
    <w:p w:rsidR="00C65C24" w:rsidRPr="00AE1319" w:rsidRDefault="00C65C24" w:rsidP="0057106F">
      <w:pPr>
        <w:pStyle w:val="af7"/>
        <w:spacing w:after="0" w:line="100" w:lineRule="atLeast"/>
        <w:ind w:firstLine="714"/>
        <w:jc w:val="right"/>
        <w:rPr>
          <w:rFonts w:cs="Times New Roman"/>
          <w:sz w:val="28"/>
          <w:szCs w:val="28"/>
        </w:rPr>
      </w:pPr>
      <w:r w:rsidRPr="00AE1319">
        <w:rPr>
          <w:rFonts w:cs="Times New Roman"/>
          <w:sz w:val="28"/>
          <w:szCs w:val="28"/>
        </w:rPr>
        <w:t xml:space="preserve">Таблица </w:t>
      </w:r>
      <w:r w:rsidR="00462E73" w:rsidRPr="00AE1319">
        <w:rPr>
          <w:rFonts w:cs="Times New Roman"/>
          <w:sz w:val="28"/>
          <w:szCs w:val="28"/>
        </w:rPr>
        <w:t>2.1.</w:t>
      </w:r>
    </w:p>
    <w:tbl>
      <w:tblPr>
        <w:tblW w:w="0" w:type="auto"/>
        <w:tblInd w:w="102" w:type="dxa"/>
        <w:tblLayout w:type="fixed"/>
        <w:tblCellMar>
          <w:top w:w="75" w:type="dxa"/>
          <w:left w:w="0" w:type="dxa"/>
          <w:bottom w:w="75" w:type="dxa"/>
          <w:right w:w="0" w:type="dxa"/>
        </w:tblCellMar>
        <w:tblLook w:val="0000"/>
      </w:tblPr>
      <w:tblGrid>
        <w:gridCol w:w="3912"/>
        <w:gridCol w:w="5669"/>
      </w:tblGrid>
      <w:tr w:rsidR="00C65C24" w:rsidRPr="00AE1319" w:rsidTr="00E162CF">
        <w:tc>
          <w:tcPr>
            <w:tcW w:w="3912"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AE1319" w:rsidRDefault="00C65C24" w:rsidP="00733BE4">
            <w:pPr>
              <w:pStyle w:val="ConsPlusNormal"/>
              <w:jc w:val="center"/>
              <w:rPr>
                <w:rFonts w:ascii="Times New Roman" w:hAnsi="Times New Roman"/>
                <w:b/>
                <w:sz w:val="24"/>
                <w:szCs w:val="24"/>
              </w:rPr>
            </w:pPr>
            <w:r w:rsidRPr="00AE1319">
              <w:rPr>
                <w:rFonts w:ascii="Times New Roman" w:hAnsi="Times New Roman"/>
                <w:b/>
                <w:sz w:val="24"/>
                <w:szCs w:val="24"/>
              </w:rPr>
              <w:t>Зона</w:t>
            </w:r>
          </w:p>
        </w:tc>
        <w:tc>
          <w:tcPr>
            <w:tcW w:w="5669"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AE1319" w:rsidRDefault="00C65C24" w:rsidP="00733BE4">
            <w:pPr>
              <w:pStyle w:val="ConsPlusNormal"/>
              <w:jc w:val="center"/>
              <w:rPr>
                <w:rFonts w:ascii="Times New Roman" w:hAnsi="Times New Roman"/>
                <w:b/>
                <w:sz w:val="24"/>
                <w:szCs w:val="24"/>
              </w:rPr>
            </w:pPr>
            <w:r w:rsidRPr="00AE1319">
              <w:rPr>
                <w:rFonts w:ascii="Times New Roman" w:hAnsi="Times New Roman"/>
                <w:b/>
                <w:sz w:val="24"/>
                <w:szCs w:val="24"/>
              </w:rPr>
              <w:t>Максимальный уровень загрязнения атмосферного воздуха</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462E73">
            <w:pPr>
              <w:pStyle w:val="ConsPlusNormal"/>
              <w:rPr>
                <w:rFonts w:ascii="Times New Roman" w:hAnsi="Times New Roman"/>
                <w:sz w:val="24"/>
                <w:szCs w:val="24"/>
              </w:rPr>
            </w:pPr>
            <w:r w:rsidRPr="00AE1319">
              <w:rPr>
                <w:rFonts w:ascii="Times New Roman" w:hAnsi="Times New Roman"/>
                <w:sz w:val="24"/>
                <w:szCs w:val="24"/>
              </w:rPr>
              <w:t xml:space="preserve">Жилые зоны: </w:t>
            </w:r>
            <w:r w:rsidR="00462E73" w:rsidRPr="00AE1319">
              <w:rPr>
                <w:rFonts w:ascii="Times New Roman" w:hAnsi="Times New Roman"/>
                <w:sz w:val="24"/>
                <w:szCs w:val="24"/>
              </w:rPr>
              <w:t>индивидуальная застройка</w:t>
            </w:r>
            <w:r w:rsidRPr="00AE1319">
              <w:rPr>
                <w:rFonts w:ascii="Times New Roman" w:hAnsi="Times New Roman"/>
                <w:sz w:val="24"/>
                <w:szCs w:val="24"/>
              </w:rPr>
              <w:t xml:space="preserve"> ночное время суток (23.00 - 7.00)</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Общественно-деловые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Производственные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Нормируется по границе объединенной СЗЗ 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Рекреационные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0,8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Зоны сельскохозяйственного использования</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0,8 ПДК - дачные хозяйства, садоводство 1 ПДК - зоны, занятые объектами сельскохозяйственного назначения</w:t>
            </w:r>
          </w:p>
        </w:tc>
      </w:tr>
    </w:tbl>
    <w:p w:rsidR="00C65C24" w:rsidRPr="00AE1319" w:rsidRDefault="00C65C24" w:rsidP="0057106F">
      <w:pPr>
        <w:pStyle w:val="ConsPlusNormal"/>
        <w:ind w:firstLine="540"/>
        <w:rPr>
          <w:rFonts w:ascii="Times New Roman" w:hAnsi="Times New Roman"/>
          <w:sz w:val="20"/>
          <w:szCs w:val="20"/>
        </w:rPr>
      </w:pPr>
      <w:r w:rsidRPr="00AE1319">
        <w:rPr>
          <w:rFonts w:ascii="Times New Roman" w:hAnsi="Times New Roman"/>
          <w:sz w:val="20"/>
          <w:szCs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65C24" w:rsidRPr="00AE1319" w:rsidRDefault="00C65C24" w:rsidP="0057106F">
      <w:pPr>
        <w:pStyle w:val="af7"/>
        <w:spacing w:after="0" w:line="100" w:lineRule="atLeast"/>
        <w:ind w:firstLine="714"/>
        <w:jc w:val="both"/>
        <w:rPr>
          <w:rFonts w:cs="Times New Roman"/>
          <w:sz w:val="28"/>
          <w:szCs w:val="28"/>
        </w:rPr>
      </w:pP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 xml:space="preserve">2.2.5. </w:t>
      </w:r>
      <w:r w:rsidR="00C65C24" w:rsidRPr="00AE1319">
        <w:rPr>
          <w:rFonts w:cs="Times New Roman"/>
          <w:sz w:val="28"/>
          <w:szCs w:val="28"/>
        </w:rPr>
        <w:t xml:space="preserve">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 xml:space="preserve">2.2.6. </w:t>
      </w:r>
      <w:r w:rsidR="00C65C24" w:rsidRPr="00AE1319">
        <w:rPr>
          <w:rFonts w:cs="Times New Roman"/>
          <w:sz w:val="28"/>
          <w:szCs w:val="28"/>
        </w:rPr>
        <w:t xml:space="preserve">В жилой зоне и местах массового отдыха населения запрещается размещать объекты 1-го и 2-го классов опасности согласно таблице </w:t>
      </w:r>
      <w:r w:rsidRPr="00AE1319">
        <w:rPr>
          <w:rFonts w:cs="Times New Roman"/>
          <w:sz w:val="28"/>
          <w:szCs w:val="28"/>
        </w:rPr>
        <w:t>2.2</w:t>
      </w:r>
      <w:r w:rsidR="00C65C24" w:rsidRPr="00AE1319">
        <w:rPr>
          <w:rFonts w:cs="Times New Roman"/>
          <w:sz w:val="28"/>
          <w:szCs w:val="28"/>
        </w:rPr>
        <w:t xml:space="preserve">. </w:t>
      </w:r>
    </w:p>
    <w:p w:rsidR="00C65C24" w:rsidRPr="00AE1319" w:rsidRDefault="00C65C24" w:rsidP="0057106F">
      <w:pPr>
        <w:pStyle w:val="af7"/>
        <w:spacing w:after="0" w:line="100" w:lineRule="atLeast"/>
        <w:ind w:firstLine="714"/>
        <w:jc w:val="right"/>
        <w:rPr>
          <w:rFonts w:cs="Times New Roman"/>
          <w:sz w:val="28"/>
          <w:szCs w:val="28"/>
        </w:rPr>
      </w:pPr>
    </w:p>
    <w:p w:rsidR="00C65C24" w:rsidRPr="00AE1319" w:rsidRDefault="00C65C24" w:rsidP="0057106F">
      <w:pPr>
        <w:pStyle w:val="af7"/>
        <w:spacing w:after="0" w:line="100" w:lineRule="atLeast"/>
        <w:ind w:firstLine="714"/>
        <w:jc w:val="right"/>
        <w:rPr>
          <w:rFonts w:cs="Times New Roman"/>
          <w:color w:val="000000"/>
          <w:sz w:val="28"/>
          <w:szCs w:val="28"/>
        </w:rPr>
      </w:pPr>
      <w:bookmarkStart w:id="63" w:name="page413"/>
      <w:bookmarkEnd w:id="63"/>
      <w:r w:rsidRPr="00AE1319">
        <w:rPr>
          <w:rFonts w:cs="Times New Roman"/>
          <w:color w:val="000000"/>
          <w:sz w:val="28"/>
          <w:szCs w:val="28"/>
          <w:lang w:val="en-US"/>
        </w:rPr>
        <w:t>Таблица</w:t>
      </w:r>
      <w:r w:rsidR="0070399D" w:rsidRPr="00AE1319">
        <w:rPr>
          <w:rFonts w:cs="Times New Roman"/>
          <w:color w:val="000000"/>
          <w:sz w:val="28"/>
          <w:szCs w:val="28"/>
        </w:rPr>
        <w:t xml:space="preserve"> </w:t>
      </w:r>
      <w:r w:rsidR="00462E73" w:rsidRPr="00AE1319">
        <w:rPr>
          <w:rFonts w:cs="Times New Roman"/>
          <w:color w:val="000000"/>
          <w:sz w:val="28"/>
          <w:szCs w:val="28"/>
        </w:rPr>
        <w:t>2.2</w:t>
      </w:r>
    </w:p>
    <w:tbl>
      <w:tblPr>
        <w:tblW w:w="9356"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501"/>
        <w:gridCol w:w="1732"/>
        <w:gridCol w:w="1839"/>
        <w:gridCol w:w="1840"/>
        <w:gridCol w:w="1444"/>
      </w:tblGrid>
      <w:tr w:rsidR="00C65C24" w:rsidRPr="00AE1319" w:rsidTr="00E162CF">
        <w:tc>
          <w:tcPr>
            <w:tcW w:w="2501" w:type="dxa"/>
            <w:vMerge w:val="restart"/>
            <w:shd w:val="clear" w:color="auto" w:fill="EEECE1"/>
          </w:tcPr>
          <w:p w:rsidR="00C65C24" w:rsidRPr="00AE1319" w:rsidRDefault="00C65C24" w:rsidP="00733BE4">
            <w:pPr>
              <w:pStyle w:val="af9"/>
              <w:snapToGrid w:val="0"/>
              <w:rPr>
                <w:rFonts w:cs="Times New Roman"/>
                <w:b/>
              </w:rPr>
            </w:pPr>
            <w:r w:rsidRPr="00AE1319">
              <w:rPr>
                <w:rFonts w:cs="Times New Roman"/>
                <w:b/>
              </w:rPr>
              <w:t>Наименование показателя</w:t>
            </w:r>
          </w:p>
        </w:tc>
        <w:tc>
          <w:tcPr>
            <w:tcW w:w="6855" w:type="dxa"/>
            <w:gridSpan w:val="4"/>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Норма для класса опасности</w:t>
            </w:r>
          </w:p>
        </w:tc>
      </w:tr>
      <w:tr w:rsidR="00C65C24" w:rsidRPr="00AE1319" w:rsidTr="00E162CF">
        <w:tc>
          <w:tcPr>
            <w:tcW w:w="2501" w:type="dxa"/>
            <w:vMerge/>
            <w:shd w:val="clear" w:color="auto" w:fill="EEECE1"/>
          </w:tcPr>
          <w:p w:rsidR="00C65C24" w:rsidRPr="00AE1319" w:rsidRDefault="00C65C24" w:rsidP="00733BE4">
            <w:pPr>
              <w:pStyle w:val="af9"/>
              <w:snapToGrid w:val="0"/>
              <w:rPr>
                <w:rFonts w:cs="Times New Roman"/>
                <w:b/>
              </w:rPr>
            </w:pPr>
          </w:p>
        </w:tc>
        <w:tc>
          <w:tcPr>
            <w:tcW w:w="1732"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1-</w:t>
            </w:r>
            <w:r w:rsidRPr="00AE1319">
              <w:rPr>
                <w:rFonts w:eastAsia="TimesNewRoman" w:cs="Times New Roman"/>
                <w:b/>
              </w:rPr>
              <w:t>го</w:t>
            </w:r>
          </w:p>
        </w:tc>
        <w:tc>
          <w:tcPr>
            <w:tcW w:w="1839"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2-</w:t>
            </w:r>
            <w:r w:rsidRPr="00AE1319">
              <w:rPr>
                <w:rFonts w:eastAsia="TimesNewRoman" w:cs="Times New Roman"/>
                <w:b/>
              </w:rPr>
              <w:t>го</w:t>
            </w:r>
          </w:p>
        </w:tc>
        <w:tc>
          <w:tcPr>
            <w:tcW w:w="1840"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3-</w:t>
            </w:r>
            <w:r w:rsidRPr="00AE1319">
              <w:rPr>
                <w:rFonts w:eastAsia="TimesNewRoman" w:cs="Times New Roman"/>
                <w:b/>
              </w:rPr>
              <w:t>го</w:t>
            </w:r>
          </w:p>
        </w:tc>
        <w:tc>
          <w:tcPr>
            <w:tcW w:w="1444"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4-</w:t>
            </w:r>
            <w:r w:rsidRPr="00AE1319">
              <w:rPr>
                <w:rFonts w:eastAsia="TimesNewRoman" w:cs="Times New Roman"/>
                <w:b/>
              </w:rPr>
              <w:t>го</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Предельно допустимая концентрация (ПДК) вредных веществ в воздухе рабочей зоны, мг/м3</w:t>
            </w:r>
          </w:p>
        </w:tc>
        <w:tc>
          <w:tcPr>
            <w:tcW w:w="1732"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Менее 0,1</w:t>
            </w:r>
          </w:p>
        </w:tc>
        <w:tc>
          <w:tcPr>
            <w:tcW w:w="1839" w:type="dxa"/>
          </w:tcPr>
          <w:p w:rsidR="00C65C24" w:rsidRPr="00AE1319" w:rsidRDefault="00C65C24" w:rsidP="00733BE4">
            <w:pPr>
              <w:pStyle w:val="af9"/>
              <w:snapToGrid w:val="0"/>
              <w:rPr>
                <w:rFonts w:cs="Times New Roman"/>
              </w:rPr>
            </w:pPr>
            <w:r w:rsidRPr="00AE1319">
              <w:rPr>
                <w:rFonts w:cs="Times New Roman"/>
              </w:rPr>
              <w:t>0,1 - 1,0</w:t>
            </w:r>
          </w:p>
        </w:tc>
        <w:tc>
          <w:tcPr>
            <w:tcW w:w="1840" w:type="dxa"/>
          </w:tcPr>
          <w:p w:rsidR="00C65C24" w:rsidRPr="00AE1319" w:rsidRDefault="00C65C24" w:rsidP="00733BE4">
            <w:pPr>
              <w:pStyle w:val="af9"/>
              <w:snapToGrid w:val="0"/>
              <w:rPr>
                <w:rFonts w:cs="Times New Roman"/>
              </w:rPr>
            </w:pPr>
            <w:r w:rsidRPr="00AE1319">
              <w:rPr>
                <w:rFonts w:cs="Times New Roman"/>
              </w:rPr>
              <w:t>1,1 - 10,0</w:t>
            </w:r>
          </w:p>
        </w:tc>
        <w:tc>
          <w:tcPr>
            <w:tcW w:w="1444" w:type="dxa"/>
          </w:tcPr>
          <w:p w:rsidR="00C65C24" w:rsidRPr="00AE1319" w:rsidRDefault="00C65C24" w:rsidP="00733BE4">
            <w:pPr>
              <w:pStyle w:val="af9"/>
              <w:snapToGrid w:val="0"/>
              <w:rPr>
                <w:rFonts w:cs="Times New Roman"/>
              </w:rPr>
            </w:pPr>
            <w:r w:rsidRPr="00AE1319">
              <w:rPr>
                <w:rFonts w:cs="Times New Roman"/>
              </w:rPr>
              <w:t>Более 10,0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Средняя смертельная доза при введении</w:t>
            </w:r>
          </w:p>
          <w:p w:rsidR="00C65C24" w:rsidRPr="00AE1319" w:rsidRDefault="00C65C24" w:rsidP="00733BE4">
            <w:pPr>
              <w:pStyle w:val="af9"/>
              <w:rPr>
                <w:rFonts w:cs="Times New Roman"/>
              </w:rPr>
            </w:pPr>
            <w:r w:rsidRPr="00AE1319">
              <w:rPr>
                <w:rFonts w:cs="Times New Roman"/>
              </w:rPr>
              <w:t>в желудок, мг/кг</w:t>
            </w:r>
          </w:p>
        </w:tc>
        <w:tc>
          <w:tcPr>
            <w:tcW w:w="1732" w:type="dxa"/>
          </w:tcPr>
          <w:p w:rsidR="00C65C24" w:rsidRPr="00AE1319" w:rsidRDefault="00C65C24" w:rsidP="00733BE4">
            <w:pPr>
              <w:pStyle w:val="af9"/>
              <w:snapToGrid w:val="0"/>
              <w:rPr>
                <w:rFonts w:cs="Times New Roman"/>
              </w:rPr>
            </w:pPr>
            <w:r w:rsidRPr="00AE1319">
              <w:rPr>
                <w:rFonts w:cs="Times New Roman"/>
              </w:rPr>
              <w:t>Менее 15</w:t>
            </w:r>
          </w:p>
        </w:tc>
        <w:tc>
          <w:tcPr>
            <w:tcW w:w="1839"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15 – 150</w:t>
            </w:r>
          </w:p>
        </w:tc>
        <w:tc>
          <w:tcPr>
            <w:tcW w:w="1840" w:type="dxa"/>
          </w:tcPr>
          <w:p w:rsidR="00C65C24" w:rsidRPr="00AE1319" w:rsidRDefault="00C65C24" w:rsidP="00733BE4">
            <w:pPr>
              <w:pStyle w:val="af9"/>
              <w:snapToGrid w:val="0"/>
              <w:rPr>
                <w:rFonts w:cs="Times New Roman"/>
              </w:rPr>
            </w:pPr>
            <w:r w:rsidRPr="00AE1319">
              <w:rPr>
                <w:rFonts w:cs="Times New Roman"/>
              </w:rPr>
              <w:t>151 – 5000</w:t>
            </w:r>
          </w:p>
        </w:tc>
        <w:tc>
          <w:tcPr>
            <w:tcW w:w="1444" w:type="dxa"/>
          </w:tcPr>
          <w:p w:rsidR="00C65C24" w:rsidRPr="00AE1319" w:rsidRDefault="00C65C24" w:rsidP="00733BE4">
            <w:pPr>
              <w:pStyle w:val="af9"/>
              <w:snapToGrid w:val="0"/>
              <w:rPr>
                <w:rFonts w:cs="Times New Roman"/>
              </w:rPr>
            </w:pPr>
            <w:r w:rsidRPr="00AE1319">
              <w:rPr>
                <w:rFonts w:cs="Times New Roman"/>
              </w:rPr>
              <w:t>Более 5000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Средняя смертельная доза при нанесении</w:t>
            </w:r>
          </w:p>
          <w:p w:rsidR="00C65C24" w:rsidRPr="00AE1319" w:rsidRDefault="00C65C24" w:rsidP="00733BE4">
            <w:pPr>
              <w:pStyle w:val="af9"/>
              <w:rPr>
                <w:rFonts w:cs="Times New Roman"/>
              </w:rPr>
            </w:pPr>
            <w:r w:rsidRPr="00AE1319">
              <w:rPr>
                <w:rFonts w:cs="Times New Roman"/>
              </w:rPr>
              <w:t>на кожу, мг/кг</w:t>
            </w:r>
          </w:p>
        </w:tc>
        <w:tc>
          <w:tcPr>
            <w:tcW w:w="1732" w:type="dxa"/>
          </w:tcPr>
          <w:p w:rsidR="00C65C24" w:rsidRPr="00AE1319" w:rsidRDefault="00C65C24" w:rsidP="00733BE4">
            <w:pPr>
              <w:pStyle w:val="af9"/>
              <w:snapToGrid w:val="0"/>
              <w:rPr>
                <w:rFonts w:cs="Times New Roman"/>
              </w:rPr>
            </w:pPr>
            <w:r w:rsidRPr="00AE1319">
              <w:rPr>
                <w:rFonts w:cs="Times New Roman"/>
              </w:rPr>
              <w:t>Менее 100</w:t>
            </w:r>
          </w:p>
        </w:tc>
        <w:tc>
          <w:tcPr>
            <w:tcW w:w="1839" w:type="dxa"/>
          </w:tcPr>
          <w:p w:rsidR="00C65C24" w:rsidRPr="00AE1319" w:rsidRDefault="00C65C24" w:rsidP="00733BE4">
            <w:pPr>
              <w:pStyle w:val="af9"/>
              <w:snapToGrid w:val="0"/>
              <w:rPr>
                <w:rFonts w:cs="Times New Roman"/>
              </w:rPr>
            </w:pPr>
            <w:r w:rsidRPr="00AE1319">
              <w:rPr>
                <w:rFonts w:cs="Times New Roman"/>
              </w:rPr>
              <w:t>100 – 500</w:t>
            </w:r>
          </w:p>
        </w:tc>
        <w:tc>
          <w:tcPr>
            <w:tcW w:w="1840" w:type="dxa"/>
          </w:tcPr>
          <w:p w:rsidR="00C65C24" w:rsidRPr="00AE1319" w:rsidRDefault="00C65C24" w:rsidP="00733BE4">
            <w:pPr>
              <w:pStyle w:val="af9"/>
              <w:snapToGrid w:val="0"/>
              <w:rPr>
                <w:rFonts w:cs="Times New Roman"/>
              </w:rPr>
            </w:pPr>
            <w:r w:rsidRPr="00AE1319">
              <w:rPr>
                <w:rFonts w:cs="Times New Roman"/>
              </w:rPr>
              <w:t>501 – 2500</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Более </w:t>
            </w:r>
            <w:r w:rsidRPr="00AE1319">
              <w:rPr>
                <w:rFonts w:eastAsia="Times New Roman" w:cs="Times New Roman"/>
              </w:rPr>
              <w:t>2500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Средняя смертельная концентрация в воздухе, мг/м3</w:t>
            </w:r>
          </w:p>
        </w:tc>
        <w:tc>
          <w:tcPr>
            <w:tcW w:w="1732" w:type="dxa"/>
          </w:tcPr>
          <w:p w:rsidR="00C65C24" w:rsidRPr="00AE1319" w:rsidRDefault="00C65C24" w:rsidP="00733BE4">
            <w:pPr>
              <w:pStyle w:val="af9"/>
              <w:snapToGrid w:val="0"/>
              <w:rPr>
                <w:rFonts w:cs="Times New Roman"/>
              </w:rPr>
            </w:pPr>
            <w:r w:rsidRPr="00AE1319">
              <w:rPr>
                <w:rFonts w:cs="Times New Roman"/>
              </w:rPr>
              <w:t>Менее 500</w:t>
            </w:r>
          </w:p>
        </w:tc>
        <w:tc>
          <w:tcPr>
            <w:tcW w:w="1839" w:type="dxa"/>
          </w:tcPr>
          <w:p w:rsidR="00C65C24" w:rsidRPr="00AE1319" w:rsidRDefault="00C65C24" w:rsidP="00733BE4">
            <w:pPr>
              <w:pStyle w:val="af9"/>
              <w:snapToGrid w:val="0"/>
              <w:rPr>
                <w:rFonts w:cs="Times New Roman"/>
              </w:rPr>
            </w:pPr>
            <w:r w:rsidRPr="00AE1319">
              <w:rPr>
                <w:rFonts w:cs="Times New Roman"/>
              </w:rPr>
              <w:t>500 – 5000</w:t>
            </w:r>
          </w:p>
        </w:tc>
        <w:tc>
          <w:tcPr>
            <w:tcW w:w="1840" w:type="dxa"/>
          </w:tcPr>
          <w:p w:rsidR="00C65C24" w:rsidRPr="00AE1319" w:rsidRDefault="00C65C24" w:rsidP="00733BE4">
            <w:pPr>
              <w:pStyle w:val="af9"/>
              <w:snapToGrid w:val="0"/>
              <w:rPr>
                <w:rFonts w:cs="Times New Roman"/>
              </w:rPr>
            </w:pPr>
            <w:r w:rsidRPr="00AE1319">
              <w:rPr>
                <w:rFonts w:cs="Times New Roman"/>
              </w:rPr>
              <w:t>5001 – 50000</w:t>
            </w:r>
          </w:p>
        </w:tc>
        <w:tc>
          <w:tcPr>
            <w:tcW w:w="1444" w:type="dxa"/>
          </w:tcPr>
          <w:p w:rsidR="00C65C24" w:rsidRPr="00AE1319" w:rsidRDefault="00C65C24" w:rsidP="00733BE4">
            <w:pPr>
              <w:pStyle w:val="af9"/>
              <w:snapToGrid w:val="0"/>
              <w:rPr>
                <w:rFonts w:cs="Times New Roman"/>
              </w:rPr>
            </w:pPr>
            <w:r w:rsidRPr="00AE1319">
              <w:rPr>
                <w:rFonts w:cs="Times New Roman"/>
              </w:rPr>
              <w:t>Более 50000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Коэффициент возможности ингаляционного</w:t>
            </w:r>
          </w:p>
          <w:p w:rsidR="00C65C24" w:rsidRPr="00AE1319" w:rsidRDefault="00C65C24" w:rsidP="00733BE4">
            <w:pPr>
              <w:pStyle w:val="af9"/>
              <w:rPr>
                <w:rFonts w:cs="Times New Roman"/>
              </w:rPr>
            </w:pPr>
            <w:r w:rsidRPr="00AE1319">
              <w:rPr>
                <w:rFonts w:cs="Times New Roman"/>
              </w:rPr>
              <w:t>отравления (КВИО)</w:t>
            </w:r>
          </w:p>
        </w:tc>
        <w:tc>
          <w:tcPr>
            <w:tcW w:w="1732" w:type="dxa"/>
          </w:tcPr>
          <w:p w:rsidR="00C65C24" w:rsidRPr="00AE1319" w:rsidRDefault="00C65C24" w:rsidP="00733BE4">
            <w:pPr>
              <w:pStyle w:val="af9"/>
              <w:snapToGrid w:val="0"/>
              <w:rPr>
                <w:rFonts w:cs="Times New Roman"/>
              </w:rPr>
            </w:pPr>
            <w:r w:rsidRPr="00AE1319">
              <w:rPr>
                <w:rFonts w:cs="Times New Roman"/>
              </w:rPr>
              <w:t>Более 300</w:t>
            </w:r>
          </w:p>
        </w:tc>
        <w:tc>
          <w:tcPr>
            <w:tcW w:w="1839" w:type="dxa"/>
          </w:tcPr>
          <w:p w:rsidR="00C65C24" w:rsidRPr="00AE1319" w:rsidRDefault="00C65C24" w:rsidP="00733BE4">
            <w:pPr>
              <w:pStyle w:val="af9"/>
              <w:snapToGrid w:val="0"/>
              <w:rPr>
                <w:rFonts w:cs="Times New Roman"/>
              </w:rPr>
            </w:pPr>
            <w:r w:rsidRPr="00AE1319">
              <w:rPr>
                <w:rFonts w:cs="Times New Roman"/>
              </w:rPr>
              <w:t>300 – 30</w:t>
            </w:r>
          </w:p>
        </w:tc>
        <w:tc>
          <w:tcPr>
            <w:tcW w:w="1840" w:type="dxa"/>
          </w:tcPr>
          <w:p w:rsidR="00C65C24" w:rsidRPr="00AE1319" w:rsidRDefault="00C65C24" w:rsidP="00733BE4">
            <w:pPr>
              <w:pStyle w:val="af9"/>
              <w:snapToGrid w:val="0"/>
              <w:rPr>
                <w:rFonts w:cs="Times New Roman"/>
              </w:rPr>
            </w:pPr>
            <w:r w:rsidRPr="00AE1319">
              <w:rPr>
                <w:rFonts w:cs="Times New Roman"/>
              </w:rPr>
              <w:t>29 – 3</w:t>
            </w:r>
          </w:p>
        </w:tc>
        <w:tc>
          <w:tcPr>
            <w:tcW w:w="1444" w:type="dxa"/>
          </w:tcPr>
          <w:p w:rsidR="00C65C24" w:rsidRPr="00AE1319" w:rsidRDefault="00C65C24" w:rsidP="00733BE4">
            <w:pPr>
              <w:pStyle w:val="af9"/>
              <w:snapToGrid w:val="0"/>
              <w:rPr>
                <w:rFonts w:cs="Times New Roman"/>
              </w:rPr>
            </w:pPr>
            <w:r w:rsidRPr="00AE1319">
              <w:rPr>
                <w:rFonts w:cs="Times New Roman"/>
              </w:rPr>
              <w:t>Менее 3</w:t>
            </w:r>
          </w:p>
        </w:tc>
      </w:tr>
      <w:tr w:rsidR="00C65C24" w:rsidRPr="00AE1319" w:rsidTr="00E162CF">
        <w:tc>
          <w:tcPr>
            <w:tcW w:w="2501"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Зона острого действия</w:t>
            </w:r>
          </w:p>
        </w:tc>
        <w:tc>
          <w:tcPr>
            <w:tcW w:w="1732" w:type="dxa"/>
          </w:tcPr>
          <w:p w:rsidR="00C65C24" w:rsidRPr="00AE1319" w:rsidRDefault="00C65C24" w:rsidP="00733BE4">
            <w:pPr>
              <w:pStyle w:val="af9"/>
              <w:snapToGrid w:val="0"/>
              <w:rPr>
                <w:rFonts w:cs="Times New Roman"/>
              </w:rPr>
            </w:pPr>
            <w:r w:rsidRPr="00AE1319">
              <w:rPr>
                <w:rFonts w:cs="Times New Roman"/>
              </w:rPr>
              <w:t>Менее 6,0</w:t>
            </w:r>
          </w:p>
        </w:tc>
        <w:tc>
          <w:tcPr>
            <w:tcW w:w="1839" w:type="dxa"/>
          </w:tcPr>
          <w:p w:rsidR="00C65C24" w:rsidRPr="00AE1319" w:rsidRDefault="00C65C24" w:rsidP="00733BE4">
            <w:pPr>
              <w:pStyle w:val="af9"/>
              <w:snapToGrid w:val="0"/>
              <w:rPr>
                <w:rFonts w:cs="Times New Roman"/>
              </w:rPr>
            </w:pPr>
            <w:r w:rsidRPr="00AE1319">
              <w:rPr>
                <w:rFonts w:cs="Times New Roman"/>
              </w:rPr>
              <w:t>6,0 - 18,0</w:t>
            </w:r>
          </w:p>
        </w:tc>
        <w:tc>
          <w:tcPr>
            <w:tcW w:w="1840"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18,1 - 54,0</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Более </w:t>
            </w:r>
            <w:r w:rsidRPr="00AE1319">
              <w:rPr>
                <w:rFonts w:eastAsia="Times New Roman" w:cs="Times New Roman"/>
              </w:rPr>
              <w:t>54,0</w:t>
            </w:r>
          </w:p>
        </w:tc>
      </w:tr>
      <w:tr w:rsidR="00C65C24" w:rsidRPr="00AE1319" w:rsidTr="00E162CF">
        <w:tc>
          <w:tcPr>
            <w:tcW w:w="2501"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Зона хронического действия</w:t>
            </w:r>
          </w:p>
        </w:tc>
        <w:tc>
          <w:tcPr>
            <w:tcW w:w="1732" w:type="dxa"/>
          </w:tcPr>
          <w:p w:rsidR="00C65C24" w:rsidRPr="00AE1319" w:rsidRDefault="00C65C24" w:rsidP="00733BE4">
            <w:pPr>
              <w:pStyle w:val="af9"/>
              <w:snapToGrid w:val="0"/>
              <w:rPr>
                <w:rFonts w:cs="Times New Roman"/>
              </w:rPr>
            </w:pPr>
            <w:r w:rsidRPr="00AE1319">
              <w:rPr>
                <w:rFonts w:cs="Times New Roman"/>
              </w:rPr>
              <w:t>Более 10,0</w:t>
            </w:r>
          </w:p>
        </w:tc>
        <w:tc>
          <w:tcPr>
            <w:tcW w:w="1839"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10,0 - 5,0</w:t>
            </w:r>
          </w:p>
        </w:tc>
        <w:tc>
          <w:tcPr>
            <w:tcW w:w="1840" w:type="dxa"/>
          </w:tcPr>
          <w:p w:rsidR="00C65C24" w:rsidRPr="00AE1319" w:rsidRDefault="00C65C24" w:rsidP="00733BE4">
            <w:pPr>
              <w:pStyle w:val="af9"/>
              <w:snapToGrid w:val="0"/>
              <w:rPr>
                <w:rFonts w:cs="Times New Roman"/>
              </w:rPr>
            </w:pPr>
            <w:r w:rsidRPr="00AE1319">
              <w:rPr>
                <w:rFonts w:cs="Times New Roman"/>
              </w:rPr>
              <w:t>4,9 - 2,5</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Менее </w:t>
            </w:r>
            <w:r w:rsidRPr="00AE1319">
              <w:rPr>
                <w:rFonts w:eastAsia="Times New Roman" w:cs="Times New Roman"/>
              </w:rPr>
              <w:t>2,5</w:t>
            </w:r>
          </w:p>
        </w:tc>
      </w:tr>
    </w:tbl>
    <w:p w:rsidR="00C65C24" w:rsidRPr="00AE1319" w:rsidRDefault="00C65C24" w:rsidP="0057106F">
      <w:pPr>
        <w:pStyle w:val="af3"/>
        <w:jc w:val="both"/>
        <w:rPr>
          <w:rFonts w:ascii="Times New Roman" w:hAnsi="Times New Roman"/>
        </w:rPr>
      </w:pP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2.2.7. </w:t>
      </w:r>
      <w:r w:rsidR="00C65C24" w:rsidRPr="00AE1319">
        <w:rPr>
          <w:rFonts w:ascii="Times New Roman" w:eastAsia="TimesNewRoman" w:hAnsi="Times New Roman"/>
          <w:color w:val="000000"/>
          <w:sz w:val="28"/>
          <w:szCs w:val="28"/>
        </w:rPr>
        <w:t>Животноводческие и птицеводческие предприятия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склады по хранению ядохимикатов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биопрепаратов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удобрений</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ветеринарные учреждения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объекты и предприятия по утилизации отходов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котельные</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очистные сооружения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 xml:space="preserve">следует располагать с подветренной стороны </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для ветров преобладающего направления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по отношению к селитебной территории</w:t>
      </w:r>
      <w:r w:rsidR="00C65C24" w:rsidRPr="00AE1319">
        <w:rPr>
          <w:rFonts w:ascii="Times New Roman" w:hAnsi="Times New Roman"/>
          <w:color w:val="000000"/>
          <w:sz w:val="28"/>
          <w:szCs w:val="28"/>
        </w:rPr>
        <w:t>.</w:t>
      </w: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2.2.8. </w:t>
      </w:r>
      <w:r w:rsidR="00C65C24" w:rsidRPr="00AE1319">
        <w:rPr>
          <w:rFonts w:ascii="Times New Roman" w:eastAsia="TimesNewRoman" w:hAnsi="Times New Roman"/>
          <w:color w:val="000000"/>
          <w:sz w:val="28"/>
          <w:szCs w:val="28"/>
        </w:rPr>
        <w:t>Запрещается проектирование и размещение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если в составе выбросов присутствуют вещества</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не имеющие утвержденных ПДК или ориентировочных уровней воздействия</w:t>
      </w:r>
      <w:r w:rsidR="00C65C24" w:rsidRPr="00AE1319">
        <w:rPr>
          <w:rFonts w:ascii="Times New Roman" w:hAnsi="Times New Roman"/>
          <w:color w:val="000000"/>
          <w:sz w:val="28"/>
          <w:szCs w:val="28"/>
        </w:rPr>
        <w:t>.</w:t>
      </w: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2.2.9. </w:t>
      </w:r>
      <w:r w:rsidR="00C65C24" w:rsidRPr="00AE1319">
        <w:rPr>
          <w:rFonts w:ascii="Times New Roman" w:eastAsia="TimesNewRoman" w:hAnsi="Times New Roman"/>
          <w:color w:val="000000"/>
          <w:sz w:val="28"/>
          <w:szCs w:val="28"/>
        </w:rPr>
        <w:t>Площадки для размещения и расширения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которые могут быть источниками вредного воздействия на здоровье населения и условия его проживания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выбираются с учетом аэроклиматической характеристики</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рельефа местности</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закономерностей распространения промышленных выбросов в атмосфере</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а также потенциала загрязнения атмосферы</w:t>
      </w:r>
      <w:r w:rsidR="00C65C24" w:rsidRPr="00AE1319">
        <w:rPr>
          <w:rFonts w:ascii="Times New Roman" w:hAnsi="Times New Roman"/>
          <w:color w:val="000000"/>
          <w:sz w:val="28"/>
          <w:szCs w:val="28"/>
        </w:rPr>
        <w:t>.</w:t>
      </w:r>
    </w:p>
    <w:p w:rsidR="00C65C24" w:rsidRPr="00AE1319" w:rsidRDefault="00462E73" w:rsidP="00E162C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2.2.10. </w:t>
      </w:r>
      <w:r w:rsidR="00C65C24" w:rsidRPr="00AE1319">
        <w:rPr>
          <w:rFonts w:ascii="Times New Roman" w:eastAsia="TimesNewRoman" w:hAnsi="Times New Roman"/>
          <w:color w:val="000000"/>
          <w:sz w:val="28"/>
          <w:szCs w:val="28"/>
        </w:rPr>
        <w:t>Обязательным условием проектирования таких объектов является организация санитарно</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 xml:space="preserve">защитных зон в соответствии с требованиями СанПиН </w:t>
      </w:r>
      <w:r w:rsidR="00C65C24" w:rsidRPr="00AE1319">
        <w:rPr>
          <w:rFonts w:ascii="Times New Roman" w:hAnsi="Times New Roman"/>
          <w:color w:val="000000"/>
          <w:sz w:val="28"/>
          <w:szCs w:val="28"/>
        </w:rPr>
        <w:t>2.2.1/2.1.1.1200-03 «</w:t>
      </w:r>
      <w:r w:rsidR="00C65C24" w:rsidRPr="00AE1319">
        <w:rPr>
          <w:rFonts w:ascii="Times New Roman" w:eastAsia="TimesNewRoman" w:hAnsi="Times New Roman"/>
          <w:color w:val="000000"/>
          <w:sz w:val="28"/>
          <w:szCs w:val="28"/>
        </w:rPr>
        <w:t>Санитарно</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защитные зоны и санитарная классификация предприятий</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сооружений и иных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и настоящих Нормативов</w:t>
      </w:r>
      <w:r w:rsidR="00C65C24" w:rsidRPr="00AE1319">
        <w:rPr>
          <w:rFonts w:ascii="Times New Roman" w:hAnsi="Times New Roman"/>
          <w:color w:val="000000"/>
          <w:sz w:val="28"/>
          <w:szCs w:val="28"/>
        </w:rPr>
        <w:t>.</w:t>
      </w:r>
    </w:p>
    <w:p w:rsidR="00462E73" w:rsidRPr="00AE1319" w:rsidRDefault="00462E73" w:rsidP="00876D30">
      <w:pPr>
        <w:pStyle w:val="af3"/>
        <w:ind w:firstLine="708"/>
        <w:jc w:val="both"/>
        <w:rPr>
          <w:rFonts w:ascii="Times New Roman" w:hAnsi="Times New Roman"/>
          <w:sz w:val="28"/>
          <w:szCs w:val="28"/>
        </w:rPr>
      </w:pPr>
      <w:r w:rsidRPr="00AE1319">
        <w:rPr>
          <w:rFonts w:ascii="Times New Roman" w:hAnsi="Times New Roman"/>
          <w:sz w:val="28"/>
          <w:szCs w:val="28"/>
        </w:rPr>
        <w:t xml:space="preserve">2.2.11. </w:t>
      </w:r>
      <w:r w:rsidR="00C65C24" w:rsidRPr="00AE1319">
        <w:rPr>
          <w:rFonts w:ascii="Times New Roman" w:hAnsi="Times New Roman"/>
          <w:sz w:val="28"/>
          <w:szCs w:val="28"/>
        </w:rPr>
        <w:t xml:space="preserve">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sidRPr="00AE1319">
        <w:rPr>
          <w:rFonts w:ascii="Times New Roman" w:hAnsi="Times New Roman"/>
          <w:sz w:val="28"/>
          <w:szCs w:val="28"/>
        </w:rPr>
        <w:t>2.3</w:t>
      </w:r>
      <w:r w:rsidR="00C65C24" w:rsidRPr="00AE1319">
        <w:rPr>
          <w:rFonts w:ascii="Times New Roman" w:hAnsi="Times New Roman"/>
          <w:sz w:val="28"/>
          <w:szCs w:val="28"/>
        </w:rPr>
        <w:t>.</w:t>
      </w:r>
    </w:p>
    <w:p w:rsidR="00C65C24" w:rsidRPr="00AE1319" w:rsidRDefault="00C65C24" w:rsidP="0057106F">
      <w:pPr>
        <w:autoSpaceDE w:val="0"/>
        <w:spacing w:line="100" w:lineRule="atLeast"/>
        <w:ind w:firstLine="714"/>
        <w:jc w:val="right"/>
        <w:rPr>
          <w:rFonts w:ascii="Times New Roman" w:hAnsi="Times New Roman"/>
          <w:color w:val="000000"/>
          <w:sz w:val="28"/>
          <w:szCs w:val="28"/>
        </w:rPr>
      </w:pPr>
      <w:r w:rsidRPr="00AE1319">
        <w:rPr>
          <w:rFonts w:ascii="Times New Roman" w:eastAsia="TimesNewRoman" w:hAnsi="Times New Roman"/>
          <w:color w:val="000000"/>
          <w:sz w:val="28"/>
          <w:szCs w:val="28"/>
        </w:rPr>
        <w:t xml:space="preserve">Таблица </w:t>
      </w:r>
      <w:r w:rsidR="00462E73" w:rsidRPr="00AE1319">
        <w:rPr>
          <w:rFonts w:ascii="Times New Roman" w:eastAsia="TimesNewRoman" w:hAnsi="Times New Roman"/>
          <w:color w:val="000000"/>
          <w:sz w:val="28"/>
          <w:szCs w:val="28"/>
        </w:rPr>
        <w:t>2.3</w:t>
      </w:r>
    </w:p>
    <w:tbl>
      <w:tblPr>
        <w:tblW w:w="964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344"/>
        <w:gridCol w:w="1215"/>
        <w:gridCol w:w="1196"/>
        <w:gridCol w:w="1065"/>
        <w:gridCol w:w="1134"/>
        <w:gridCol w:w="1276"/>
        <w:gridCol w:w="1276"/>
        <w:gridCol w:w="1134"/>
      </w:tblGrid>
      <w:tr w:rsidR="00C65C24" w:rsidRPr="00AE1319" w:rsidTr="00E162CF">
        <w:tc>
          <w:tcPr>
            <w:tcW w:w="1344" w:type="dxa"/>
            <w:vMerge w:val="restart"/>
            <w:shd w:val="clear" w:color="auto" w:fill="EEECE1"/>
          </w:tcPr>
          <w:p w:rsidR="00C65C24" w:rsidRPr="00AE1319" w:rsidRDefault="00C65C24" w:rsidP="00733BE4">
            <w:pPr>
              <w:pStyle w:val="af9"/>
              <w:autoSpaceDE w:val="0"/>
              <w:snapToGrid w:val="0"/>
              <w:rPr>
                <w:rFonts w:eastAsia="Times New Roman" w:cs="Times New Roman"/>
                <w:b/>
              </w:rPr>
            </w:pPr>
            <w:r w:rsidRPr="00AE1319">
              <w:rPr>
                <w:rFonts w:eastAsia="TimesNewRoman" w:cs="Times New Roman"/>
                <w:b/>
              </w:rPr>
              <w:t xml:space="preserve">Потенциал загрязнения атмосферы </w:t>
            </w:r>
            <w:r w:rsidRPr="00AE1319">
              <w:rPr>
                <w:rFonts w:eastAsia="Times New Roman" w:cs="Times New Roman"/>
                <w:b/>
              </w:rPr>
              <w:t>(</w:t>
            </w:r>
            <w:r w:rsidRPr="00AE1319">
              <w:rPr>
                <w:rFonts w:eastAsia="TimesNewRoman" w:cs="Times New Roman"/>
                <w:b/>
              </w:rPr>
              <w:t>ПЗА</w:t>
            </w:r>
            <w:r w:rsidRPr="00AE1319">
              <w:rPr>
                <w:rFonts w:eastAsia="Times New Roman" w:cs="Times New Roman"/>
                <w:b/>
              </w:rPr>
              <w:t>)</w:t>
            </w:r>
          </w:p>
        </w:tc>
        <w:tc>
          <w:tcPr>
            <w:tcW w:w="3476" w:type="dxa"/>
            <w:gridSpan w:val="3"/>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Приземные инверсии</w:t>
            </w:r>
          </w:p>
        </w:tc>
        <w:tc>
          <w:tcPr>
            <w:tcW w:w="2410" w:type="dxa"/>
            <w:gridSpan w:val="2"/>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Повторяемость, %</w:t>
            </w:r>
          </w:p>
        </w:tc>
        <w:tc>
          <w:tcPr>
            <w:tcW w:w="1276"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Высота слоя</w:t>
            </w:r>
          </w:p>
        </w:tc>
        <w:tc>
          <w:tcPr>
            <w:tcW w:w="1134"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Продолжительность</w:t>
            </w:r>
          </w:p>
        </w:tc>
      </w:tr>
      <w:tr w:rsidR="00C65C24" w:rsidRPr="00AE1319" w:rsidTr="00E162CF">
        <w:tc>
          <w:tcPr>
            <w:tcW w:w="1344" w:type="dxa"/>
            <w:vMerge/>
            <w:shd w:val="clear" w:color="auto" w:fill="EEECE1"/>
          </w:tcPr>
          <w:p w:rsidR="00C65C24" w:rsidRPr="00AE1319" w:rsidRDefault="00C65C24" w:rsidP="00733BE4">
            <w:pPr>
              <w:pStyle w:val="af9"/>
              <w:snapToGrid w:val="0"/>
              <w:rPr>
                <w:rFonts w:cs="Times New Roman"/>
                <w:b/>
              </w:rPr>
            </w:pPr>
          </w:p>
        </w:tc>
        <w:tc>
          <w:tcPr>
            <w:tcW w:w="1215" w:type="dxa"/>
            <w:shd w:val="clear" w:color="auto" w:fill="EEECE1"/>
          </w:tcPr>
          <w:p w:rsidR="00C65C24" w:rsidRPr="00AE1319" w:rsidRDefault="00C65C24" w:rsidP="00733BE4">
            <w:pPr>
              <w:autoSpaceDE w:val="0"/>
              <w:snapToGrid w:val="0"/>
              <w:rPr>
                <w:rFonts w:ascii="Times New Roman" w:hAnsi="Times New Roman"/>
                <w:b/>
                <w:sz w:val="24"/>
                <w:szCs w:val="24"/>
              </w:rPr>
            </w:pPr>
            <w:r w:rsidRPr="00AE1319">
              <w:rPr>
                <w:rFonts w:ascii="Times New Roman" w:eastAsia="TimesNewRoman" w:hAnsi="Times New Roman"/>
                <w:b/>
                <w:sz w:val="24"/>
                <w:szCs w:val="24"/>
              </w:rPr>
              <w:t>Повторяемость</w:t>
            </w:r>
            <w:r w:rsidRPr="00AE1319">
              <w:rPr>
                <w:rFonts w:ascii="Times New Roman" w:hAnsi="Times New Roman"/>
                <w:b/>
                <w:sz w:val="24"/>
                <w:szCs w:val="24"/>
              </w:rPr>
              <w:t>, %</w:t>
            </w:r>
          </w:p>
        </w:tc>
        <w:tc>
          <w:tcPr>
            <w:tcW w:w="1196" w:type="dxa"/>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Мощность</w:t>
            </w:r>
            <w:r w:rsidRPr="00AE1319">
              <w:rPr>
                <w:rFonts w:ascii="Times New Roman" w:hAnsi="Times New Roman"/>
                <w:b/>
                <w:sz w:val="24"/>
                <w:szCs w:val="24"/>
              </w:rPr>
              <w:t xml:space="preserve">, </w:t>
            </w:r>
            <w:r w:rsidRPr="00AE1319">
              <w:rPr>
                <w:rFonts w:ascii="Times New Roman" w:eastAsia="TimesNewRoman" w:hAnsi="Times New Roman"/>
                <w:b/>
                <w:sz w:val="24"/>
                <w:szCs w:val="24"/>
              </w:rPr>
              <w:t>км</w:t>
            </w:r>
          </w:p>
        </w:tc>
        <w:tc>
          <w:tcPr>
            <w:tcW w:w="1065" w:type="dxa"/>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Интенсивность</w:t>
            </w:r>
            <w:r w:rsidRPr="00AE1319">
              <w:rPr>
                <w:rFonts w:ascii="Times New Roman" w:hAnsi="Times New Roman"/>
                <w:b/>
                <w:sz w:val="24"/>
                <w:szCs w:val="24"/>
              </w:rPr>
              <w:t xml:space="preserve">, </w:t>
            </w:r>
            <w:r w:rsidRPr="00AE1319">
              <w:rPr>
                <w:rFonts w:ascii="Times New Roman" w:eastAsia="TimesNewRoman" w:hAnsi="Times New Roman"/>
                <w:b/>
                <w:sz w:val="24"/>
                <w:szCs w:val="24"/>
              </w:rPr>
              <w:t>С</w:t>
            </w:r>
          </w:p>
        </w:tc>
        <w:tc>
          <w:tcPr>
            <w:tcW w:w="1134" w:type="dxa"/>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скорость</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ветра</w:t>
            </w:r>
          </w:p>
          <w:p w:rsidR="00C65C24" w:rsidRPr="00AE1319" w:rsidRDefault="00C65C24" w:rsidP="00733BE4">
            <w:pPr>
              <w:autoSpaceDE w:val="0"/>
              <w:rPr>
                <w:rFonts w:ascii="Times New Roman" w:eastAsia="TimesNewRoman" w:hAnsi="Times New Roman"/>
                <w:b/>
                <w:sz w:val="24"/>
                <w:szCs w:val="24"/>
              </w:rPr>
            </w:pPr>
            <w:r w:rsidRPr="00AE1319">
              <w:rPr>
                <w:rFonts w:ascii="Times New Roman" w:hAnsi="Times New Roman"/>
                <w:b/>
                <w:sz w:val="24"/>
                <w:szCs w:val="24"/>
              </w:rPr>
              <w:t xml:space="preserve">0 - 1 </w:t>
            </w:r>
            <w:r w:rsidRPr="00AE1319">
              <w:rPr>
                <w:rFonts w:ascii="Times New Roman" w:eastAsia="TimesNewRoman" w:hAnsi="Times New Roman"/>
                <w:b/>
                <w:sz w:val="24"/>
                <w:szCs w:val="24"/>
              </w:rPr>
              <w:t>м</w:t>
            </w:r>
            <w:r w:rsidRPr="00AE1319">
              <w:rPr>
                <w:rFonts w:ascii="Times New Roman" w:hAnsi="Times New Roman"/>
                <w:b/>
                <w:sz w:val="24"/>
                <w:szCs w:val="24"/>
              </w:rPr>
              <w:t>/</w:t>
            </w:r>
            <w:r w:rsidRPr="00AE1319">
              <w:rPr>
                <w:rFonts w:ascii="Times New Roman" w:eastAsia="TimesNewRoman" w:hAnsi="Times New Roman"/>
                <w:b/>
                <w:sz w:val="24"/>
                <w:szCs w:val="24"/>
              </w:rPr>
              <w:t>с</w:t>
            </w:r>
          </w:p>
        </w:tc>
        <w:tc>
          <w:tcPr>
            <w:tcW w:w="1276" w:type="dxa"/>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в том числе</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непрерывно</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подряд дней</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застоя воздуха</w:t>
            </w:r>
          </w:p>
        </w:tc>
        <w:tc>
          <w:tcPr>
            <w:tcW w:w="1276" w:type="dxa"/>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Перемещения</w:t>
            </w:r>
            <w:r w:rsidRPr="00AE1319">
              <w:rPr>
                <w:rFonts w:ascii="Times New Roman" w:hAnsi="Times New Roman"/>
                <w:b/>
                <w:sz w:val="24"/>
                <w:szCs w:val="24"/>
              </w:rPr>
              <w:t xml:space="preserve">, </w:t>
            </w:r>
            <w:r w:rsidRPr="00AE1319">
              <w:rPr>
                <w:rFonts w:ascii="Times New Roman" w:eastAsia="TimesNewRoman" w:hAnsi="Times New Roman"/>
                <w:b/>
                <w:sz w:val="24"/>
                <w:szCs w:val="24"/>
              </w:rPr>
              <w:t>км</w:t>
            </w:r>
          </w:p>
        </w:tc>
        <w:tc>
          <w:tcPr>
            <w:tcW w:w="1134"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тумана</w:t>
            </w:r>
            <w:r w:rsidRPr="00AE1319">
              <w:rPr>
                <w:rFonts w:eastAsia="Times New Roman" w:cs="Times New Roman"/>
                <w:b/>
              </w:rPr>
              <w:t xml:space="preserve">, </w:t>
            </w:r>
            <w:r w:rsidRPr="00AE1319">
              <w:rPr>
                <w:rFonts w:eastAsia="TimesNewRoman" w:cs="Times New Roman"/>
                <w:b/>
              </w:rPr>
              <w:t>Ч</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Низкий</w:t>
            </w:r>
          </w:p>
        </w:tc>
        <w:tc>
          <w:tcPr>
            <w:tcW w:w="1215" w:type="dxa"/>
          </w:tcPr>
          <w:p w:rsidR="00C65C24" w:rsidRPr="00AE1319" w:rsidRDefault="00C65C24" w:rsidP="00733BE4">
            <w:pPr>
              <w:pStyle w:val="af9"/>
              <w:snapToGrid w:val="0"/>
              <w:rPr>
                <w:rFonts w:cs="Times New Roman"/>
              </w:rPr>
            </w:pPr>
            <w:r w:rsidRPr="00AE1319">
              <w:rPr>
                <w:rFonts w:cs="Times New Roman"/>
              </w:rPr>
              <w:t>20-30</w:t>
            </w:r>
          </w:p>
        </w:tc>
        <w:tc>
          <w:tcPr>
            <w:tcW w:w="1196" w:type="dxa"/>
          </w:tcPr>
          <w:p w:rsidR="00C65C24" w:rsidRPr="00AE1319" w:rsidRDefault="00C65C24" w:rsidP="00733BE4">
            <w:pPr>
              <w:pStyle w:val="af9"/>
              <w:snapToGrid w:val="0"/>
              <w:rPr>
                <w:rFonts w:cs="Times New Roman"/>
              </w:rPr>
            </w:pPr>
            <w:r w:rsidRPr="00AE1319">
              <w:rPr>
                <w:rFonts w:cs="Times New Roman"/>
              </w:rPr>
              <w:t>0,3-0,4</w:t>
            </w:r>
          </w:p>
        </w:tc>
        <w:tc>
          <w:tcPr>
            <w:tcW w:w="1065" w:type="dxa"/>
          </w:tcPr>
          <w:p w:rsidR="00C65C24" w:rsidRPr="00AE1319" w:rsidRDefault="00C65C24" w:rsidP="00733BE4">
            <w:pPr>
              <w:pStyle w:val="af9"/>
              <w:snapToGrid w:val="0"/>
              <w:rPr>
                <w:rFonts w:cs="Times New Roman"/>
              </w:rPr>
            </w:pPr>
            <w:r w:rsidRPr="00AE1319">
              <w:rPr>
                <w:rFonts w:cs="Times New Roman"/>
              </w:rPr>
              <w:t>2-3</w:t>
            </w:r>
          </w:p>
        </w:tc>
        <w:tc>
          <w:tcPr>
            <w:tcW w:w="1134" w:type="dxa"/>
          </w:tcPr>
          <w:p w:rsidR="00C65C24" w:rsidRPr="00AE1319" w:rsidRDefault="00C65C24" w:rsidP="00733BE4">
            <w:pPr>
              <w:pStyle w:val="af9"/>
              <w:snapToGrid w:val="0"/>
              <w:rPr>
                <w:rFonts w:cs="Times New Roman"/>
              </w:rPr>
            </w:pPr>
            <w:r w:rsidRPr="00AE1319">
              <w:rPr>
                <w:rFonts w:cs="Times New Roman"/>
              </w:rPr>
              <w:t>10-20</w:t>
            </w:r>
          </w:p>
        </w:tc>
        <w:tc>
          <w:tcPr>
            <w:tcW w:w="1276" w:type="dxa"/>
          </w:tcPr>
          <w:p w:rsidR="00C65C24" w:rsidRPr="00AE1319" w:rsidRDefault="00C65C24" w:rsidP="00733BE4">
            <w:pPr>
              <w:pStyle w:val="af9"/>
              <w:snapToGrid w:val="0"/>
              <w:rPr>
                <w:rFonts w:cs="Times New Roman"/>
              </w:rPr>
            </w:pPr>
            <w:r w:rsidRPr="00AE1319">
              <w:rPr>
                <w:rFonts w:cs="Times New Roman"/>
              </w:rPr>
              <w:t>5-10</w:t>
            </w:r>
          </w:p>
        </w:tc>
        <w:tc>
          <w:tcPr>
            <w:tcW w:w="1276" w:type="dxa"/>
          </w:tcPr>
          <w:p w:rsidR="00C65C24" w:rsidRPr="00AE1319" w:rsidRDefault="00C65C24" w:rsidP="00733BE4">
            <w:pPr>
              <w:pStyle w:val="af9"/>
              <w:snapToGrid w:val="0"/>
              <w:rPr>
                <w:rFonts w:cs="Times New Roman"/>
              </w:rPr>
            </w:pPr>
            <w:r w:rsidRPr="00AE1319">
              <w:rPr>
                <w:rFonts w:cs="Times New Roman"/>
              </w:rPr>
              <w:t>0,7-0,8</w:t>
            </w:r>
          </w:p>
        </w:tc>
        <w:tc>
          <w:tcPr>
            <w:tcW w:w="1134" w:type="dxa"/>
          </w:tcPr>
          <w:p w:rsidR="00C65C24" w:rsidRPr="00AE1319" w:rsidRDefault="00C65C24" w:rsidP="00733BE4">
            <w:pPr>
              <w:pStyle w:val="af9"/>
              <w:snapToGrid w:val="0"/>
              <w:rPr>
                <w:rFonts w:cs="Times New Roman"/>
              </w:rPr>
            </w:pPr>
            <w:r w:rsidRPr="00AE1319">
              <w:rPr>
                <w:rFonts w:cs="Times New Roman"/>
              </w:rPr>
              <w:t>80-350</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Умеренный</w:t>
            </w:r>
          </w:p>
        </w:tc>
        <w:tc>
          <w:tcPr>
            <w:tcW w:w="1215" w:type="dxa"/>
          </w:tcPr>
          <w:p w:rsidR="00C65C24" w:rsidRPr="00AE1319" w:rsidRDefault="00C65C24" w:rsidP="00733BE4">
            <w:pPr>
              <w:pStyle w:val="af9"/>
              <w:snapToGrid w:val="0"/>
              <w:rPr>
                <w:rFonts w:cs="Times New Roman"/>
              </w:rPr>
            </w:pPr>
            <w:r w:rsidRPr="00AE1319">
              <w:rPr>
                <w:rFonts w:cs="Times New Roman"/>
              </w:rPr>
              <w:t>30-40</w:t>
            </w:r>
          </w:p>
        </w:tc>
        <w:tc>
          <w:tcPr>
            <w:tcW w:w="1196" w:type="dxa"/>
          </w:tcPr>
          <w:p w:rsidR="00C65C24" w:rsidRPr="00AE1319" w:rsidRDefault="00C65C24" w:rsidP="00733BE4">
            <w:pPr>
              <w:pStyle w:val="af9"/>
              <w:snapToGrid w:val="0"/>
              <w:rPr>
                <w:rFonts w:cs="Times New Roman"/>
              </w:rPr>
            </w:pPr>
            <w:r w:rsidRPr="00AE1319">
              <w:rPr>
                <w:rFonts w:cs="Times New Roman"/>
              </w:rPr>
              <w:t>0,4-0,5</w:t>
            </w:r>
          </w:p>
        </w:tc>
        <w:tc>
          <w:tcPr>
            <w:tcW w:w="1065" w:type="dxa"/>
          </w:tcPr>
          <w:p w:rsidR="00C65C24" w:rsidRPr="00AE1319" w:rsidRDefault="00C65C24" w:rsidP="00733BE4">
            <w:pPr>
              <w:pStyle w:val="af9"/>
              <w:snapToGrid w:val="0"/>
              <w:rPr>
                <w:rFonts w:cs="Times New Roman"/>
              </w:rPr>
            </w:pPr>
            <w:r w:rsidRPr="00AE1319">
              <w:rPr>
                <w:rFonts w:cs="Times New Roman"/>
              </w:rPr>
              <w:t>3-5</w:t>
            </w:r>
          </w:p>
        </w:tc>
        <w:tc>
          <w:tcPr>
            <w:tcW w:w="1134" w:type="dxa"/>
          </w:tcPr>
          <w:p w:rsidR="00C65C24" w:rsidRPr="00AE1319" w:rsidRDefault="00C65C24" w:rsidP="00733BE4">
            <w:pPr>
              <w:pStyle w:val="af9"/>
              <w:snapToGrid w:val="0"/>
              <w:rPr>
                <w:rFonts w:cs="Times New Roman"/>
              </w:rPr>
            </w:pPr>
            <w:r w:rsidRPr="00AE1319">
              <w:rPr>
                <w:rFonts w:cs="Times New Roman"/>
              </w:rPr>
              <w:t>20-30</w:t>
            </w:r>
          </w:p>
        </w:tc>
        <w:tc>
          <w:tcPr>
            <w:tcW w:w="1276" w:type="dxa"/>
          </w:tcPr>
          <w:p w:rsidR="00C65C24" w:rsidRPr="00AE1319" w:rsidRDefault="00C65C24" w:rsidP="00733BE4">
            <w:pPr>
              <w:pStyle w:val="af9"/>
              <w:snapToGrid w:val="0"/>
              <w:rPr>
                <w:rFonts w:cs="Times New Roman"/>
              </w:rPr>
            </w:pPr>
            <w:r w:rsidRPr="00AE1319">
              <w:rPr>
                <w:rFonts w:cs="Times New Roman"/>
              </w:rPr>
              <w:t>7-12</w:t>
            </w:r>
          </w:p>
        </w:tc>
        <w:tc>
          <w:tcPr>
            <w:tcW w:w="1276" w:type="dxa"/>
          </w:tcPr>
          <w:p w:rsidR="00C65C24" w:rsidRPr="00AE1319" w:rsidRDefault="00C65C24" w:rsidP="00733BE4">
            <w:pPr>
              <w:pStyle w:val="af9"/>
              <w:snapToGrid w:val="0"/>
              <w:rPr>
                <w:rFonts w:cs="Times New Roman"/>
              </w:rPr>
            </w:pPr>
            <w:r w:rsidRPr="00AE1319">
              <w:rPr>
                <w:rFonts w:cs="Times New Roman"/>
              </w:rPr>
              <w:t>0,8-1,0</w:t>
            </w:r>
          </w:p>
        </w:tc>
        <w:tc>
          <w:tcPr>
            <w:tcW w:w="1134" w:type="dxa"/>
          </w:tcPr>
          <w:p w:rsidR="00C65C24" w:rsidRPr="00AE1319" w:rsidRDefault="00C65C24" w:rsidP="00733BE4">
            <w:pPr>
              <w:pStyle w:val="af9"/>
              <w:snapToGrid w:val="0"/>
              <w:rPr>
                <w:rFonts w:cs="Times New Roman"/>
              </w:rPr>
            </w:pPr>
            <w:r w:rsidRPr="00AE1319">
              <w:rPr>
                <w:rFonts w:cs="Times New Roman"/>
              </w:rPr>
              <w:t>100-550</w:t>
            </w:r>
          </w:p>
        </w:tc>
      </w:tr>
      <w:tr w:rsidR="00C65C24" w:rsidRPr="00AE1319" w:rsidTr="00E162CF">
        <w:tc>
          <w:tcPr>
            <w:tcW w:w="1344" w:type="dxa"/>
          </w:tcPr>
          <w:p w:rsidR="00C65C24" w:rsidRPr="00AE1319" w:rsidRDefault="00C65C24" w:rsidP="00733BE4">
            <w:pPr>
              <w:pStyle w:val="af9"/>
              <w:snapToGrid w:val="0"/>
              <w:rPr>
                <w:rFonts w:cs="Times New Roman"/>
              </w:rPr>
            </w:pPr>
            <w:r w:rsidRPr="00AE1319">
              <w:rPr>
                <w:rFonts w:cs="Times New Roman"/>
              </w:rPr>
              <w:t>Повышенный:</w:t>
            </w:r>
          </w:p>
          <w:p w:rsidR="00C65C24" w:rsidRPr="00AE1319" w:rsidRDefault="00C65C24" w:rsidP="00733BE4">
            <w:pPr>
              <w:pStyle w:val="af9"/>
              <w:rPr>
                <w:rFonts w:cs="Times New Roman"/>
              </w:rPr>
            </w:pPr>
            <w:r w:rsidRPr="00AE1319">
              <w:rPr>
                <w:rFonts w:cs="Times New Roman"/>
              </w:rPr>
              <w:t>Континентальный</w:t>
            </w:r>
          </w:p>
        </w:tc>
        <w:tc>
          <w:tcPr>
            <w:tcW w:w="1215" w:type="dxa"/>
          </w:tcPr>
          <w:p w:rsidR="00C65C24" w:rsidRPr="00AE1319" w:rsidRDefault="00C65C24" w:rsidP="00733BE4">
            <w:pPr>
              <w:pStyle w:val="af9"/>
              <w:snapToGrid w:val="0"/>
              <w:rPr>
                <w:rFonts w:cs="Times New Roman"/>
              </w:rPr>
            </w:pPr>
            <w:r w:rsidRPr="00AE1319">
              <w:rPr>
                <w:rFonts w:cs="Times New Roman"/>
              </w:rPr>
              <w:t>30-45</w:t>
            </w:r>
          </w:p>
        </w:tc>
        <w:tc>
          <w:tcPr>
            <w:tcW w:w="1196" w:type="dxa"/>
          </w:tcPr>
          <w:p w:rsidR="00C65C24" w:rsidRPr="00AE1319" w:rsidRDefault="00C65C24" w:rsidP="00733BE4">
            <w:pPr>
              <w:pStyle w:val="af9"/>
              <w:snapToGrid w:val="0"/>
              <w:rPr>
                <w:rFonts w:cs="Times New Roman"/>
              </w:rPr>
            </w:pPr>
            <w:r w:rsidRPr="00AE1319">
              <w:rPr>
                <w:rFonts w:cs="Times New Roman"/>
              </w:rPr>
              <w:t>0,3-0,6</w:t>
            </w:r>
          </w:p>
        </w:tc>
        <w:tc>
          <w:tcPr>
            <w:tcW w:w="1065" w:type="dxa"/>
          </w:tcPr>
          <w:p w:rsidR="00C65C24" w:rsidRPr="00AE1319" w:rsidRDefault="00C65C24" w:rsidP="00733BE4">
            <w:pPr>
              <w:pStyle w:val="af9"/>
              <w:snapToGrid w:val="0"/>
              <w:rPr>
                <w:rFonts w:cs="Times New Roman"/>
              </w:rPr>
            </w:pPr>
            <w:r w:rsidRPr="00AE1319">
              <w:rPr>
                <w:rFonts w:cs="Times New Roman"/>
              </w:rPr>
              <w:t>2-6</w:t>
            </w:r>
          </w:p>
        </w:tc>
        <w:tc>
          <w:tcPr>
            <w:tcW w:w="1134" w:type="dxa"/>
          </w:tcPr>
          <w:p w:rsidR="00C65C24" w:rsidRPr="00AE1319" w:rsidRDefault="00C65C24" w:rsidP="00733BE4">
            <w:pPr>
              <w:pStyle w:val="af9"/>
              <w:snapToGrid w:val="0"/>
              <w:rPr>
                <w:rFonts w:cs="Times New Roman"/>
              </w:rPr>
            </w:pPr>
            <w:r w:rsidRPr="00AE1319">
              <w:rPr>
                <w:rFonts w:cs="Times New Roman"/>
              </w:rPr>
              <w:t>20-40</w:t>
            </w:r>
          </w:p>
        </w:tc>
        <w:tc>
          <w:tcPr>
            <w:tcW w:w="1276" w:type="dxa"/>
          </w:tcPr>
          <w:p w:rsidR="00C65C24" w:rsidRPr="00AE1319" w:rsidRDefault="00C65C24" w:rsidP="00733BE4">
            <w:pPr>
              <w:pStyle w:val="af9"/>
              <w:snapToGrid w:val="0"/>
              <w:rPr>
                <w:rFonts w:cs="Times New Roman"/>
              </w:rPr>
            </w:pPr>
            <w:r w:rsidRPr="00AE1319">
              <w:rPr>
                <w:rFonts w:cs="Times New Roman"/>
              </w:rPr>
              <w:t>3-18</w:t>
            </w:r>
          </w:p>
        </w:tc>
        <w:tc>
          <w:tcPr>
            <w:tcW w:w="1276" w:type="dxa"/>
          </w:tcPr>
          <w:p w:rsidR="00C65C24" w:rsidRPr="00AE1319" w:rsidRDefault="00C65C24" w:rsidP="00733BE4">
            <w:pPr>
              <w:pStyle w:val="af9"/>
              <w:snapToGrid w:val="0"/>
              <w:rPr>
                <w:rFonts w:cs="Times New Roman"/>
              </w:rPr>
            </w:pPr>
            <w:r w:rsidRPr="00AE1319">
              <w:rPr>
                <w:rFonts w:cs="Times New Roman"/>
              </w:rPr>
              <w:t>0,7-1,0</w:t>
            </w:r>
          </w:p>
        </w:tc>
        <w:tc>
          <w:tcPr>
            <w:tcW w:w="1134" w:type="dxa"/>
          </w:tcPr>
          <w:p w:rsidR="00C65C24" w:rsidRPr="00AE1319" w:rsidRDefault="00C65C24" w:rsidP="00733BE4">
            <w:pPr>
              <w:pStyle w:val="af9"/>
              <w:snapToGrid w:val="0"/>
              <w:rPr>
                <w:rFonts w:cs="Times New Roman"/>
              </w:rPr>
            </w:pPr>
            <w:r w:rsidRPr="00AE1319">
              <w:rPr>
                <w:rFonts w:cs="Times New Roman"/>
              </w:rPr>
              <w:t>100-600</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Высокий</w:t>
            </w:r>
          </w:p>
        </w:tc>
        <w:tc>
          <w:tcPr>
            <w:tcW w:w="1215" w:type="dxa"/>
          </w:tcPr>
          <w:p w:rsidR="00C65C24" w:rsidRPr="00AE1319" w:rsidRDefault="00C65C24" w:rsidP="00733BE4">
            <w:pPr>
              <w:pStyle w:val="af9"/>
              <w:snapToGrid w:val="0"/>
              <w:rPr>
                <w:rFonts w:cs="Times New Roman"/>
              </w:rPr>
            </w:pPr>
            <w:r w:rsidRPr="00AE1319">
              <w:rPr>
                <w:rFonts w:cs="Times New Roman"/>
              </w:rPr>
              <w:t>40-60</w:t>
            </w:r>
          </w:p>
        </w:tc>
        <w:tc>
          <w:tcPr>
            <w:tcW w:w="1196" w:type="dxa"/>
          </w:tcPr>
          <w:p w:rsidR="00C65C24" w:rsidRPr="00AE1319" w:rsidRDefault="00C65C24" w:rsidP="00733BE4">
            <w:pPr>
              <w:pStyle w:val="af9"/>
              <w:snapToGrid w:val="0"/>
              <w:rPr>
                <w:rFonts w:cs="Times New Roman"/>
              </w:rPr>
            </w:pPr>
            <w:r w:rsidRPr="00AE1319">
              <w:rPr>
                <w:rFonts w:cs="Times New Roman"/>
              </w:rPr>
              <w:t>0,3-0,7</w:t>
            </w:r>
          </w:p>
        </w:tc>
        <w:tc>
          <w:tcPr>
            <w:tcW w:w="1065" w:type="dxa"/>
          </w:tcPr>
          <w:p w:rsidR="00C65C24" w:rsidRPr="00AE1319" w:rsidRDefault="00C65C24" w:rsidP="00733BE4">
            <w:pPr>
              <w:pStyle w:val="af9"/>
              <w:snapToGrid w:val="0"/>
              <w:rPr>
                <w:rFonts w:cs="Times New Roman"/>
              </w:rPr>
            </w:pPr>
            <w:r w:rsidRPr="00AE1319">
              <w:rPr>
                <w:rFonts w:cs="Times New Roman"/>
              </w:rPr>
              <w:t>3-6</w:t>
            </w:r>
          </w:p>
        </w:tc>
        <w:tc>
          <w:tcPr>
            <w:tcW w:w="1134" w:type="dxa"/>
          </w:tcPr>
          <w:p w:rsidR="00C65C24" w:rsidRPr="00AE1319" w:rsidRDefault="00C65C24" w:rsidP="00733BE4">
            <w:pPr>
              <w:pStyle w:val="af9"/>
              <w:snapToGrid w:val="0"/>
              <w:rPr>
                <w:rFonts w:cs="Times New Roman"/>
              </w:rPr>
            </w:pPr>
            <w:r w:rsidRPr="00AE1319">
              <w:rPr>
                <w:rFonts w:cs="Times New Roman"/>
              </w:rPr>
              <w:t>30-60</w:t>
            </w:r>
          </w:p>
        </w:tc>
        <w:tc>
          <w:tcPr>
            <w:tcW w:w="1276" w:type="dxa"/>
          </w:tcPr>
          <w:p w:rsidR="00C65C24" w:rsidRPr="00AE1319" w:rsidRDefault="00C65C24" w:rsidP="00733BE4">
            <w:pPr>
              <w:pStyle w:val="af9"/>
              <w:snapToGrid w:val="0"/>
              <w:rPr>
                <w:rFonts w:cs="Times New Roman"/>
              </w:rPr>
            </w:pPr>
            <w:r w:rsidRPr="00AE1319">
              <w:rPr>
                <w:rFonts w:cs="Times New Roman"/>
              </w:rPr>
              <w:t>10-30</w:t>
            </w:r>
          </w:p>
        </w:tc>
        <w:tc>
          <w:tcPr>
            <w:tcW w:w="1276" w:type="dxa"/>
          </w:tcPr>
          <w:p w:rsidR="00C65C24" w:rsidRPr="00AE1319" w:rsidRDefault="00C65C24" w:rsidP="00733BE4">
            <w:pPr>
              <w:pStyle w:val="af9"/>
              <w:snapToGrid w:val="0"/>
              <w:rPr>
                <w:rFonts w:cs="Times New Roman"/>
              </w:rPr>
            </w:pPr>
            <w:r w:rsidRPr="00AE1319">
              <w:rPr>
                <w:rFonts w:cs="Times New Roman"/>
              </w:rPr>
              <w:t>0,7-1,6</w:t>
            </w:r>
          </w:p>
        </w:tc>
        <w:tc>
          <w:tcPr>
            <w:tcW w:w="1134" w:type="dxa"/>
          </w:tcPr>
          <w:p w:rsidR="00C65C24" w:rsidRPr="00AE1319" w:rsidRDefault="00C65C24" w:rsidP="00733BE4">
            <w:pPr>
              <w:pStyle w:val="af9"/>
              <w:snapToGrid w:val="0"/>
              <w:rPr>
                <w:rFonts w:cs="Times New Roman"/>
              </w:rPr>
            </w:pPr>
            <w:r w:rsidRPr="00AE1319">
              <w:rPr>
                <w:rFonts w:cs="Times New Roman"/>
              </w:rPr>
              <w:t>50-200</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Очень высокий</w:t>
            </w:r>
          </w:p>
        </w:tc>
        <w:tc>
          <w:tcPr>
            <w:tcW w:w="1215" w:type="dxa"/>
          </w:tcPr>
          <w:p w:rsidR="00C65C24" w:rsidRPr="00AE1319" w:rsidRDefault="00C65C24" w:rsidP="00733BE4">
            <w:pPr>
              <w:pStyle w:val="af9"/>
              <w:snapToGrid w:val="0"/>
              <w:rPr>
                <w:rFonts w:cs="Times New Roman"/>
              </w:rPr>
            </w:pPr>
            <w:r w:rsidRPr="00AE1319">
              <w:rPr>
                <w:rFonts w:cs="Times New Roman"/>
              </w:rPr>
              <w:t>40-60</w:t>
            </w:r>
          </w:p>
        </w:tc>
        <w:tc>
          <w:tcPr>
            <w:tcW w:w="1196" w:type="dxa"/>
          </w:tcPr>
          <w:p w:rsidR="00C65C24" w:rsidRPr="00AE1319" w:rsidRDefault="00C65C24" w:rsidP="00733BE4">
            <w:pPr>
              <w:pStyle w:val="af9"/>
              <w:snapToGrid w:val="0"/>
              <w:rPr>
                <w:rFonts w:cs="Times New Roman"/>
              </w:rPr>
            </w:pPr>
            <w:r w:rsidRPr="00AE1319">
              <w:rPr>
                <w:rFonts w:cs="Times New Roman"/>
              </w:rPr>
              <w:t>0,3-0,9</w:t>
            </w:r>
          </w:p>
        </w:tc>
        <w:tc>
          <w:tcPr>
            <w:tcW w:w="1065" w:type="dxa"/>
          </w:tcPr>
          <w:p w:rsidR="00C65C24" w:rsidRPr="00AE1319" w:rsidRDefault="00C65C24" w:rsidP="00733BE4">
            <w:pPr>
              <w:pStyle w:val="af9"/>
              <w:snapToGrid w:val="0"/>
              <w:rPr>
                <w:rFonts w:cs="Times New Roman"/>
              </w:rPr>
            </w:pPr>
            <w:r w:rsidRPr="00AE1319">
              <w:rPr>
                <w:rFonts w:cs="Times New Roman"/>
              </w:rPr>
              <w:t>3-10</w:t>
            </w:r>
          </w:p>
        </w:tc>
        <w:tc>
          <w:tcPr>
            <w:tcW w:w="1134" w:type="dxa"/>
          </w:tcPr>
          <w:p w:rsidR="00C65C24" w:rsidRPr="00AE1319" w:rsidRDefault="00C65C24" w:rsidP="00733BE4">
            <w:pPr>
              <w:pStyle w:val="af9"/>
              <w:snapToGrid w:val="0"/>
              <w:rPr>
                <w:rFonts w:cs="Times New Roman"/>
              </w:rPr>
            </w:pPr>
            <w:r w:rsidRPr="00AE1319">
              <w:rPr>
                <w:rFonts w:cs="Times New Roman"/>
              </w:rPr>
              <w:t>50-70</w:t>
            </w:r>
          </w:p>
        </w:tc>
        <w:tc>
          <w:tcPr>
            <w:tcW w:w="1276" w:type="dxa"/>
          </w:tcPr>
          <w:p w:rsidR="00C65C24" w:rsidRPr="00AE1319" w:rsidRDefault="00C65C24" w:rsidP="00733BE4">
            <w:pPr>
              <w:pStyle w:val="af9"/>
              <w:snapToGrid w:val="0"/>
              <w:rPr>
                <w:rFonts w:cs="Times New Roman"/>
              </w:rPr>
            </w:pPr>
            <w:r w:rsidRPr="00AE1319">
              <w:rPr>
                <w:rFonts w:cs="Times New Roman"/>
              </w:rPr>
              <w:t>20-45</w:t>
            </w:r>
          </w:p>
        </w:tc>
        <w:tc>
          <w:tcPr>
            <w:tcW w:w="1276" w:type="dxa"/>
          </w:tcPr>
          <w:p w:rsidR="00C65C24" w:rsidRPr="00AE1319" w:rsidRDefault="00C65C24" w:rsidP="00733BE4">
            <w:pPr>
              <w:pStyle w:val="af9"/>
              <w:snapToGrid w:val="0"/>
              <w:rPr>
                <w:rFonts w:cs="Times New Roman"/>
              </w:rPr>
            </w:pPr>
            <w:r w:rsidRPr="00AE1319">
              <w:rPr>
                <w:rFonts w:cs="Times New Roman"/>
              </w:rPr>
              <w:t>0,8-1,6</w:t>
            </w:r>
          </w:p>
        </w:tc>
        <w:tc>
          <w:tcPr>
            <w:tcW w:w="1134" w:type="dxa"/>
          </w:tcPr>
          <w:p w:rsidR="00C65C24" w:rsidRPr="00AE1319" w:rsidRDefault="00C65C24" w:rsidP="00733BE4">
            <w:pPr>
              <w:pStyle w:val="af9"/>
              <w:snapToGrid w:val="0"/>
              <w:rPr>
                <w:rFonts w:cs="Times New Roman"/>
              </w:rPr>
            </w:pPr>
            <w:r w:rsidRPr="00AE1319">
              <w:rPr>
                <w:rFonts w:cs="Times New Roman"/>
              </w:rPr>
              <w:t>10-600</w:t>
            </w:r>
          </w:p>
        </w:tc>
      </w:tr>
    </w:tbl>
    <w:p w:rsidR="00C65C24" w:rsidRPr="00AE1319" w:rsidRDefault="00C65C24" w:rsidP="0057106F">
      <w:pPr>
        <w:pStyle w:val="af7"/>
        <w:spacing w:after="0" w:line="100" w:lineRule="atLeast"/>
        <w:ind w:firstLine="714"/>
        <w:jc w:val="both"/>
        <w:rPr>
          <w:rFonts w:cs="Times New Roman"/>
          <w:color w:val="000000"/>
          <w:sz w:val="28"/>
          <w:szCs w:val="28"/>
        </w:rPr>
      </w:pP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2.2.12. </w:t>
      </w:r>
      <w:r w:rsidR="00C65C24" w:rsidRPr="00AE1319">
        <w:rPr>
          <w:rFonts w:cs="Times New Roman"/>
          <w:color w:val="000000"/>
          <w:sz w:val="28"/>
          <w:szCs w:val="28"/>
        </w:rPr>
        <w:t>Для защиты атмосферного воздуха от загрязнений следует предусматривать:</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нетрадиционных источников энергии;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ликвидацию неорганизованных источников загрязнения.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88643B">
      <w:pPr>
        <w:pStyle w:val="afa"/>
        <w:widowControl w:val="0"/>
        <w:spacing w:line="239" w:lineRule="auto"/>
        <w:ind w:firstLine="709"/>
        <w:jc w:val="center"/>
        <w:outlineLvl w:val="2"/>
        <w:rPr>
          <w:rFonts w:ascii="Times New Roman" w:hAnsi="Times New Roman" w:cs="Times New Roman"/>
          <w:b/>
          <w:sz w:val="28"/>
          <w:szCs w:val="28"/>
        </w:rPr>
      </w:pPr>
      <w:bookmarkStart w:id="64" w:name="_Toc422048039"/>
      <w:bookmarkStart w:id="65" w:name="_Toc428345596"/>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.2.2</w:t>
      </w:r>
      <w:r w:rsidR="00C65C24" w:rsidRPr="00AE1319">
        <w:rPr>
          <w:rFonts w:ascii="Times New Roman" w:hAnsi="Times New Roman" w:cs="Times New Roman"/>
          <w:b/>
          <w:sz w:val="28"/>
          <w:szCs w:val="28"/>
        </w:rPr>
        <w:t>.  Охрана водных объектов</w:t>
      </w:r>
      <w:bookmarkEnd w:id="64"/>
      <w:bookmarkEnd w:id="65"/>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2.2.13. </w:t>
      </w:r>
      <w:r w:rsidR="00C65C24" w:rsidRPr="00AE1319">
        <w:rPr>
          <w:rFonts w:cs="Times New Roman"/>
          <w:color w:val="000000"/>
          <w:sz w:val="28"/>
          <w:szCs w:val="28"/>
        </w:rPr>
        <w:t xml:space="preserve">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2.2.14. </w:t>
      </w:r>
      <w:r w:rsidR="00C65C24" w:rsidRPr="00AE1319">
        <w:rPr>
          <w:rFonts w:cs="Times New Roman"/>
          <w:color w:val="000000"/>
          <w:sz w:val="28"/>
          <w:szCs w:val="28"/>
        </w:rPr>
        <w:t xml:space="preserve">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«Гигиенические требования к охране поверхностных вод», 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ГН 2.1.5.2307-07 «Ориентировочно допустимые уровни (ОДУ) химических веществ в воде водных объектов хозяйственно-питьевого и культурно-бытового водопользования».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статьи 65 Водного кодекса Российской Федерации.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2.2.15. </w:t>
      </w:r>
      <w:r w:rsidR="00C65C24" w:rsidRPr="00AE1319">
        <w:rPr>
          <w:rFonts w:cs="Times New Roman"/>
          <w:color w:val="000000"/>
          <w:sz w:val="28"/>
          <w:szCs w:val="28"/>
        </w:rPr>
        <w:t xml:space="preserve">Хранения пестицидов и агрохимикатов осуществляется в соответствии с требованиями СанПиН 1.2.1077-01 «Гигиенические требования к хранению, применению и транспортировке пестицидов и агрохимикатов».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2.2.16. </w:t>
      </w:r>
      <w:r w:rsidR="00C65C24" w:rsidRPr="00AE1319">
        <w:rPr>
          <w:rFonts w:cs="Times New Roman"/>
          <w:color w:val="000000"/>
          <w:sz w:val="28"/>
          <w:szCs w:val="28"/>
        </w:rPr>
        <w:t>В целях охраны п</w:t>
      </w:r>
      <w:r w:rsidR="00C65C24" w:rsidRPr="00AE1319">
        <w:rPr>
          <w:rFonts w:cs="Times New Roman"/>
          <w:sz w:val="28"/>
          <w:szCs w:val="28"/>
        </w:rPr>
        <w:t xml:space="preserve">оверхностных вод от загрязнения не допускается: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sz w:val="28"/>
          <w:szCs w:val="28"/>
        </w:rPr>
        <w:t>-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w:t>
      </w:r>
      <w:bookmarkStart w:id="66" w:name="page421"/>
      <w:bookmarkEnd w:id="66"/>
      <w:r w:rsidRPr="00AE1319">
        <w:rPr>
          <w:rFonts w:cs="Times New Roman"/>
          <w:sz w:val="28"/>
          <w:szCs w:val="28"/>
        </w:rPr>
        <w:t xml:space="preserve"> </w:t>
      </w:r>
      <w:r w:rsidRPr="00AE1319">
        <w:rPr>
          <w:rFonts w:cs="Times New Roman"/>
          <w:color w:val="000000"/>
          <w:sz w:val="28"/>
          <w:szCs w:val="28"/>
        </w:rPr>
        <w:t>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2.2.17. </w:t>
      </w:r>
      <w:r w:rsidR="00C65C24" w:rsidRPr="00AE1319">
        <w:rPr>
          <w:rFonts w:cs="Times New Roman"/>
          <w:color w:val="000000"/>
          <w:sz w:val="28"/>
          <w:szCs w:val="28"/>
        </w:rPr>
        <w:t xml:space="preserve">Запрещается сброс сточных и/или дренажных вод в водные объекты: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содержащие природные лечебные ресурсы;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отнесенные к особо охраняемым водным объектам;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зон, округов санитарной охраны источников питьевого, хозяйственно-бытового водоснабжения;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первого и второго поясов округов санитарной (горно-санитарной) охраны лечебно-оздоровительных местностей и курортов;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рыбоохранных зон, рыбохозяйственных заповедных зон.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2.2.18. </w:t>
      </w:r>
      <w:r w:rsidR="00C65C24" w:rsidRPr="00AE1319">
        <w:rPr>
          <w:rFonts w:cs="Times New Roman"/>
          <w:color w:val="000000"/>
          <w:sz w:val="28"/>
          <w:szCs w:val="28"/>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Сброс сточных и/или дренажных вод может быть ограничен, приостановлен или запрещен по основаниям и в порядке, установленным Федеральным законодательством.</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2.2.19. </w:t>
      </w:r>
      <w:r w:rsidR="00C65C24" w:rsidRPr="00AE1319">
        <w:rPr>
          <w:rFonts w:cs="Times New Roman"/>
          <w:color w:val="000000"/>
          <w:sz w:val="28"/>
          <w:szCs w:val="28"/>
        </w:rPr>
        <w:t>Мероприятия по защите поверхностных вод от загрязнения разрабатываются в каждом конкретном случае и предусматривают:</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а также контроль за соблюдением установленного режима использо</w:t>
      </w:r>
      <w:r w:rsidRPr="00AE1319">
        <w:rPr>
          <w:rFonts w:cs="Times New Roman"/>
          <w:sz w:val="28"/>
          <w:szCs w:val="28"/>
        </w:rPr>
        <w:t xml:space="preserve">вания указанных зон;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устройство и содержание в исправном состоянии сооружений для очистки сточных вод до нормативных показателей качества воды;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содержание в исправном состоянии гидротехнических и других водохозяйственных сооружений и технических устройств;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превышает нормативы допустимого воздействия на водные объекты;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предотвращение захоронения в водных объектах ядерных материалов, радиоактивных веществ;</w:t>
      </w:r>
    </w:p>
    <w:p w:rsidR="00C65C24" w:rsidRPr="00AE1319" w:rsidRDefault="00C65C24" w:rsidP="0057106F">
      <w:pPr>
        <w:pStyle w:val="af7"/>
        <w:spacing w:after="0" w:line="100" w:lineRule="atLeast"/>
        <w:ind w:firstLine="714"/>
        <w:jc w:val="both"/>
        <w:rPr>
          <w:rFonts w:cs="Times New Roman"/>
          <w:color w:val="000000"/>
          <w:sz w:val="28"/>
          <w:szCs w:val="28"/>
        </w:rPr>
      </w:pPr>
      <w:bookmarkStart w:id="67" w:name="page423"/>
      <w:bookmarkEnd w:id="67"/>
      <w:r w:rsidRPr="00AE1319">
        <w:rPr>
          <w:rFonts w:cs="Times New Roman"/>
          <w:color w:val="000000"/>
          <w:sz w:val="28"/>
          <w:szCs w:val="28"/>
        </w:rPr>
        <w:t xml:space="preserve">- предотвращение загрязнения водных объектов при проведении всех видов работ, в том числе радиоактивными и/или токсичными веществами;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установление зон рекреации водных объектов, в том числе мест для купания, туризма, водного спорта, рыбной ловли и т.п.;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2.2.20. </w:t>
      </w:r>
      <w:r w:rsidR="00C65C24" w:rsidRPr="00AE1319">
        <w:rPr>
          <w:rFonts w:cs="Times New Roman"/>
          <w:color w:val="000000"/>
          <w:sz w:val="28"/>
          <w:szCs w:val="28"/>
        </w:rPr>
        <w:t xml:space="preserve">В целях охраны подземных вод от загрязнения запрещается: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сточных вод для орошения и удобрения земель с нарушением федерального законодательства;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отвод без очистки дренажных вод с полей и поверхностных сточных вод с территорий населенных мест в овраги и балки;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закачка отработанных вод в подземные горизонты подземное складирование твердых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размещение складов горюче-смазочных материалов, ядохимикатов и минеральных веществ, и других объектов, обуславливающих опасность химического загрязнения подземных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на территории зон санитарной охраны.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2.2.21. </w:t>
      </w:r>
      <w:r w:rsidR="00C65C24" w:rsidRPr="00AE1319">
        <w:rPr>
          <w:rFonts w:cs="Times New Roman"/>
          <w:color w:val="000000"/>
          <w:sz w:val="28"/>
          <w:szCs w:val="28"/>
        </w:rPr>
        <w:t xml:space="preserve">Мероприятия по защите подземных вод от загрязнения разрабатываются в каждом конкретном случае и предусматривают: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 зон санитарной охраны источников водоснабжения, а также контроль за соблюдением установленного режима использования указанных зон;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 зон санитарной и горно-санитарной охраны вокруг источников минеральных вод, месторождения лечебных грязей;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w:t>
      </w:r>
      <w:r w:rsidRPr="00AE1319">
        <w:rPr>
          <w:rFonts w:cs="Times New Roman"/>
          <w:sz w:val="28"/>
          <w:szCs w:val="28"/>
        </w:rPr>
        <w:t xml:space="preserve">ъекты;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обязательную герметизацию оголовков всех эксплуатируемых и резервных скважин;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w:t>
      </w:r>
    </w:p>
    <w:p w:rsidR="00C65C24" w:rsidRPr="00AE1319" w:rsidRDefault="00C65C24" w:rsidP="0057106F">
      <w:pPr>
        <w:pStyle w:val="af7"/>
        <w:spacing w:after="0" w:line="100" w:lineRule="atLeast"/>
        <w:ind w:firstLine="714"/>
        <w:jc w:val="both"/>
        <w:rPr>
          <w:rFonts w:cs="Times New Roman"/>
          <w:color w:val="000000"/>
          <w:sz w:val="28"/>
          <w:szCs w:val="28"/>
        </w:rPr>
      </w:pPr>
      <w:bookmarkStart w:id="68" w:name="page425"/>
      <w:bookmarkEnd w:id="68"/>
      <w:r w:rsidRPr="00AE1319">
        <w:rPr>
          <w:rFonts w:cs="Times New Roman"/>
          <w:color w:val="000000"/>
          <w:sz w:val="28"/>
          <w:szCs w:val="28"/>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мониторинг состояния и режима эксплуатации водозаборов подземных вод, ограничение водозабора.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C4422" w:rsidP="0088643B">
      <w:pPr>
        <w:pStyle w:val="afa"/>
        <w:widowControl w:val="0"/>
        <w:spacing w:line="239" w:lineRule="auto"/>
        <w:ind w:firstLine="709"/>
        <w:jc w:val="center"/>
        <w:outlineLvl w:val="2"/>
        <w:rPr>
          <w:rFonts w:ascii="Times New Roman" w:hAnsi="Times New Roman" w:cs="Times New Roman"/>
          <w:b/>
          <w:sz w:val="28"/>
          <w:szCs w:val="28"/>
        </w:rPr>
      </w:pPr>
      <w:bookmarkStart w:id="69" w:name="_Toc422048040"/>
      <w:bookmarkStart w:id="70" w:name="_Toc428345597"/>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.2.3</w:t>
      </w:r>
      <w:r w:rsidR="00C65C24" w:rsidRPr="00AE1319">
        <w:rPr>
          <w:rFonts w:ascii="Times New Roman" w:hAnsi="Times New Roman" w:cs="Times New Roman"/>
          <w:b/>
          <w:sz w:val="28"/>
          <w:szCs w:val="28"/>
        </w:rPr>
        <w:t>.  Охрана почв</w:t>
      </w:r>
      <w:bookmarkEnd w:id="69"/>
      <w:bookmarkEnd w:id="70"/>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2.2.22. </w:t>
      </w:r>
      <w:r w:rsidR="00C65C24" w:rsidRPr="00AE1319">
        <w:rPr>
          <w:rFonts w:cs="Times New Roman"/>
          <w:color w:val="000000"/>
          <w:sz w:val="28"/>
          <w:szCs w:val="28"/>
        </w:rPr>
        <w:t xml:space="preserve">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2.2.23. </w:t>
      </w:r>
      <w:r w:rsidR="00C65C24" w:rsidRPr="00AE1319">
        <w:rPr>
          <w:rFonts w:cs="Times New Roman"/>
          <w:color w:val="000000"/>
          <w:sz w:val="28"/>
          <w:szCs w:val="28"/>
        </w:rPr>
        <w:t xml:space="preserve">В почвах </w:t>
      </w:r>
      <w:r w:rsidR="00AE1319">
        <w:rPr>
          <w:rFonts w:cs="Times New Roman"/>
          <w:color w:val="000000"/>
          <w:sz w:val="28"/>
          <w:szCs w:val="28"/>
        </w:rPr>
        <w:t>сельского</w:t>
      </w:r>
      <w:r w:rsidRPr="00AE1319">
        <w:rPr>
          <w:rFonts w:cs="Times New Roman"/>
          <w:color w:val="000000"/>
          <w:sz w:val="28"/>
          <w:szCs w:val="28"/>
        </w:rPr>
        <w:t xml:space="preserve"> поселения</w:t>
      </w:r>
      <w:r w:rsidR="00C65C24" w:rsidRPr="00AE1319">
        <w:rPr>
          <w:rFonts w:cs="Times New Roman"/>
          <w:color w:val="000000"/>
          <w:sz w:val="28"/>
          <w:szCs w:val="28"/>
        </w:rPr>
        <w:t xml:space="preserve">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2.2.24. </w:t>
      </w:r>
      <w:r w:rsidR="00C65C24" w:rsidRPr="00AE1319">
        <w:rPr>
          <w:rFonts w:cs="Times New Roman"/>
          <w:color w:val="000000"/>
          <w:sz w:val="28"/>
          <w:szCs w:val="28"/>
        </w:rPr>
        <w:t xml:space="preserve">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2.2.25. </w:t>
      </w:r>
      <w:r w:rsidR="00C65C24" w:rsidRPr="00AE1319">
        <w:rPr>
          <w:rFonts w:cs="Times New Roman"/>
          <w:color w:val="000000"/>
          <w:sz w:val="28"/>
          <w:szCs w:val="28"/>
        </w:rPr>
        <w:t xml:space="preserve">Выбор площадки для размещения объектов проводится с учетом: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физико-химических свойств почв, их механического состава, содержания органического вещества, кислотности и т.д.;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природно-климатических характеристик (роза ветров, количество осадков, температурный режим района);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ландшафтной, геологической и гидрологической характеристики почв;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их хозяйственного использования.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2.2.26. </w:t>
      </w:r>
      <w:r w:rsidR="00C65C24" w:rsidRPr="00AE1319">
        <w:rPr>
          <w:rFonts w:cs="Times New Roman"/>
          <w:color w:val="000000"/>
          <w:sz w:val="28"/>
          <w:szCs w:val="28"/>
        </w:rPr>
        <w:t>Не разрешается предоставление земельных участков без заключения органов Федеральной службы Роспотребнадзора.</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2.2.27. </w:t>
      </w:r>
      <w:r w:rsidR="00C65C24" w:rsidRPr="00AE1319">
        <w:rPr>
          <w:rFonts w:cs="Times New Roman"/>
          <w:color w:val="000000"/>
          <w:sz w:val="28"/>
          <w:szCs w:val="28"/>
        </w:rPr>
        <w:t>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2.2.28. </w:t>
      </w:r>
      <w:r w:rsidR="00C65C24" w:rsidRPr="00AE1319">
        <w:rPr>
          <w:rFonts w:cs="Times New Roman"/>
          <w:color w:val="000000"/>
          <w:sz w:val="28"/>
          <w:szCs w:val="28"/>
        </w:rPr>
        <w:t xml:space="preserve">Требования к почвам по химическим показателям представлены в таблице  </w:t>
      </w:r>
      <w:r w:rsidR="00314BF0" w:rsidRPr="00AE1319">
        <w:rPr>
          <w:rFonts w:cs="Times New Roman"/>
          <w:color w:val="000000"/>
          <w:sz w:val="28"/>
          <w:szCs w:val="28"/>
        </w:rPr>
        <w:t>2.4</w:t>
      </w:r>
      <w:r w:rsidR="00C65C24" w:rsidRPr="00AE1319">
        <w:rPr>
          <w:rFonts w:cs="Times New Roman"/>
          <w:color w:val="000000"/>
          <w:sz w:val="28"/>
          <w:szCs w:val="28"/>
        </w:rPr>
        <w:t>.</w:t>
      </w:r>
    </w:p>
    <w:p w:rsidR="00C65C24" w:rsidRPr="00AE1319" w:rsidRDefault="00C65C24" w:rsidP="0057106F">
      <w:pPr>
        <w:pStyle w:val="af7"/>
        <w:spacing w:after="0" w:line="100" w:lineRule="atLeast"/>
        <w:ind w:firstLine="714"/>
        <w:jc w:val="both"/>
        <w:rPr>
          <w:rFonts w:cs="Times New Roman"/>
          <w:sz w:val="28"/>
          <w:szCs w:val="28"/>
        </w:rPr>
      </w:pPr>
    </w:p>
    <w:p w:rsidR="00C65C24" w:rsidRPr="00AE1319" w:rsidRDefault="00C65C24" w:rsidP="0057106F">
      <w:pPr>
        <w:pStyle w:val="af7"/>
        <w:spacing w:after="0" w:line="100" w:lineRule="atLeast"/>
        <w:ind w:firstLine="714"/>
        <w:jc w:val="right"/>
        <w:rPr>
          <w:rFonts w:cs="Times New Roman"/>
          <w:color w:val="000000"/>
          <w:sz w:val="28"/>
          <w:szCs w:val="28"/>
        </w:rPr>
      </w:pPr>
      <w:r w:rsidRPr="00AE1319">
        <w:rPr>
          <w:rFonts w:cs="Times New Roman"/>
          <w:color w:val="000000"/>
          <w:sz w:val="28"/>
          <w:szCs w:val="28"/>
          <w:lang w:val="en-US"/>
        </w:rPr>
        <w:t>Таблица</w:t>
      </w:r>
      <w:r w:rsidRPr="00AE1319">
        <w:rPr>
          <w:rFonts w:cs="Times New Roman"/>
          <w:color w:val="000000"/>
          <w:sz w:val="28"/>
          <w:szCs w:val="28"/>
        </w:rPr>
        <w:t xml:space="preserve"> </w:t>
      </w:r>
      <w:r w:rsidR="00314BF0" w:rsidRPr="00AE1319">
        <w:rPr>
          <w:rFonts w:cs="Times New Roman"/>
          <w:color w:val="000000"/>
          <w:sz w:val="28"/>
          <w:szCs w:val="28"/>
        </w:rPr>
        <w:t>2.4</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202"/>
        <w:gridCol w:w="1214"/>
        <w:gridCol w:w="1197"/>
        <w:gridCol w:w="1214"/>
        <w:gridCol w:w="1196"/>
        <w:gridCol w:w="1215"/>
        <w:gridCol w:w="1196"/>
        <w:gridCol w:w="1064"/>
      </w:tblGrid>
      <w:tr w:rsidR="00C65C24" w:rsidRPr="00AE1319" w:rsidTr="00E162CF">
        <w:tc>
          <w:tcPr>
            <w:tcW w:w="1202" w:type="dxa"/>
            <w:vMerge w:val="restart"/>
            <w:shd w:val="clear" w:color="auto" w:fill="EEECE1"/>
          </w:tcPr>
          <w:p w:rsidR="00C65C24" w:rsidRPr="00AE1319" w:rsidRDefault="00C65C24" w:rsidP="00733BE4">
            <w:pPr>
              <w:pStyle w:val="af9"/>
              <w:snapToGrid w:val="0"/>
              <w:rPr>
                <w:rFonts w:cs="Times New Roman"/>
              </w:rPr>
            </w:pPr>
            <w:r w:rsidRPr="00AE1319">
              <w:rPr>
                <w:rFonts w:cs="Times New Roman"/>
              </w:rPr>
              <w:t>Категории</w:t>
            </w:r>
          </w:p>
          <w:p w:rsidR="00C65C24" w:rsidRPr="00AE1319" w:rsidRDefault="00314BF0" w:rsidP="00733BE4">
            <w:pPr>
              <w:pStyle w:val="af9"/>
              <w:rPr>
                <w:rFonts w:cs="Times New Roman"/>
              </w:rPr>
            </w:pPr>
            <w:r w:rsidRPr="00AE1319">
              <w:rPr>
                <w:rFonts w:cs="Times New Roman"/>
              </w:rPr>
              <w:t>З</w:t>
            </w:r>
            <w:r w:rsidR="00C65C24" w:rsidRPr="00AE1319">
              <w:rPr>
                <w:rFonts w:cs="Times New Roman"/>
              </w:rPr>
              <w:t>агрязнения</w:t>
            </w:r>
          </w:p>
        </w:tc>
        <w:tc>
          <w:tcPr>
            <w:tcW w:w="1214" w:type="dxa"/>
            <w:vMerge w:val="restart"/>
            <w:shd w:val="clear" w:color="auto" w:fill="EEECE1"/>
          </w:tcPr>
          <w:p w:rsidR="00C65C24" w:rsidRPr="00AE1319" w:rsidRDefault="00C65C24" w:rsidP="00733BE4">
            <w:pPr>
              <w:pStyle w:val="af9"/>
              <w:snapToGrid w:val="0"/>
              <w:rPr>
                <w:rFonts w:cs="Times New Roman"/>
              </w:rPr>
            </w:pPr>
            <w:r w:rsidRPr="00AE1319">
              <w:rPr>
                <w:rFonts w:cs="Times New Roman"/>
              </w:rPr>
              <w:t>Суммарный</w:t>
            </w:r>
          </w:p>
          <w:p w:rsidR="00C65C24" w:rsidRPr="00AE1319" w:rsidRDefault="00C65C24" w:rsidP="00733BE4">
            <w:pPr>
              <w:pStyle w:val="af9"/>
              <w:rPr>
                <w:rFonts w:cs="Times New Roman"/>
              </w:rPr>
            </w:pPr>
            <w:r w:rsidRPr="00AE1319">
              <w:rPr>
                <w:rFonts w:cs="Times New Roman"/>
              </w:rPr>
              <w:t>показатель</w:t>
            </w:r>
          </w:p>
          <w:p w:rsidR="00C65C24" w:rsidRPr="00AE1319" w:rsidRDefault="00C65C24" w:rsidP="00733BE4">
            <w:pPr>
              <w:pStyle w:val="af9"/>
              <w:rPr>
                <w:rFonts w:cs="Times New Roman"/>
              </w:rPr>
            </w:pPr>
            <w:r w:rsidRPr="00AE1319">
              <w:rPr>
                <w:rFonts w:cs="Times New Roman"/>
              </w:rPr>
              <w:t>загрязнения</w:t>
            </w:r>
          </w:p>
          <w:p w:rsidR="00C65C24" w:rsidRPr="00AE1319" w:rsidRDefault="00C65C24" w:rsidP="00733BE4">
            <w:pPr>
              <w:pStyle w:val="af9"/>
              <w:rPr>
                <w:rFonts w:cs="Times New Roman"/>
              </w:rPr>
            </w:pPr>
            <w:r w:rsidRPr="00AE1319">
              <w:rPr>
                <w:rFonts w:cs="Times New Roman"/>
              </w:rPr>
              <w:t>(Zc)</w:t>
            </w:r>
          </w:p>
        </w:tc>
        <w:tc>
          <w:tcPr>
            <w:tcW w:w="7082" w:type="dxa"/>
            <w:gridSpan w:val="6"/>
            <w:shd w:val="clear" w:color="auto" w:fill="EEECE1"/>
          </w:tcPr>
          <w:p w:rsidR="00C65C24" w:rsidRPr="00AE1319" w:rsidRDefault="00C65C24" w:rsidP="00733BE4">
            <w:pPr>
              <w:pStyle w:val="af9"/>
              <w:snapToGrid w:val="0"/>
              <w:rPr>
                <w:rFonts w:cs="Times New Roman"/>
              </w:rPr>
            </w:pPr>
            <w:r w:rsidRPr="00AE1319">
              <w:rPr>
                <w:rFonts w:cs="Times New Roman"/>
              </w:rPr>
              <w:t>Содержание в почве (мг/кг)</w:t>
            </w:r>
          </w:p>
        </w:tc>
      </w:tr>
      <w:tr w:rsidR="00C65C24" w:rsidRPr="00AE1319" w:rsidTr="00E162CF">
        <w:tc>
          <w:tcPr>
            <w:tcW w:w="1202" w:type="dxa"/>
            <w:vMerge/>
            <w:shd w:val="clear" w:color="auto" w:fill="EEECE1"/>
          </w:tcPr>
          <w:p w:rsidR="00C65C24" w:rsidRPr="00AE1319" w:rsidRDefault="00C65C24" w:rsidP="00733BE4">
            <w:pPr>
              <w:pStyle w:val="af9"/>
              <w:autoSpaceDE w:val="0"/>
              <w:snapToGrid w:val="0"/>
              <w:rPr>
                <w:rFonts w:eastAsia="TimesNewRoman" w:cs="Times New Roman"/>
              </w:rPr>
            </w:pPr>
          </w:p>
        </w:tc>
        <w:tc>
          <w:tcPr>
            <w:tcW w:w="1214" w:type="dxa"/>
            <w:vMerge/>
            <w:shd w:val="clear" w:color="auto" w:fill="EEECE1"/>
          </w:tcPr>
          <w:p w:rsidR="00C65C24" w:rsidRPr="00AE1319" w:rsidRDefault="00C65C24" w:rsidP="00733BE4">
            <w:pPr>
              <w:pStyle w:val="af9"/>
              <w:snapToGrid w:val="0"/>
              <w:rPr>
                <w:rFonts w:cs="Times New Roman"/>
              </w:rPr>
            </w:pPr>
          </w:p>
        </w:tc>
        <w:tc>
          <w:tcPr>
            <w:tcW w:w="2411" w:type="dxa"/>
            <w:gridSpan w:val="2"/>
            <w:shd w:val="clear" w:color="auto" w:fill="EEECE1"/>
          </w:tcPr>
          <w:p w:rsidR="00C65C24" w:rsidRPr="00AE1319" w:rsidRDefault="00C65C24" w:rsidP="00733BE4">
            <w:pPr>
              <w:pStyle w:val="af9"/>
              <w:snapToGrid w:val="0"/>
              <w:rPr>
                <w:rFonts w:cs="Times New Roman"/>
              </w:rPr>
            </w:pPr>
            <w:r w:rsidRPr="00AE1319">
              <w:rPr>
                <w:rFonts w:cs="Times New Roman"/>
              </w:rPr>
              <w:t>I класс опасности</w:t>
            </w:r>
          </w:p>
        </w:tc>
        <w:tc>
          <w:tcPr>
            <w:tcW w:w="2411" w:type="dxa"/>
            <w:gridSpan w:val="2"/>
            <w:shd w:val="clear" w:color="auto" w:fill="EEECE1"/>
          </w:tcPr>
          <w:p w:rsidR="00C65C24" w:rsidRPr="00AE1319" w:rsidRDefault="00C65C24" w:rsidP="00733BE4">
            <w:pPr>
              <w:pStyle w:val="af9"/>
              <w:snapToGrid w:val="0"/>
              <w:rPr>
                <w:rFonts w:cs="Times New Roman"/>
              </w:rPr>
            </w:pPr>
            <w:r w:rsidRPr="00AE1319">
              <w:rPr>
                <w:rFonts w:cs="Times New Roman"/>
                <w:lang w:val="en-US"/>
              </w:rPr>
              <w:t>I</w:t>
            </w:r>
            <w:r w:rsidRPr="00AE1319">
              <w:rPr>
                <w:rFonts w:cs="Times New Roman"/>
              </w:rPr>
              <w:t>I класс опасности</w:t>
            </w:r>
          </w:p>
        </w:tc>
        <w:tc>
          <w:tcPr>
            <w:tcW w:w="2260" w:type="dxa"/>
            <w:gridSpan w:val="2"/>
            <w:shd w:val="clear" w:color="auto" w:fill="EEECE1"/>
          </w:tcPr>
          <w:p w:rsidR="00C65C24" w:rsidRPr="00AE1319" w:rsidRDefault="00C65C24" w:rsidP="00733BE4">
            <w:pPr>
              <w:pStyle w:val="af9"/>
              <w:snapToGrid w:val="0"/>
              <w:rPr>
                <w:rFonts w:cs="Times New Roman"/>
              </w:rPr>
            </w:pPr>
            <w:r w:rsidRPr="00AE1319">
              <w:rPr>
                <w:rFonts w:cs="Times New Roman"/>
                <w:lang w:val="en-US"/>
              </w:rPr>
              <w:t>II</w:t>
            </w:r>
            <w:r w:rsidRPr="00AE1319">
              <w:rPr>
                <w:rFonts w:cs="Times New Roman"/>
              </w:rPr>
              <w:t>I класс опасности</w:t>
            </w:r>
          </w:p>
        </w:tc>
      </w:tr>
      <w:tr w:rsidR="00C65C24" w:rsidRPr="00AE1319" w:rsidTr="00E162CF">
        <w:tc>
          <w:tcPr>
            <w:tcW w:w="1202" w:type="dxa"/>
            <w:vMerge/>
            <w:shd w:val="clear" w:color="auto" w:fill="EEECE1"/>
          </w:tcPr>
          <w:p w:rsidR="00C65C24" w:rsidRPr="00AE1319" w:rsidRDefault="00C65C24" w:rsidP="00733BE4">
            <w:pPr>
              <w:pStyle w:val="af9"/>
              <w:autoSpaceDE w:val="0"/>
              <w:snapToGrid w:val="0"/>
              <w:rPr>
                <w:rFonts w:eastAsia="TimesNewRoman" w:cs="Times New Roman"/>
              </w:rPr>
            </w:pPr>
          </w:p>
        </w:tc>
        <w:tc>
          <w:tcPr>
            <w:tcW w:w="1214" w:type="dxa"/>
            <w:vMerge/>
            <w:shd w:val="clear" w:color="auto" w:fill="EEECE1"/>
          </w:tcPr>
          <w:p w:rsidR="00C65C24" w:rsidRPr="00AE1319" w:rsidRDefault="00C65C24" w:rsidP="00733BE4">
            <w:pPr>
              <w:pStyle w:val="af9"/>
              <w:snapToGrid w:val="0"/>
              <w:rPr>
                <w:rFonts w:cs="Times New Roman"/>
              </w:rPr>
            </w:pPr>
          </w:p>
        </w:tc>
        <w:tc>
          <w:tcPr>
            <w:tcW w:w="2411" w:type="dxa"/>
            <w:gridSpan w:val="2"/>
            <w:shd w:val="clear" w:color="auto" w:fill="EEECE1"/>
          </w:tcPr>
          <w:p w:rsidR="00C65C24" w:rsidRPr="00AE1319" w:rsidRDefault="0088643B" w:rsidP="00733BE4">
            <w:pPr>
              <w:pStyle w:val="af9"/>
              <w:snapToGrid w:val="0"/>
              <w:rPr>
                <w:rFonts w:cs="Times New Roman"/>
              </w:rPr>
            </w:pPr>
            <w:r w:rsidRPr="00AE1319">
              <w:rPr>
                <w:rFonts w:cs="Times New Roman"/>
              </w:rPr>
              <w:t>С</w:t>
            </w:r>
            <w:r w:rsidR="00C65C24" w:rsidRPr="00AE1319">
              <w:rPr>
                <w:rFonts w:cs="Times New Roman"/>
              </w:rPr>
              <w:t>оединения</w:t>
            </w:r>
          </w:p>
        </w:tc>
        <w:tc>
          <w:tcPr>
            <w:tcW w:w="2411" w:type="dxa"/>
            <w:gridSpan w:val="2"/>
            <w:shd w:val="clear" w:color="auto" w:fill="EEECE1"/>
          </w:tcPr>
          <w:p w:rsidR="00C65C24" w:rsidRPr="00AE1319" w:rsidRDefault="00C65C24" w:rsidP="00733BE4">
            <w:pPr>
              <w:pStyle w:val="af9"/>
              <w:snapToGrid w:val="0"/>
              <w:rPr>
                <w:rFonts w:cs="Times New Roman"/>
              </w:rPr>
            </w:pPr>
            <w:r w:rsidRPr="00AE1319">
              <w:rPr>
                <w:rFonts w:cs="Times New Roman"/>
              </w:rPr>
              <w:t>соединения</w:t>
            </w:r>
          </w:p>
        </w:tc>
        <w:tc>
          <w:tcPr>
            <w:tcW w:w="2260" w:type="dxa"/>
            <w:gridSpan w:val="2"/>
            <w:shd w:val="clear" w:color="auto" w:fill="EEECE1"/>
          </w:tcPr>
          <w:p w:rsidR="00C65C24" w:rsidRPr="00AE1319" w:rsidRDefault="00C65C24" w:rsidP="00733BE4">
            <w:pPr>
              <w:pStyle w:val="af9"/>
              <w:snapToGrid w:val="0"/>
              <w:rPr>
                <w:rFonts w:cs="Times New Roman"/>
              </w:rPr>
            </w:pPr>
            <w:r w:rsidRPr="00AE1319">
              <w:rPr>
                <w:rFonts w:cs="Times New Roman"/>
              </w:rPr>
              <w:t>Соединения</w:t>
            </w:r>
          </w:p>
        </w:tc>
      </w:tr>
      <w:tr w:rsidR="00C65C24" w:rsidRPr="00AE1319" w:rsidTr="00E162CF">
        <w:tc>
          <w:tcPr>
            <w:tcW w:w="1202" w:type="dxa"/>
            <w:vMerge/>
            <w:shd w:val="clear" w:color="auto" w:fill="EEECE1"/>
          </w:tcPr>
          <w:p w:rsidR="00C65C24" w:rsidRPr="00AE1319" w:rsidRDefault="00C65C24" w:rsidP="00733BE4">
            <w:pPr>
              <w:pStyle w:val="af9"/>
              <w:snapToGrid w:val="0"/>
              <w:rPr>
                <w:rFonts w:cs="Times New Roman"/>
              </w:rPr>
            </w:pPr>
          </w:p>
        </w:tc>
        <w:tc>
          <w:tcPr>
            <w:tcW w:w="1214" w:type="dxa"/>
            <w:vMerge/>
            <w:shd w:val="clear" w:color="auto" w:fill="EEECE1"/>
          </w:tcPr>
          <w:p w:rsidR="00C65C24" w:rsidRPr="00AE1319" w:rsidRDefault="00C65C24" w:rsidP="00733BE4">
            <w:pPr>
              <w:pStyle w:val="af9"/>
              <w:snapToGrid w:val="0"/>
              <w:rPr>
                <w:rFonts w:cs="Times New Roman"/>
              </w:rPr>
            </w:pPr>
          </w:p>
        </w:tc>
        <w:tc>
          <w:tcPr>
            <w:tcW w:w="1197" w:type="dxa"/>
            <w:shd w:val="clear" w:color="auto" w:fill="EEECE1"/>
          </w:tcPr>
          <w:p w:rsidR="00C65C24" w:rsidRPr="00AE1319" w:rsidRDefault="00C51BCA" w:rsidP="00733BE4">
            <w:pPr>
              <w:pStyle w:val="af9"/>
              <w:snapToGrid w:val="0"/>
              <w:rPr>
                <w:rFonts w:cs="Times New Roman"/>
              </w:rPr>
            </w:pPr>
            <w:r w:rsidRPr="00AE1319">
              <w:rPr>
                <w:rFonts w:cs="Times New Roman"/>
              </w:rPr>
              <w:t>О</w:t>
            </w:r>
            <w:r w:rsidR="00C65C24" w:rsidRPr="00AE1319">
              <w:rPr>
                <w:rFonts w:cs="Times New Roman"/>
              </w:rPr>
              <w:t>рганические</w:t>
            </w:r>
          </w:p>
        </w:tc>
        <w:tc>
          <w:tcPr>
            <w:tcW w:w="1214" w:type="dxa"/>
            <w:shd w:val="clear" w:color="auto" w:fill="EEECE1"/>
          </w:tcPr>
          <w:p w:rsidR="00C65C24" w:rsidRPr="00AE1319" w:rsidRDefault="00C65C24" w:rsidP="00733BE4">
            <w:pPr>
              <w:pStyle w:val="af9"/>
              <w:snapToGrid w:val="0"/>
              <w:rPr>
                <w:rFonts w:cs="Times New Roman"/>
              </w:rPr>
            </w:pPr>
            <w:r w:rsidRPr="00AE1319">
              <w:rPr>
                <w:rFonts w:cs="Times New Roman"/>
              </w:rPr>
              <w:t>неорганические</w:t>
            </w:r>
          </w:p>
        </w:tc>
        <w:tc>
          <w:tcPr>
            <w:tcW w:w="1196" w:type="dxa"/>
            <w:shd w:val="clear" w:color="auto" w:fill="EEECE1"/>
          </w:tcPr>
          <w:p w:rsidR="00C65C24" w:rsidRPr="00AE1319" w:rsidRDefault="00C65C24" w:rsidP="00733BE4">
            <w:pPr>
              <w:pStyle w:val="af9"/>
              <w:snapToGrid w:val="0"/>
              <w:rPr>
                <w:rFonts w:cs="Times New Roman"/>
              </w:rPr>
            </w:pPr>
            <w:r w:rsidRPr="00AE1319">
              <w:rPr>
                <w:rFonts w:cs="Times New Roman"/>
              </w:rPr>
              <w:t>Органические</w:t>
            </w:r>
          </w:p>
        </w:tc>
        <w:tc>
          <w:tcPr>
            <w:tcW w:w="1215" w:type="dxa"/>
            <w:shd w:val="clear" w:color="auto" w:fill="EEECE1"/>
          </w:tcPr>
          <w:p w:rsidR="00C65C24" w:rsidRPr="00AE1319" w:rsidRDefault="00C65C24" w:rsidP="00733BE4">
            <w:pPr>
              <w:pStyle w:val="af9"/>
              <w:snapToGrid w:val="0"/>
              <w:rPr>
                <w:rFonts w:cs="Times New Roman"/>
              </w:rPr>
            </w:pPr>
            <w:r w:rsidRPr="00AE1319">
              <w:rPr>
                <w:rFonts w:cs="Times New Roman"/>
              </w:rPr>
              <w:t>неорганические</w:t>
            </w:r>
          </w:p>
        </w:tc>
        <w:tc>
          <w:tcPr>
            <w:tcW w:w="1196" w:type="dxa"/>
            <w:shd w:val="clear" w:color="auto" w:fill="EEECE1"/>
          </w:tcPr>
          <w:p w:rsidR="00C65C24" w:rsidRPr="00AE1319" w:rsidRDefault="00C65C24" w:rsidP="00733BE4">
            <w:pPr>
              <w:pStyle w:val="af9"/>
              <w:snapToGrid w:val="0"/>
              <w:rPr>
                <w:rFonts w:cs="Times New Roman"/>
              </w:rPr>
            </w:pPr>
            <w:r w:rsidRPr="00AE1319">
              <w:rPr>
                <w:rFonts w:cs="Times New Roman"/>
              </w:rPr>
              <w:t>Органические</w:t>
            </w:r>
          </w:p>
        </w:tc>
        <w:tc>
          <w:tcPr>
            <w:tcW w:w="1064" w:type="dxa"/>
            <w:shd w:val="clear" w:color="auto" w:fill="EEECE1"/>
          </w:tcPr>
          <w:p w:rsidR="00C65C24" w:rsidRPr="00AE1319" w:rsidRDefault="00C65C24" w:rsidP="00733BE4">
            <w:pPr>
              <w:pStyle w:val="af9"/>
              <w:snapToGrid w:val="0"/>
              <w:rPr>
                <w:rFonts w:cs="Times New Roman"/>
              </w:rPr>
            </w:pPr>
            <w:r w:rsidRPr="00AE1319">
              <w:rPr>
                <w:rFonts w:cs="Times New Roman"/>
              </w:rPr>
              <w:t>неорганические</w:t>
            </w:r>
          </w:p>
        </w:tc>
      </w:tr>
      <w:tr w:rsidR="00C65C24" w:rsidRPr="00AE1319" w:rsidTr="00E162CF">
        <w:tc>
          <w:tcPr>
            <w:tcW w:w="1202"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Чистая</w:t>
            </w:r>
          </w:p>
        </w:tc>
        <w:tc>
          <w:tcPr>
            <w:tcW w:w="1214" w:type="dxa"/>
          </w:tcPr>
          <w:p w:rsidR="00C65C24" w:rsidRPr="00AE1319" w:rsidRDefault="00C65C24" w:rsidP="00733BE4">
            <w:pPr>
              <w:pStyle w:val="af9"/>
              <w:snapToGrid w:val="0"/>
              <w:rPr>
                <w:rFonts w:cs="Times New Roman"/>
              </w:rPr>
            </w:pPr>
            <w:r w:rsidRPr="00AE1319">
              <w:rPr>
                <w:rFonts w:cs="Times New Roman"/>
              </w:rPr>
              <w:t>-</w:t>
            </w:r>
          </w:p>
        </w:tc>
        <w:tc>
          <w:tcPr>
            <w:tcW w:w="1197"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214"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196"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215"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196"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064"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r>
      <w:tr w:rsidR="00C65C24" w:rsidRPr="00AE1319" w:rsidTr="00E162CF">
        <w:tc>
          <w:tcPr>
            <w:tcW w:w="1202"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Допустимая</w:t>
            </w:r>
          </w:p>
        </w:tc>
        <w:tc>
          <w:tcPr>
            <w:tcW w:w="1214" w:type="dxa"/>
          </w:tcPr>
          <w:p w:rsidR="00C65C24" w:rsidRPr="00AE1319" w:rsidRDefault="00C65C24" w:rsidP="00733BE4">
            <w:pPr>
              <w:pStyle w:val="af9"/>
              <w:snapToGrid w:val="0"/>
              <w:rPr>
                <w:rFonts w:cs="Times New Roman"/>
              </w:rPr>
            </w:pPr>
            <w:r w:rsidRPr="00AE1319">
              <w:rPr>
                <w:rFonts w:cs="Times New Roman"/>
              </w:rPr>
              <w:t>&lt; 16</w:t>
            </w:r>
          </w:p>
        </w:tc>
        <w:tc>
          <w:tcPr>
            <w:tcW w:w="1197"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21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фоновых</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значений до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196"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215"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фоновых</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значений до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196"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06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фоновых</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значений до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r>
      <w:tr w:rsidR="00C65C24" w:rsidRPr="00AE1319" w:rsidTr="00E162CF">
        <w:tc>
          <w:tcPr>
            <w:tcW w:w="1202" w:type="dxa"/>
          </w:tcPr>
          <w:p w:rsidR="00C65C24" w:rsidRPr="00AE1319" w:rsidRDefault="00C65C24" w:rsidP="00733BE4">
            <w:pPr>
              <w:pStyle w:val="af9"/>
              <w:snapToGrid w:val="0"/>
              <w:rPr>
                <w:rFonts w:cs="Times New Roman"/>
              </w:rPr>
            </w:pPr>
            <w:r w:rsidRPr="00AE1319">
              <w:rPr>
                <w:rFonts w:cs="Times New Roman"/>
              </w:rPr>
              <w:t>Умеренно опасная</w:t>
            </w:r>
          </w:p>
        </w:tc>
        <w:tc>
          <w:tcPr>
            <w:tcW w:w="1214" w:type="dxa"/>
          </w:tcPr>
          <w:p w:rsidR="00C65C24" w:rsidRPr="00AE1319" w:rsidRDefault="00C65C24" w:rsidP="00733BE4">
            <w:pPr>
              <w:pStyle w:val="af9"/>
              <w:snapToGrid w:val="0"/>
              <w:rPr>
                <w:rFonts w:cs="Times New Roman"/>
              </w:rPr>
            </w:pPr>
            <w:r w:rsidRPr="00AE1319">
              <w:rPr>
                <w:rFonts w:cs="Times New Roman"/>
              </w:rPr>
              <w:t>16 – 32</w:t>
            </w:r>
          </w:p>
        </w:tc>
        <w:tc>
          <w:tcPr>
            <w:tcW w:w="1197" w:type="dxa"/>
          </w:tcPr>
          <w:p w:rsidR="00C65C24" w:rsidRPr="00AE1319" w:rsidRDefault="00C65C24" w:rsidP="00733BE4">
            <w:pPr>
              <w:pStyle w:val="af9"/>
              <w:snapToGrid w:val="0"/>
              <w:rPr>
                <w:rFonts w:cs="Times New Roman"/>
              </w:rPr>
            </w:pPr>
          </w:p>
        </w:tc>
        <w:tc>
          <w:tcPr>
            <w:tcW w:w="1214" w:type="dxa"/>
          </w:tcPr>
          <w:p w:rsidR="00C65C24" w:rsidRPr="00AE1319" w:rsidRDefault="00C65C24" w:rsidP="00733BE4">
            <w:pPr>
              <w:pStyle w:val="af9"/>
              <w:snapToGrid w:val="0"/>
              <w:rPr>
                <w:rFonts w:cs="Times New Roman"/>
              </w:rPr>
            </w:pPr>
          </w:p>
        </w:tc>
        <w:tc>
          <w:tcPr>
            <w:tcW w:w="1196" w:type="dxa"/>
          </w:tcPr>
          <w:p w:rsidR="00C65C24" w:rsidRPr="00AE1319" w:rsidRDefault="00C65C24" w:rsidP="00733BE4">
            <w:pPr>
              <w:pStyle w:val="af9"/>
              <w:snapToGrid w:val="0"/>
              <w:rPr>
                <w:rFonts w:cs="Times New Roman"/>
              </w:rPr>
            </w:pPr>
          </w:p>
        </w:tc>
        <w:tc>
          <w:tcPr>
            <w:tcW w:w="1215" w:type="dxa"/>
          </w:tcPr>
          <w:p w:rsidR="00C65C24" w:rsidRPr="00AE1319" w:rsidRDefault="00C65C24" w:rsidP="00733BE4">
            <w:pPr>
              <w:pStyle w:val="af9"/>
              <w:snapToGrid w:val="0"/>
              <w:rPr>
                <w:rFonts w:cs="Times New Roman"/>
              </w:rPr>
            </w:pPr>
          </w:p>
        </w:tc>
        <w:tc>
          <w:tcPr>
            <w:tcW w:w="1196"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064" w:type="dxa"/>
          </w:tcPr>
          <w:p w:rsidR="00C65C24" w:rsidRPr="00AE1319" w:rsidRDefault="00C65C24" w:rsidP="00733BE4">
            <w:pPr>
              <w:pStyle w:val="af9"/>
              <w:snapToGrid w:val="0"/>
              <w:rPr>
                <w:rFonts w:cs="Times New Roman"/>
              </w:rPr>
            </w:pPr>
            <w:r w:rsidRPr="00AE1319">
              <w:rPr>
                <w:rFonts w:cs="Times New Roman"/>
              </w:rPr>
              <w:t>от ПДК</w:t>
            </w:r>
          </w:p>
          <w:p w:rsidR="00C65C24" w:rsidRPr="00AE1319" w:rsidRDefault="00C65C24" w:rsidP="00733BE4">
            <w:pPr>
              <w:pStyle w:val="af9"/>
              <w:rPr>
                <w:rFonts w:cs="Times New Roman"/>
              </w:rPr>
            </w:pPr>
            <w:r w:rsidRPr="00AE1319">
              <w:rPr>
                <w:rFonts w:cs="Times New Roman"/>
              </w:rPr>
              <w:t>до Kmax</w:t>
            </w:r>
          </w:p>
        </w:tc>
      </w:tr>
      <w:tr w:rsidR="00C65C24" w:rsidRPr="00AE1319" w:rsidTr="00E162CF">
        <w:tc>
          <w:tcPr>
            <w:tcW w:w="1202" w:type="dxa"/>
          </w:tcPr>
          <w:p w:rsidR="00C65C24" w:rsidRPr="00AE1319" w:rsidRDefault="00C65C24" w:rsidP="00733BE4">
            <w:pPr>
              <w:pStyle w:val="af9"/>
              <w:snapToGrid w:val="0"/>
              <w:rPr>
                <w:rFonts w:cs="Times New Roman"/>
              </w:rPr>
            </w:pPr>
            <w:r w:rsidRPr="00AE1319">
              <w:rPr>
                <w:rFonts w:cs="Times New Roman"/>
              </w:rPr>
              <w:t>Опасная</w:t>
            </w:r>
          </w:p>
        </w:tc>
        <w:tc>
          <w:tcPr>
            <w:tcW w:w="1214" w:type="dxa"/>
          </w:tcPr>
          <w:p w:rsidR="00C65C24" w:rsidRPr="00AE1319" w:rsidRDefault="00C65C24" w:rsidP="00733BE4">
            <w:pPr>
              <w:pStyle w:val="af9"/>
              <w:snapToGrid w:val="0"/>
              <w:rPr>
                <w:rFonts w:cs="Times New Roman"/>
              </w:rPr>
            </w:pPr>
            <w:r w:rsidRPr="00AE1319">
              <w:rPr>
                <w:rFonts w:cs="Times New Roman"/>
              </w:rPr>
              <w:t>32 – 128</w:t>
            </w:r>
          </w:p>
        </w:tc>
        <w:tc>
          <w:tcPr>
            <w:tcW w:w="1197" w:type="dxa"/>
          </w:tcPr>
          <w:p w:rsidR="00C65C24" w:rsidRPr="00AE1319" w:rsidRDefault="00C65C24" w:rsidP="00733BE4">
            <w:pPr>
              <w:autoSpaceDE w:val="0"/>
              <w:snapToGrid w:val="0"/>
              <w:rPr>
                <w:rFonts w:ascii="Times New 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 xml:space="preserve">до </w:t>
            </w:r>
            <w:r w:rsidRPr="00AE1319">
              <w:rPr>
                <w:rFonts w:ascii="Times New Roman" w:hAnsi="Times New Roman"/>
                <w:sz w:val="24"/>
                <w:szCs w:val="24"/>
              </w:rPr>
              <w:t>5</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21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от ПДК</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до </w:t>
            </w:r>
            <w:r w:rsidRPr="00AE1319">
              <w:rPr>
                <w:rFonts w:ascii="Times New Roman" w:hAnsi="Times New Roman"/>
                <w:sz w:val="24"/>
                <w:szCs w:val="24"/>
              </w:rPr>
              <w:t>Kmax</w:t>
            </w:r>
          </w:p>
        </w:tc>
        <w:tc>
          <w:tcPr>
            <w:tcW w:w="1196" w:type="dxa"/>
          </w:tcPr>
          <w:p w:rsidR="00C65C24" w:rsidRPr="00AE1319" w:rsidRDefault="00C65C24" w:rsidP="00733BE4">
            <w:pPr>
              <w:autoSpaceDE w:val="0"/>
              <w:snapToGrid w:val="0"/>
              <w:rPr>
                <w:rFonts w:ascii="Times New 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 xml:space="preserve">до </w:t>
            </w:r>
            <w:r w:rsidRPr="00AE1319">
              <w:rPr>
                <w:rFonts w:ascii="Times New Roman" w:hAnsi="Times New Roman"/>
                <w:sz w:val="24"/>
                <w:szCs w:val="24"/>
              </w:rPr>
              <w:t>5</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215"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от ПДК</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до </w:t>
            </w:r>
            <w:r w:rsidRPr="00AE1319">
              <w:rPr>
                <w:rFonts w:ascii="Times New Roman" w:hAnsi="Times New Roman"/>
                <w:sz w:val="24"/>
                <w:szCs w:val="24"/>
              </w:rPr>
              <w:t>Kmax</w:t>
            </w:r>
          </w:p>
        </w:tc>
        <w:tc>
          <w:tcPr>
            <w:tcW w:w="119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&gt; 5 </w:t>
            </w:r>
            <w:r w:rsidRPr="00AE1319">
              <w:rPr>
                <w:rFonts w:eastAsia="TimesNewRoman" w:cs="Times New Roman"/>
              </w:rPr>
              <w:t>ПДК</w:t>
            </w:r>
          </w:p>
        </w:tc>
        <w:tc>
          <w:tcPr>
            <w:tcW w:w="1064" w:type="dxa"/>
          </w:tcPr>
          <w:p w:rsidR="00C65C24" w:rsidRPr="00AE1319" w:rsidRDefault="00C65C24" w:rsidP="00733BE4">
            <w:pPr>
              <w:pStyle w:val="af9"/>
              <w:snapToGrid w:val="0"/>
              <w:rPr>
                <w:rFonts w:cs="Times New Roman"/>
              </w:rPr>
            </w:pPr>
            <w:r w:rsidRPr="00AE1319">
              <w:rPr>
                <w:rFonts w:cs="Times New Roman"/>
              </w:rPr>
              <w:t>&gt;Kmax</w:t>
            </w:r>
          </w:p>
          <w:p w:rsidR="00C65C24" w:rsidRPr="00AE1319" w:rsidRDefault="00C65C24" w:rsidP="00733BE4">
            <w:pPr>
              <w:pStyle w:val="af9"/>
              <w:rPr>
                <w:rFonts w:cs="Times New Roman"/>
              </w:rPr>
            </w:pPr>
          </w:p>
        </w:tc>
      </w:tr>
      <w:tr w:rsidR="00C65C24" w:rsidRPr="00AE1319" w:rsidTr="00E162CF">
        <w:tc>
          <w:tcPr>
            <w:tcW w:w="1202" w:type="dxa"/>
          </w:tcPr>
          <w:p w:rsidR="00C65C24" w:rsidRPr="00AE1319" w:rsidRDefault="00C65C24" w:rsidP="00733BE4">
            <w:pPr>
              <w:pStyle w:val="af9"/>
              <w:snapToGrid w:val="0"/>
              <w:rPr>
                <w:rFonts w:cs="Times New Roman"/>
              </w:rPr>
            </w:pPr>
            <w:r w:rsidRPr="00AE1319">
              <w:rPr>
                <w:rFonts w:cs="Times New Roman"/>
              </w:rPr>
              <w:t>Чрезвычайно</w:t>
            </w:r>
          </w:p>
          <w:p w:rsidR="00C65C24" w:rsidRPr="00AE1319" w:rsidRDefault="00C65C24" w:rsidP="00733BE4">
            <w:pPr>
              <w:pStyle w:val="af9"/>
              <w:rPr>
                <w:rFonts w:cs="Times New Roman"/>
              </w:rPr>
            </w:pPr>
            <w:r w:rsidRPr="00AE1319">
              <w:rPr>
                <w:rFonts w:cs="Times New Roman"/>
              </w:rPr>
              <w:t>Опасная</w:t>
            </w:r>
          </w:p>
        </w:tc>
        <w:tc>
          <w:tcPr>
            <w:tcW w:w="1214" w:type="dxa"/>
          </w:tcPr>
          <w:p w:rsidR="00C65C24" w:rsidRPr="00AE1319" w:rsidRDefault="00C65C24" w:rsidP="00733BE4">
            <w:pPr>
              <w:pStyle w:val="af9"/>
              <w:snapToGrid w:val="0"/>
              <w:rPr>
                <w:rFonts w:cs="Times New Roman"/>
              </w:rPr>
            </w:pPr>
            <w:r w:rsidRPr="00AE1319">
              <w:rPr>
                <w:rFonts w:cs="Times New Roman"/>
              </w:rPr>
              <w:t>&gt; 128</w:t>
            </w:r>
          </w:p>
        </w:tc>
        <w:tc>
          <w:tcPr>
            <w:tcW w:w="119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&gt; 5 </w:t>
            </w:r>
            <w:r w:rsidRPr="00AE1319">
              <w:rPr>
                <w:rFonts w:eastAsia="TimesNewRoman" w:cs="Times New Roman"/>
              </w:rPr>
              <w:t>ПДК</w:t>
            </w:r>
          </w:p>
        </w:tc>
        <w:tc>
          <w:tcPr>
            <w:tcW w:w="1214" w:type="dxa"/>
          </w:tcPr>
          <w:p w:rsidR="00C65C24" w:rsidRPr="00AE1319" w:rsidRDefault="00C65C24" w:rsidP="00733BE4">
            <w:pPr>
              <w:pStyle w:val="af9"/>
              <w:snapToGrid w:val="0"/>
              <w:rPr>
                <w:rFonts w:cs="Times New Roman"/>
              </w:rPr>
            </w:pPr>
            <w:r w:rsidRPr="00AE1319">
              <w:rPr>
                <w:rFonts w:cs="Times New Roman"/>
              </w:rPr>
              <w:t>&gt;Kmax</w:t>
            </w:r>
          </w:p>
        </w:tc>
        <w:tc>
          <w:tcPr>
            <w:tcW w:w="1196" w:type="dxa"/>
          </w:tcPr>
          <w:p w:rsidR="00C65C24" w:rsidRPr="00AE1319" w:rsidRDefault="00C65C24" w:rsidP="00733BE4">
            <w:pPr>
              <w:pStyle w:val="af9"/>
              <w:snapToGrid w:val="0"/>
              <w:rPr>
                <w:rFonts w:cs="Times New Roman"/>
              </w:rPr>
            </w:pPr>
          </w:p>
        </w:tc>
        <w:tc>
          <w:tcPr>
            <w:tcW w:w="1215" w:type="dxa"/>
          </w:tcPr>
          <w:p w:rsidR="00C65C24" w:rsidRPr="00AE1319" w:rsidRDefault="00C65C24" w:rsidP="00733BE4">
            <w:pPr>
              <w:pStyle w:val="af9"/>
              <w:snapToGrid w:val="0"/>
              <w:rPr>
                <w:rFonts w:cs="Times New Roman"/>
              </w:rPr>
            </w:pPr>
            <w:r w:rsidRPr="00AE1319">
              <w:rPr>
                <w:rFonts w:cs="Times New Roman"/>
              </w:rPr>
              <w:t>&gt;Kmax</w:t>
            </w:r>
          </w:p>
        </w:tc>
        <w:tc>
          <w:tcPr>
            <w:tcW w:w="1196" w:type="dxa"/>
          </w:tcPr>
          <w:p w:rsidR="00C65C24" w:rsidRPr="00AE1319" w:rsidRDefault="00C65C24" w:rsidP="00733BE4">
            <w:pPr>
              <w:pStyle w:val="af9"/>
              <w:snapToGrid w:val="0"/>
              <w:rPr>
                <w:rFonts w:cs="Times New Roman"/>
              </w:rPr>
            </w:pPr>
          </w:p>
        </w:tc>
        <w:tc>
          <w:tcPr>
            <w:tcW w:w="1064" w:type="dxa"/>
          </w:tcPr>
          <w:p w:rsidR="00C65C24" w:rsidRPr="00AE1319" w:rsidRDefault="00C65C24" w:rsidP="00733BE4">
            <w:pPr>
              <w:pStyle w:val="af9"/>
              <w:snapToGrid w:val="0"/>
              <w:rPr>
                <w:rFonts w:cs="Times New Roman"/>
              </w:rPr>
            </w:pPr>
          </w:p>
        </w:tc>
      </w:tr>
    </w:tbl>
    <w:p w:rsidR="00C65C24" w:rsidRPr="00AE1319" w:rsidRDefault="00C65C24" w:rsidP="0057106F">
      <w:pPr>
        <w:pStyle w:val="af3"/>
        <w:jc w:val="both"/>
        <w:rPr>
          <w:rFonts w:ascii="Times New Roman" w:hAnsi="Times New Roman"/>
        </w:rPr>
      </w:pP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Kmax - максимальное значение допустимого уровня содержания элемента по одному из четырех показателей вредности;</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Zc - расчет проводится в соответствии с методическими указаниями по гигиенической оценке качества почвы населенных мест.</w:t>
      </w:r>
    </w:p>
    <w:p w:rsidR="00C65C24" w:rsidRPr="00AE1319" w:rsidRDefault="00314BF0" w:rsidP="0057106F">
      <w:pPr>
        <w:pStyle w:val="af3"/>
        <w:ind w:firstLine="708"/>
        <w:jc w:val="both"/>
        <w:rPr>
          <w:rFonts w:ascii="Times New Roman" w:hAnsi="Times New Roman"/>
          <w:sz w:val="28"/>
          <w:szCs w:val="28"/>
        </w:rPr>
      </w:pPr>
      <w:r w:rsidRPr="00AE1319">
        <w:rPr>
          <w:rFonts w:ascii="Times New Roman" w:hAnsi="Times New Roman"/>
          <w:sz w:val="28"/>
          <w:szCs w:val="28"/>
        </w:rPr>
        <w:t xml:space="preserve">2.2.29. </w:t>
      </w:r>
      <w:r w:rsidR="00C65C24" w:rsidRPr="00AE1319">
        <w:rPr>
          <w:rFonts w:ascii="Times New Roman" w:hAnsi="Times New Roman"/>
          <w:sz w:val="28"/>
          <w:szCs w:val="28"/>
        </w:rPr>
        <w:t>Химические загрязняющие вещества разделяются на следующие классы опасности:</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I - мышьяк, кадмий, ртуть, свинец, цинк, фтор, 3,4-бензапирен;</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II - бор, кобальт, никель, молибден, медь, сурьма, хром;</w:t>
      </w:r>
    </w:p>
    <w:p w:rsidR="00C65C24" w:rsidRPr="00AE1319" w:rsidRDefault="00C65C24" w:rsidP="00AA3AF8">
      <w:pPr>
        <w:pStyle w:val="af3"/>
        <w:ind w:firstLine="708"/>
        <w:jc w:val="both"/>
        <w:rPr>
          <w:rFonts w:ascii="Times New Roman" w:hAnsi="Times New Roman"/>
          <w:sz w:val="28"/>
          <w:szCs w:val="28"/>
        </w:rPr>
      </w:pPr>
      <w:r w:rsidRPr="00AE1319">
        <w:rPr>
          <w:rFonts w:ascii="Times New Roman" w:hAnsi="Times New Roman"/>
          <w:sz w:val="28"/>
          <w:szCs w:val="28"/>
        </w:rPr>
        <w:t>III - барий, ванадий, вольфрам, марганец, стронций, ацетофенон.</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 xml:space="preserve">Требования к почвам по эпидемиологическим показателям представлены в таблице </w:t>
      </w:r>
      <w:r w:rsidR="00314BF0" w:rsidRPr="00AE1319">
        <w:rPr>
          <w:rFonts w:ascii="Times New Roman" w:hAnsi="Times New Roman"/>
          <w:sz w:val="28"/>
          <w:szCs w:val="28"/>
        </w:rPr>
        <w:t>2.5</w:t>
      </w:r>
      <w:r w:rsidRPr="00AE1319">
        <w:rPr>
          <w:rFonts w:ascii="Times New Roman" w:hAnsi="Times New Roman"/>
          <w:sz w:val="28"/>
          <w:szCs w:val="28"/>
        </w:rPr>
        <w:t>.</w:t>
      </w:r>
    </w:p>
    <w:p w:rsidR="00314BF0" w:rsidRPr="00AE1319" w:rsidRDefault="00314BF0" w:rsidP="00C51BCA">
      <w:pPr>
        <w:pStyle w:val="af3"/>
        <w:jc w:val="both"/>
        <w:rPr>
          <w:rFonts w:ascii="Times New Roman" w:hAnsi="Times New Roman"/>
          <w:sz w:val="28"/>
          <w:szCs w:val="28"/>
        </w:rPr>
      </w:pPr>
    </w:p>
    <w:p w:rsidR="00C65C24" w:rsidRPr="00AE1319" w:rsidRDefault="00C65C24" w:rsidP="0057106F">
      <w:pPr>
        <w:tabs>
          <w:tab w:val="left" w:pos="3460"/>
        </w:tabs>
        <w:overflowPunct w:val="0"/>
        <w:autoSpaceDE w:val="0"/>
        <w:ind w:firstLine="732"/>
        <w:jc w:val="right"/>
        <w:rPr>
          <w:rFonts w:ascii="Times New Roman" w:hAnsi="Times New Roman"/>
          <w:sz w:val="28"/>
          <w:szCs w:val="28"/>
        </w:rPr>
      </w:pPr>
      <w:r w:rsidRPr="00AE1319">
        <w:rPr>
          <w:rFonts w:ascii="Times New Roman" w:hAnsi="Times New Roman"/>
          <w:sz w:val="28"/>
          <w:szCs w:val="28"/>
        </w:rPr>
        <w:t xml:space="preserve">Таблица </w:t>
      </w:r>
      <w:r w:rsidR="00314BF0" w:rsidRPr="00AE1319">
        <w:rPr>
          <w:rFonts w:ascii="Times New Roman" w:hAnsi="Times New Roman"/>
          <w:sz w:val="28"/>
          <w:szCs w:val="28"/>
        </w:rPr>
        <w:t>2.5</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464"/>
        <w:gridCol w:w="1606"/>
        <w:gridCol w:w="1607"/>
        <w:gridCol w:w="1606"/>
        <w:gridCol w:w="1606"/>
        <w:gridCol w:w="1613"/>
      </w:tblGrid>
      <w:tr w:rsidR="00C65C24" w:rsidRPr="00AE1319" w:rsidTr="00E162CF">
        <w:tc>
          <w:tcPr>
            <w:tcW w:w="1464" w:type="dxa"/>
            <w:shd w:val="clear" w:color="auto" w:fill="EEECE1"/>
          </w:tcPr>
          <w:p w:rsidR="00C65C24" w:rsidRPr="00AE1319" w:rsidRDefault="00C65C24" w:rsidP="00486E36">
            <w:pPr>
              <w:autoSpaceDE w:val="0"/>
              <w:snapToGrid w:val="0"/>
              <w:jc w:val="center"/>
              <w:rPr>
                <w:rFonts w:ascii="Times New Roman" w:eastAsia="TimesNewRoman" w:hAnsi="Times New Roman"/>
                <w:sz w:val="24"/>
                <w:szCs w:val="24"/>
              </w:rPr>
            </w:pPr>
            <w:r w:rsidRPr="00AE1319">
              <w:rPr>
                <w:rFonts w:ascii="Times New Roman" w:eastAsia="TimesNewRoman" w:hAnsi="Times New Roman"/>
                <w:sz w:val="24"/>
                <w:szCs w:val="24"/>
              </w:rPr>
              <w:t>Категория загрязнения</w:t>
            </w:r>
            <w:r w:rsidR="00314BF0" w:rsidRPr="00AE1319">
              <w:rPr>
                <w:rFonts w:ascii="Times New Roman" w:eastAsia="TimesNewRoman" w:hAnsi="Times New Roman"/>
                <w:sz w:val="24"/>
                <w:szCs w:val="24"/>
              </w:rPr>
              <w:t>П</w:t>
            </w:r>
            <w:r w:rsidRPr="00AE1319">
              <w:rPr>
                <w:rFonts w:ascii="Times New Roman" w:eastAsia="TimesNewRoman" w:hAnsi="Times New Roman"/>
                <w:sz w:val="24"/>
                <w:szCs w:val="24"/>
              </w:rPr>
              <w:t>очв</w:t>
            </w:r>
          </w:p>
        </w:tc>
        <w:tc>
          <w:tcPr>
            <w:tcW w:w="1606" w:type="dxa"/>
            <w:shd w:val="clear" w:color="auto" w:fill="EEECE1"/>
          </w:tcPr>
          <w:p w:rsidR="00C65C24" w:rsidRPr="00AE1319" w:rsidRDefault="00C65C24" w:rsidP="00486E36">
            <w:pPr>
              <w:pStyle w:val="af9"/>
              <w:snapToGrid w:val="0"/>
              <w:jc w:val="center"/>
              <w:rPr>
                <w:rFonts w:cs="Times New Roman"/>
              </w:rPr>
            </w:pPr>
            <w:r w:rsidRPr="00AE1319">
              <w:rPr>
                <w:rFonts w:cs="Times New Roman"/>
              </w:rPr>
              <w:t>Индекс</w:t>
            </w:r>
          </w:p>
          <w:p w:rsidR="00C65C24" w:rsidRPr="00AE1319" w:rsidRDefault="00C65C24" w:rsidP="00486E36">
            <w:pPr>
              <w:pStyle w:val="af9"/>
              <w:jc w:val="center"/>
              <w:rPr>
                <w:rFonts w:cs="Times New Roman"/>
              </w:rPr>
            </w:pPr>
            <w:r w:rsidRPr="00AE1319">
              <w:rPr>
                <w:rFonts w:cs="Times New Roman"/>
              </w:rPr>
              <w:t>БГКП</w:t>
            </w:r>
          </w:p>
        </w:tc>
        <w:tc>
          <w:tcPr>
            <w:tcW w:w="1607" w:type="dxa"/>
            <w:shd w:val="clear" w:color="auto" w:fill="EEECE1"/>
          </w:tcPr>
          <w:p w:rsidR="00C65C24" w:rsidRPr="00AE1319" w:rsidRDefault="00C65C24" w:rsidP="00486E36">
            <w:pPr>
              <w:pStyle w:val="af9"/>
              <w:snapToGrid w:val="0"/>
              <w:jc w:val="center"/>
              <w:rPr>
                <w:rFonts w:cs="Times New Roman"/>
              </w:rPr>
            </w:pPr>
            <w:r w:rsidRPr="00AE1319">
              <w:rPr>
                <w:rFonts w:cs="Times New Roman"/>
              </w:rPr>
              <w:t>Индекс</w:t>
            </w:r>
          </w:p>
          <w:p w:rsidR="00C65C24" w:rsidRPr="00AE1319" w:rsidRDefault="00C65C24" w:rsidP="00486E36">
            <w:pPr>
              <w:pStyle w:val="af9"/>
              <w:jc w:val="center"/>
              <w:rPr>
                <w:rFonts w:cs="Times New Roman"/>
              </w:rPr>
            </w:pPr>
            <w:r w:rsidRPr="00AE1319">
              <w:rPr>
                <w:rFonts w:cs="Times New Roman"/>
              </w:rPr>
              <w:t>энтерококков</w:t>
            </w:r>
          </w:p>
        </w:tc>
        <w:tc>
          <w:tcPr>
            <w:tcW w:w="1606" w:type="dxa"/>
            <w:shd w:val="clear" w:color="auto" w:fill="EEECE1"/>
          </w:tcPr>
          <w:p w:rsidR="00C65C24" w:rsidRPr="00AE1319" w:rsidRDefault="00C65C24" w:rsidP="00486E36">
            <w:pPr>
              <w:autoSpaceDE w:val="0"/>
              <w:snapToGrid w:val="0"/>
              <w:jc w:val="center"/>
              <w:rPr>
                <w:rFonts w:ascii="Times New Roman" w:eastAsia="TimesNewRoman" w:hAnsi="Times New Roman"/>
                <w:sz w:val="24"/>
                <w:szCs w:val="24"/>
              </w:rPr>
            </w:pPr>
            <w:r w:rsidRPr="00AE1319">
              <w:rPr>
                <w:rFonts w:ascii="Times New Roman" w:eastAsia="TimesNewRoman" w:hAnsi="Times New Roman"/>
                <w:sz w:val="24"/>
                <w:szCs w:val="24"/>
              </w:rPr>
              <w:t>Патогенные</w:t>
            </w:r>
            <w:r w:rsidR="00486E36">
              <w:rPr>
                <w:rFonts w:ascii="Times New Roman" w:eastAsia="TimesNewRoman" w:hAnsi="Times New Roman"/>
                <w:sz w:val="24"/>
                <w:szCs w:val="24"/>
              </w:rPr>
              <w:t xml:space="preserve"> </w:t>
            </w:r>
            <w:r w:rsidRPr="00AE1319">
              <w:rPr>
                <w:rFonts w:ascii="Times New Roman" w:eastAsia="TimesNewRoman" w:hAnsi="Times New Roman"/>
                <w:sz w:val="24"/>
                <w:szCs w:val="24"/>
              </w:rPr>
              <w:t>бактерии</w:t>
            </w:r>
            <w:r w:rsidRPr="00AE1319">
              <w:rPr>
                <w:rFonts w:ascii="Times New Roman" w:hAnsi="Times New Roman"/>
                <w:sz w:val="24"/>
                <w:szCs w:val="24"/>
              </w:rPr>
              <w:t xml:space="preserve">, </w:t>
            </w:r>
            <w:r w:rsidRPr="00AE1319">
              <w:rPr>
                <w:rFonts w:ascii="Times New Roman" w:eastAsia="TimesNewRoman" w:hAnsi="Times New Roman"/>
                <w:sz w:val="24"/>
                <w:szCs w:val="24"/>
              </w:rPr>
              <w:t>в том</w:t>
            </w:r>
            <w:r w:rsidR="00486E36">
              <w:rPr>
                <w:rFonts w:ascii="Times New Roman" w:eastAsia="TimesNewRoman" w:hAnsi="Times New Roman"/>
                <w:sz w:val="24"/>
                <w:szCs w:val="24"/>
              </w:rPr>
              <w:t xml:space="preserve"> </w:t>
            </w:r>
            <w:r w:rsidRPr="00AE1319">
              <w:rPr>
                <w:rFonts w:ascii="Times New Roman" w:eastAsia="TimesNewRoman" w:hAnsi="Times New Roman"/>
                <w:sz w:val="24"/>
                <w:szCs w:val="24"/>
              </w:rPr>
              <w:t>числе сальмонеллы</w:t>
            </w:r>
          </w:p>
        </w:tc>
        <w:tc>
          <w:tcPr>
            <w:tcW w:w="1606" w:type="dxa"/>
            <w:shd w:val="clear" w:color="auto" w:fill="EEECE1"/>
          </w:tcPr>
          <w:p w:rsidR="00C65C24" w:rsidRPr="00AE1319" w:rsidRDefault="00C65C24" w:rsidP="00486E36">
            <w:pPr>
              <w:pStyle w:val="af9"/>
              <w:snapToGrid w:val="0"/>
              <w:jc w:val="center"/>
              <w:rPr>
                <w:rFonts w:cs="Times New Roman"/>
              </w:rPr>
            </w:pPr>
            <w:r w:rsidRPr="00AE1319">
              <w:rPr>
                <w:rFonts w:cs="Times New Roman"/>
              </w:rPr>
              <w:t>Яйца</w:t>
            </w:r>
          </w:p>
          <w:p w:rsidR="00C65C24" w:rsidRPr="00AE1319" w:rsidRDefault="00C65C24" w:rsidP="00486E36">
            <w:pPr>
              <w:pStyle w:val="af9"/>
              <w:jc w:val="center"/>
              <w:rPr>
                <w:rFonts w:cs="Times New Roman"/>
              </w:rPr>
            </w:pPr>
            <w:r w:rsidRPr="00AE1319">
              <w:rPr>
                <w:rFonts w:cs="Times New Roman"/>
              </w:rPr>
              <w:t>гельминтов,</w:t>
            </w:r>
          </w:p>
          <w:p w:rsidR="00C65C24" w:rsidRPr="00AE1319" w:rsidRDefault="00C65C24" w:rsidP="00486E36">
            <w:pPr>
              <w:pStyle w:val="af9"/>
              <w:jc w:val="center"/>
              <w:rPr>
                <w:rFonts w:cs="Times New Roman"/>
              </w:rPr>
            </w:pPr>
            <w:r w:rsidRPr="00AE1319">
              <w:rPr>
                <w:rFonts w:cs="Times New Roman"/>
              </w:rPr>
              <w:t>экз./кг</w:t>
            </w:r>
          </w:p>
        </w:tc>
        <w:tc>
          <w:tcPr>
            <w:tcW w:w="1613" w:type="dxa"/>
            <w:shd w:val="clear" w:color="auto" w:fill="EEECE1"/>
          </w:tcPr>
          <w:p w:rsidR="00C65C24" w:rsidRPr="00AE1319" w:rsidRDefault="00C65C24" w:rsidP="00486E36">
            <w:pPr>
              <w:pStyle w:val="af9"/>
              <w:snapToGrid w:val="0"/>
              <w:jc w:val="center"/>
              <w:rPr>
                <w:rFonts w:cs="Times New Roman"/>
              </w:rPr>
            </w:pPr>
            <w:r w:rsidRPr="00AE1319">
              <w:rPr>
                <w:rFonts w:cs="Times New Roman"/>
              </w:rPr>
              <w:t>Личинки-Л и куколки-К мух, экз.</w:t>
            </w:r>
          </w:p>
          <w:p w:rsidR="00C65C24" w:rsidRPr="00AE1319" w:rsidRDefault="00C65C24" w:rsidP="00486E36">
            <w:pPr>
              <w:pStyle w:val="af9"/>
              <w:jc w:val="center"/>
              <w:rPr>
                <w:rFonts w:cs="Times New Roman"/>
              </w:rPr>
            </w:pPr>
            <w:r w:rsidRPr="00AE1319">
              <w:rPr>
                <w:rFonts w:cs="Times New Roman"/>
              </w:rPr>
              <w:t>в почве с площадью 20 x 20 см</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Чистая</w:t>
            </w:r>
          </w:p>
        </w:tc>
        <w:tc>
          <w:tcPr>
            <w:tcW w:w="1606" w:type="dxa"/>
          </w:tcPr>
          <w:p w:rsidR="00C65C24" w:rsidRPr="00AE1319" w:rsidRDefault="00C65C24" w:rsidP="00733BE4">
            <w:pPr>
              <w:pStyle w:val="af9"/>
              <w:snapToGrid w:val="0"/>
              <w:rPr>
                <w:rFonts w:cs="Times New Roman"/>
              </w:rPr>
            </w:pPr>
            <w:r w:rsidRPr="00AE1319">
              <w:rPr>
                <w:rFonts w:cs="Times New Roman"/>
              </w:rPr>
              <w:t>1 – 10</w:t>
            </w:r>
          </w:p>
        </w:tc>
        <w:tc>
          <w:tcPr>
            <w:tcW w:w="1607" w:type="dxa"/>
          </w:tcPr>
          <w:p w:rsidR="00C65C24" w:rsidRPr="00AE1319" w:rsidRDefault="00C65C24" w:rsidP="00733BE4">
            <w:pPr>
              <w:pStyle w:val="af9"/>
              <w:snapToGrid w:val="0"/>
              <w:rPr>
                <w:rFonts w:cs="Times New Roman"/>
              </w:rPr>
            </w:pPr>
            <w:r w:rsidRPr="00AE1319">
              <w:rPr>
                <w:rFonts w:cs="Times New Roman"/>
              </w:rPr>
              <w:t xml:space="preserve">1 </w:t>
            </w:r>
            <w:r w:rsidR="0088643B" w:rsidRPr="00AE1319">
              <w:rPr>
                <w:rFonts w:cs="Times New Roman"/>
              </w:rPr>
              <w:t>–</w:t>
            </w:r>
            <w:r w:rsidRPr="00AE1319">
              <w:rPr>
                <w:rFonts w:cs="Times New Roman"/>
              </w:rPr>
              <w:t xml:space="preserve"> 10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13" w:type="dxa"/>
          </w:tcPr>
          <w:p w:rsidR="00C65C24" w:rsidRPr="00AE1319" w:rsidRDefault="00C65C24" w:rsidP="00733BE4">
            <w:pPr>
              <w:pStyle w:val="af9"/>
              <w:snapToGrid w:val="0"/>
              <w:rPr>
                <w:rFonts w:cs="Times New Roman"/>
              </w:rPr>
            </w:pPr>
            <w:r w:rsidRPr="00AE1319">
              <w:rPr>
                <w:rFonts w:cs="Times New Roman"/>
              </w:rPr>
              <w:t>0</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Умеренно опасная</w:t>
            </w:r>
          </w:p>
        </w:tc>
        <w:tc>
          <w:tcPr>
            <w:tcW w:w="1606" w:type="dxa"/>
          </w:tcPr>
          <w:p w:rsidR="00C65C24" w:rsidRPr="00AE1319" w:rsidRDefault="00C65C24" w:rsidP="00733BE4">
            <w:pPr>
              <w:pStyle w:val="af9"/>
              <w:snapToGrid w:val="0"/>
              <w:rPr>
                <w:rFonts w:cs="Times New Roman"/>
              </w:rPr>
            </w:pPr>
            <w:r w:rsidRPr="00AE1319">
              <w:rPr>
                <w:rFonts w:cs="Times New Roman"/>
              </w:rPr>
              <w:t xml:space="preserve">10 </w:t>
            </w:r>
            <w:r w:rsidR="00C51BCA">
              <w:rPr>
                <w:rFonts w:cs="Times New Roman"/>
              </w:rPr>
              <w:t>–</w:t>
            </w:r>
            <w:r w:rsidRPr="00AE1319">
              <w:rPr>
                <w:rFonts w:cs="Times New Roman"/>
              </w:rPr>
              <w:t xml:space="preserve"> 100</w:t>
            </w:r>
          </w:p>
        </w:tc>
        <w:tc>
          <w:tcPr>
            <w:tcW w:w="1607" w:type="dxa"/>
          </w:tcPr>
          <w:p w:rsidR="00C65C24" w:rsidRPr="00AE1319" w:rsidRDefault="00C65C24" w:rsidP="00733BE4">
            <w:pPr>
              <w:pStyle w:val="af9"/>
              <w:snapToGrid w:val="0"/>
              <w:rPr>
                <w:rFonts w:cs="Times New Roman"/>
              </w:rPr>
            </w:pPr>
            <w:r w:rsidRPr="00AE1319">
              <w:rPr>
                <w:rFonts w:cs="Times New Roman"/>
              </w:rPr>
              <w:t xml:space="preserve">10 </w:t>
            </w:r>
            <w:r w:rsidR="0088643B" w:rsidRPr="00AE1319">
              <w:rPr>
                <w:rFonts w:cs="Times New Roman"/>
              </w:rPr>
              <w:t>–</w:t>
            </w:r>
            <w:r w:rsidRPr="00AE1319">
              <w:rPr>
                <w:rFonts w:cs="Times New Roman"/>
              </w:rPr>
              <w:t xml:space="preserve"> 100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До 10</w:t>
            </w:r>
          </w:p>
        </w:tc>
        <w:tc>
          <w:tcPr>
            <w:tcW w:w="1613" w:type="dxa"/>
          </w:tcPr>
          <w:p w:rsidR="00C65C24" w:rsidRPr="00AE1319" w:rsidRDefault="00C65C24" w:rsidP="00733BE4">
            <w:pPr>
              <w:pStyle w:val="af9"/>
              <w:snapToGrid w:val="0"/>
              <w:rPr>
                <w:rFonts w:cs="Times New Roman"/>
              </w:rPr>
            </w:pPr>
            <w:r w:rsidRPr="00AE1319">
              <w:rPr>
                <w:rFonts w:cs="Times New Roman"/>
              </w:rPr>
              <w:t>Л до 10, К — отс.</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Опасная</w:t>
            </w:r>
          </w:p>
        </w:tc>
        <w:tc>
          <w:tcPr>
            <w:tcW w:w="1606" w:type="dxa"/>
          </w:tcPr>
          <w:p w:rsidR="00C65C24" w:rsidRPr="00AE1319" w:rsidRDefault="00C65C24" w:rsidP="00733BE4">
            <w:pPr>
              <w:pStyle w:val="af9"/>
              <w:snapToGrid w:val="0"/>
              <w:rPr>
                <w:rFonts w:cs="Times New Roman"/>
              </w:rPr>
            </w:pPr>
            <w:r w:rsidRPr="00AE1319">
              <w:rPr>
                <w:rFonts w:cs="Times New Roman"/>
              </w:rPr>
              <w:t xml:space="preserve">100 </w:t>
            </w:r>
            <w:r w:rsidR="00C51BCA">
              <w:rPr>
                <w:rFonts w:cs="Times New Roman"/>
              </w:rPr>
              <w:t>–</w:t>
            </w:r>
            <w:r w:rsidRPr="00AE1319">
              <w:rPr>
                <w:rFonts w:cs="Times New Roman"/>
              </w:rPr>
              <w:t xml:space="preserve"> 1000</w:t>
            </w:r>
          </w:p>
        </w:tc>
        <w:tc>
          <w:tcPr>
            <w:tcW w:w="1607" w:type="dxa"/>
          </w:tcPr>
          <w:p w:rsidR="00C65C24" w:rsidRPr="00AE1319" w:rsidRDefault="00C65C24" w:rsidP="00733BE4">
            <w:pPr>
              <w:pStyle w:val="af9"/>
              <w:snapToGrid w:val="0"/>
              <w:rPr>
                <w:rFonts w:cs="Times New Roman"/>
              </w:rPr>
            </w:pPr>
            <w:r w:rsidRPr="00AE1319">
              <w:rPr>
                <w:rFonts w:cs="Times New Roman"/>
              </w:rPr>
              <w:t>100 - 1000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До 100</w:t>
            </w:r>
          </w:p>
        </w:tc>
        <w:tc>
          <w:tcPr>
            <w:tcW w:w="1613" w:type="dxa"/>
          </w:tcPr>
          <w:p w:rsidR="00C65C24" w:rsidRPr="00AE1319" w:rsidRDefault="00C65C24" w:rsidP="00733BE4">
            <w:pPr>
              <w:pStyle w:val="af9"/>
              <w:snapToGrid w:val="0"/>
              <w:rPr>
                <w:rFonts w:cs="Times New Roman"/>
              </w:rPr>
            </w:pPr>
            <w:r w:rsidRPr="00AE1319">
              <w:rPr>
                <w:rFonts w:cs="Times New Roman"/>
              </w:rPr>
              <w:t>Л до 100, К до 10</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Чрезвычайно опасная</w:t>
            </w:r>
          </w:p>
        </w:tc>
        <w:tc>
          <w:tcPr>
            <w:tcW w:w="1606"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hAnsi="Times New Roman"/>
                <w:sz w:val="24"/>
                <w:szCs w:val="24"/>
              </w:rPr>
              <w:t xml:space="preserve">1000 </w:t>
            </w:r>
            <w:r w:rsidRPr="00AE1319">
              <w:rPr>
                <w:rFonts w:ascii="Times New Roman" w:eastAsia="TimesNewRoman" w:hAnsi="Times New Roman"/>
                <w:sz w:val="24"/>
                <w:szCs w:val="24"/>
              </w:rPr>
              <w:t>и</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Выше</w:t>
            </w:r>
          </w:p>
        </w:tc>
        <w:tc>
          <w:tcPr>
            <w:tcW w:w="160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hAnsi="Times New Roman"/>
                <w:sz w:val="24"/>
                <w:szCs w:val="24"/>
              </w:rPr>
              <w:t xml:space="preserve">1000 </w:t>
            </w:r>
            <w:r w:rsidRPr="00AE1319">
              <w:rPr>
                <w:rFonts w:ascii="Times New Roman" w:eastAsia="TimesNewRoman" w:hAnsi="Times New Roman"/>
                <w:sz w:val="24"/>
                <w:szCs w:val="24"/>
              </w:rPr>
              <w:t>и</w:t>
            </w:r>
          </w:p>
          <w:p w:rsidR="00C65C24" w:rsidRPr="00AE1319" w:rsidRDefault="0088643B"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В</w:t>
            </w:r>
            <w:r w:rsidR="00C65C24" w:rsidRPr="00AE1319">
              <w:rPr>
                <w:rFonts w:ascii="Times New Roman" w:eastAsia="TimesNewRoman" w:hAnsi="Times New Roman"/>
                <w:sz w:val="24"/>
                <w:szCs w:val="24"/>
              </w:rPr>
              <w:t>ыше</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&gt; 100</w:t>
            </w:r>
          </w:p>
        </w:tc>
        <w:tc>
          <w:tcPr>
            <w:tcW w:w="1613"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Л </w:t>
            </w:r>
            <w:r w:rsidRPr="00AE1319">
              <w:rPr>
                <w:rFonts w:eastAsia="Times New Roman" w:cs="Times New Roman"/>
              </w:rPr>
              <w:t xml:space="preserve">&gt; 100, </w:t>
            </w:r>
            <w:r w:rsidRPr="00AE1319">
              <w:rPr>
                <w:rFonts w:eastAsia="TimesNewRoman" w:cs="Times New Roman"/>
              </w:rPr>
              <w:t xml:space="preserve">К </w:t>
            </w:r>
            <w:r w:rsidRPr="00AE1319">
              <w:rPr>
                <w:rFonts w:eastAsia="Times New Roman" w:cs="Times New Roman"/>
              </w:rPr>
              <w:t>&gt; 10</w:t>
            </w:r>
          </w:p>
        </w:tc>
      </w:tr>
    </w:tbl>
    <w:p w:rsidR="00C65C24" w:rsidRPr="00AE1319" w:rsidRDefault="0070399D" w:rsidP="0070399D">
      <w:pPr>
        <w:pStyle w:val="af7"/>
        <w:tabs>
          <w:tab w:val="left" w:pos="3460"/>
        </w:tabs>
        <w:overflowPunct w:val="0"/>
        <w:autoSpaceDE w:val="0"/>
        <w:spacing w:after="0"/>
        <w:jc w:val="both"/>
        <w:rPr>
          <w:rFonts w:cs="Times New Roman"/>
          <w:color w:val="000000"/>
          <w:sz w:val="28"/>
          <w:szCs w:val="28"/>
        </w:rPr>
      </w:pPr>
      <w:r w:rsidRPr="00AE1319">
        <w:rPr>
          <w:rFonts w:ascii="Calibri" w:eastAsia="Calibri" w:hAnsi="Calibri" w:cs="Times New Roman"/>
          <w:kern w:val="0"/>
          <w:sz w:val="28"/>
          <w:szCs w:val="28"/>
          <w:lang w:eastAsia="en-US" w:bidi="ar-SA"/>
        </w:rPr>
        <w:t xml:space="preserve">          </w:t>
      </w:r>
      <w:r w:rsidR="00314BF0" w:rsidRPr="00AE1319">
        <w:rPr>
          <w:rFonts w:ascii="Calibri" w:eastAsia="Calibri" w:hAnsi="Calibri" w:cs="Times New Roman"/>
          <w:kern w:val="0"/>
          <w:sz w:val="28"/>
          <w:szCs w:val="28"/>
          <w:lang w:eastAsia="en-US" w:bidi="ar-SA"/>
        </w:rPr>
        <w:t xml:space="preserve">2.2.30. </w:t>
      </w:r>
      <w:r w:rsidR="00C65C24" w:rsidRPr="00AE1319">
        <w:rPr>
          <w:rFonts w:cs="Times New Roman"/>
          <w:color w:val="000000"/>
          <w:sz w:val="28"/>
          <w:szCs w:val="28"/>
        </w:rPr>
        <w:t>В почвах на территориях жилой застройки не допускается:</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санитарно-токсикологическим показателям - превышение предельно допустимых концентраций (ПДК) или ориентировочно допустимых концентраций (ОДК) химических загрязнений;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санитарно-бактериологическим показателям - наличие возбудителей каких-либо кишечных инфекций, патогенных бактерий, энтеровирусов. Индекс санитарно-показательных организмов должен быть не выше 10 клеток/г почвы;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санитарно-паразитологическим показателям - наличие возбудителей кишечных паразитарных заболеваний (геогельминтозы, лямблиоз, амебиаз и др.), яиц геогельминтов, цист (ооциты), кишечных, патогенных, простейших;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санитарно-энтомологическим показателям - наличие преимагинальных форм синантропных мух;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санитарно-химическим показателям - санитарное число должно быть не ниже 0,98 (относительные единицы).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Почвы, отвечающие предъявленным требованиям, следует относить к категории «чистая». </w:t>
      </w:r>
    </w:p>
    <w:p w:rsidR="00314BF0" w:rsidRPr="00AE1319" w:rsidRDefault="00314BF0" w:rsidP="00456C4F">
      <w:pPr>
        <w:pStyle w:val="af7"/>
        <w:spacing w:after="0"/>
        <w:ind w:firstLine="714"/>
        <w:jc w:val="both"/>
        <w:rPr>
          <w:rFonts w:cs="Times New Roman"/>
          <w:color w:val="000000"/>
          <w:sz w:val="28"/>
          <w:szCs w:val="28"/>
        </w:rPr>
      </w:pPr>
      <w:r w:rsidRPr="00AE1319">
        <w:rPr>
          <w:rFonts w:cs="Times New Roman"/>
          <w:color w:val="000000"/>
          <w:sz w:val="28"/>
          <w:szCs w:val="28"/>
        </w:rPr>
        <w:t xml:space="preserve">2.2.31. </w:t>
      </w:r>
      <w:r w:rsidR="00C65C24" w:rsidRPr="00AE1319">
        <w:rPr>
          <w:rFonts w:cs="Times New Roman"/>
          <w:color w:val="000000"/>
          <w:sz w:val="28"/>
          <w:szCs w:val="28"/>
        </w:rPr>
        <w:t xml:space="preserve">Рекомендации по использованию почв обуславливаются степенью их химического, бактериологического, паразитологического и энтомологического загрязнения в таблице </w:t>
      </w:r>
      <w:r w:rsidRPr="00AE1319">
        <w:rPr>
          <w:rFonts w:cs="Times New Roman"/>
          <w:color w:val="000000"/>
          <w:sz w:val="28"/>
          <w:szCs w:val="28"/>
        </w:rPr>
        <w:t>2.6</w:t>
      </w:r>
      <w:r w:rsidR="00C65C24" w:rsidRPr="00AE1319">
        <w:rPr>
          <w:rFonts w:cs="Times New Roman"/>
          <w:color w:val="000000"/>
          <w:sz w:val="28"/>
          <w:szCs w:val="28"/>
        </w:rPr>
        <w:t>.</w:t>
      </w:r>
      <w:r w:rsidR="00456C4F" w:rsidRPr="00AE1319">
        <w:rPr>
          <w:rFonts w:cs="Times New Roman"/>
          <w:color w:val="000000"/>
          <w:sz w:val="28"/>
          <w:szCs w:val="28"/>
        </w:rPr>
        <w:t xml:space="preserve"> </w:t>
      </w:r>
    </w:p>
    <w:p w:rsidR="00314BF0" w:rsidRPr="00AE1319" w:rsidRDefault="00314BF0" w:rsidP="00314BF0">
      <w:pPr>
        <w:pStyle w:val="af7"/>
        <w:spacing w:after="0"/>
        <w:rPr>
          <w:rFonts w:cs="Times New Roman"/>
          <w:sz w:val="28"/>
          <w:szCs w:val="28"/>
        </w:rPr>
      </w:pPr>
    </w:p>
    <w:p w:rsidR="00C65C24" w:rsidRPr="00AE1319" w:rsidRDefault="00C65C24" w:rsidP="0057106F">
      <w:pPr>
        <w:pStyle w:val="af7"/>
        <w:spacing w:after="0"/>
        <w:ind w:firstLine="714"/>
        <w:jc w:val="right"/>
        <w:rPr>
          <w:rFonts w:cs="Times New Roman"/>
          <w:color w:val="000000"/>
          <w:sz w:val="28"/>
          <w:szCs w:val="28"/>
        </w:rPr>
      </w:pPr>
      <w:r w:rsidRPr="00AE1319">
        <w:rPr>
          <w:rFonts w:cs="Times New Roman"/>
          <w:color w:val="000000"/>
          <w:sz w:val="28"/>
          <w:szCs w:val="28"/>
          <w:lang w:val="en-US"/>
        </w:rPr>
        <w:t>Таблица</w:t>
      </w:r>
      <w:r w:rsidRPr="00AE1319">
        <w:rPr>
          <w:rFonts w:cs="Times New Roman"/>
          <w:color w:val="000000"/>
          <w:sz w:val="28"/>
          <w:szCs w:val="28"/>
        </w:rPr>
        <w:t xml:space="preserve"> </w:t>
      </w:r>
      <w:r w:rsidR="00314BF0" w:rsidRPr="00AE1319">
        <w:rPr>
          <w:rFonts w:cs="Times New Roman"/>
          <w:color w:val="000000"/>
          <w:sz w:val="28"/>
          <w:szCs w:val="28"/>
        </w:rPr>
        <w:t>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2244"/>
        <w:gridCol w:w="7400"/>
      </w:tblGrid>
      <w:tr w:rsidR="00C65C24" w:rsidRPr="00AE1319" w:rsidTr="00E162CF">
        <w:trPr>
          <w:jc w:val="center"/>
        </w:trPr>
        <w:tc>
          <w:tcPr>
            <w:tcW w:w="2244" w:type="dxa"/>
            <w:shd w:val="clear" w:color="auto" w:fill="EEECE1"/>
          </w:tcPr>
          <w:p w:rsidR="00C65C24" w:rsidRPr="00AE1319" w:rsidRDefault="00C65C24" w:rsidP="00733BE4">
            <w:pPr>
              <w:snapToGrid w:val="0"/>
              <w:rPr>
                <w:rFonts w:ascii="Times New Roman" w:hAnsi="Times New Roman"/>
                <w:b/>
                <w:sz w:val="24"/>
                <w:szCs w:val="24"/>
              </w:rPr>
            </w:pPr>
            <w:r w:rsidRPr="00AE1319">
              <w:rPr>
                <w:rFonts w:ascii="Times New Roman" w:hAnsi="Times New Roman"/>
                <w:b/>
                <w:sz w:val="24"/>
                <w:szCs w:val="24"/>
              </w:rPr>
              <w:t>Категории</w:t>
            </w:r>
          </w:p>
          <w:p w:rsidR="00C65C24" w:rsidRPr="00AE1319" w:rsidRDefault="00C65C24" w:rsidP="00733BE4">
            <w:pPr>
              <w:rPr>
                <w:rFonts w:ascii="Times New Roman" w:hAnsi="Times New Roman"/>
                <w:b/>
                <w:sz w:val="24"/>
                <w:szCs w:val="24"/>
              </w:rPr>
            </w:pPr>
            <w:r w:rsidRPr="00AE1319">
              <w:rPr>
                <w:rFonts w:ascii="Times New Roman" w:hAnsi="Times New Roman"/>
                <w:b/>
                <w:sz w:val="24"/>
                <w:szCs w:val="24"/>
              </w:rPr>
              <w:t>загрязнения почв</w:t>
            </w:r>
          </w:p>
        </w:tc>
        <w:tc>
          <w:tcPr>
            <w:tcW w:w="7400" w:type="dxa"/>
            <w:shd w:val="clear" w:color="auto" w:fill="EEECE1"/>
          </w:tcPr>
          <w:p w:rsidR="00C65C24" w:rsidRPr="00AE1319" w:rsidRDefault="00C65C24" w:rsidP="00733BE4">
            <w:pPr>
              <w:snapToGrid w:val="0"/>
              <w:rPr>
                <w:rFonts w:ascii="Times New Roman" w:hAnsi="Times New Roman"/>
                <w:b/>
                <w:sz w:val="24"/>
                <w:szCs w:val="24"/>
              </w:rPr>
            </w:pPr>
            <w:r w:rsidRPr="00AE1319">
              <w:rPr>
                <w:rFonts w:ascii="Times New Roman" w:hAnsi="Times New Roman"/>
                <w:b/>
                <w:sz w:val="24"/>
                <w:szCs w:val="24"/>
              </w:rPr>
              <w:t>Рекомендации по использованию почв</w:t>
            </w:r>
          </w:p>
          <w:p w:rsidR="00C65C24" w:rsidRPr="00AE1319" w:rsidRDefault="00C65C24" w:rsidP="00733BE4">
            <w:pPr>
              <w:rPr>
                <w:rFonts w:ascii="Times New Roman" w:hAnsi="Times New Roman"/>
                <w:b/>
                <w:sz w:val="24"/>
                <w:szCs w:val="24"/>
              </w:rPr>
            </w:pPr>
            <w:r w:rsidRPr="00AE1319">
              <w:rPr>
                <w:rFonts w:ascii="Times New Roman" w:hAnsi="Times New Roman"/>
                <w:b/>
                <w:sz w:val="24"/>
                <w:szCs w:val="24"/>
              </w:rPr>
              <w:t> </w:t>
            </w:r>
          </w:p>
        </w:tc>
      </w:tr>
      <w:tr w:rsidR="00C65C24" w:rsidRPr="00AE1319" w:rsidTr="00733BE4">
        <w:trPr>
          <w:jc w:val="center"/>
        </w:trPr>
        <w:tc>
          <w:tcPr>
            <w:tcW w:w="2244" w:type="dxa"/>
          </w:tcPr>
          <w:p w:rsidR="00C65C24" w:rsidRPr="00AE1319" w:rsidRDefault="00C65C24" w:rsidP="00486E36">
            <w:pPr>
              <w:snapToGrid w:val="0"/>
              <w:spacing w:after="0"/>
              <w:rPr>
                <w:rFonts w:ascii="Times New Roman" w:hAnsi="Times New Roman"/>
                <w:sz w:val="24"/>
                <w:szCs w:val="24"/>
              </w:rPr>
            </w:pPr>
            <w:r w:rsidRPr="00AE1319">
              <w:rPr>
                <w:rFonts w:ascii="Times New Roman" w:hAnsi="Times New Roman"/>
                <w:sz w:val="24"/>
                <w:szCs w:val="24"/>
              </w:rPr>
              <w:t>Чистая</w:t>
            </w:r>
          </w:p>
        </w:tc>
        <w:tc>
          <w:tcPr>
            <w:tcW w:w="7400" w:type="dxa"/>
          </w:tcPr>
          <w:p w:rsidR="00C65C24" w:rsidRPr="00AE1319" w:rsidRDefault="00C65C24" w:rsidP="00486E36">
            <w:pPr>
              <w:snapToGrid w:val="0"/>
              <w:spacing w:after="0"/>
              <w:rPr>
                <w:rFonts w:ascii="Times New Roman" w:hAnsi="Times New Roman"/>
                <w:sz w:val="24"/>
                <w:szCs w:val="24"/>
              </w:rPr>
            </w:pPr>
            <w:r w:rsidRPr="00AE1319">
              <w:rPr>
                <w:rFonts w:ascii="Times New Roman" w:hAnsi="Times New Roman"/>
                <w:sz w:val="24"/>
                <w:szCs w:val="24"/>
              </w:rPr>
              <w:t>Использование без ограничений</w:t>
            </w:r>
          </w:p>
        </w:tc>
      </w:tr>
      <w:tr w:rsidR="00C65C24" w:rsidRPr="00AE1319" w:rsidTr="00733BE4">
        <w:trPr>
          <w:jc w:val="center"/>
        </w:trPr>
        <w:tc>
          <w:tcPr>
            <w:tcW w:w="2244" w:type="dxa"/>
          </w:tcPr>
          <w:p w:rsidR="00C65C24" w:rsidRPr="00AE1319" w:rsidRDefault="00C65C24" w:rsidP="00486E36">
            <w:pPr>
              <w:snapToGrid w:val="0"/>
              <w:spacing w:after="0"/>
              <w:rPr>
                <w:rFonts w:ascii="Times New Roman" w:hAnsi="Times New Roman"/>
                <w:sz w:val="24"/>
                <w:szCs w:val="24"/>
              </w:rPr>
            </w:pPr>
            <w:r w:rsidRPr="00AE1319">
              <w:rPr>
                <w:rFonts w:ascii="Times New Roman" w:hAnsi="Times New Roman"/>
                <w:sz w:val="24"/>
                <w:szCs w:val="24"/>
              </w:rPr>
              <w:t>Допустимая</w:t>
            </w:r>
          </w:p>
        </w:tc>
        <w:tc>
          <w:tcPr>
            <w:tcW w:w="7400" w:type="dxa"/>
          </w:tcPr>
          <w:p w:rsidR="00C65C24" w:rsidRPr="00AE1319" w:rsidRDefault="00C65C24" w:rsidP="00486E36">
            <w:pPr>
              <w:snapToGrid w:val="0"/>
              <w:spacing w:after="0"/>
              <w:rPr>
                <w:rFonts w:ascii="Times New Roman" w:hAnsi="Times New Roman"/>
                <w:sz w:val="24"/>
                <w:szCs w:val="24"/>
              </w:rPr>
            </w:pPr>
            <w:r w:rsidRPr="00AE1319">
              <w:rPr>
                <w:rFonts w:ascii="Times New Roman" w:hAnsi="Times New Roman"/>
                <w:sz w:val="24"/>
                <w:szCs w:val="24"/>
              </w:rPr>
              <w:t>Использование без ограничений, исключая объекты повышенного риска</w:t>
            </w:r>
          </w:p>
        </w:tc>
      </w:tr>
      <w:tr w:rsidR="00C65C24" w:rsidRPr="00AE1319" w:rsidTr="00733BE4">
        <w:trPr>
          <w:jc w:val="center"/>
        </w:trPr>
        <w:tc>
          <w:tcPr>
            <w:tcW w:w="2244" w:type="dxa"/>
          </w:tcPr>
          <w:p w:rsidR="00C65C24" w:rsidRPr="00AE1319" w:rsidRDefault="00C65C24" w:rsidP="00486E36">
            <w:pPr>
              <w:snapToGrid w:val="0"/>
              <w:spacing w:after="0"/>
              <w:rPr>
                <w:rFonts w:ascii="Times New Roman" w:hAnsi="Times New Roman"/>
                <w:sz w:val="24"/>
                <w:szCs w:val="24"/>
              </w:rPr>
            </w:pPr>
            <w:r w:rsidRPr="00AE1319">
              <w:rPr>
                <w:rFonts w:ascii="Times New Roman" w:hAnsi="Times New Roman"/>
                <w:sz w:val="24"/>
                <w:szCs w:val="24"/>
              </w:rPr>
              <w:t>Умеренно опасная</w:t>
            </w:r>
          </w:p>
        </w:tc>
        <w:tc>
          <w:tcPr>
            <w:tcW w:w="7400" w:type="dxa"/>
          </w:tcPr>
          <w:p w:rsidR="00C65C24" w:rsidRPr="00AE1319" w:rsidRDefault="00C65C24" w:rsidP="00486E36">
            <w:pPr>
              <w:snapToGrid w:val="0"/>
              <w:spacing w:after="0"/>
              <w:rPr>
                <w:rFonts w:ascii="Times New Roman" w:hAnsi="Times New Roman"/>
                <w:sz w:val="24"/>
                <w:szCs w:val="24"/>
              </w:rPr>
            </w:pPr>
            <w:r w:rsidRPr="00AE1319">
              <w:rPr>
                <w:rFonts w:ascii="Times New Roman" w:hAnsi="Times New Roman"/>
                <w:sz w:val="24"/>
                <w:szCs w:val="24"/>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C65C24" w:rsidRPr="00AE1319" w:rsidTr="00733BE4">
        <w:trPr>
          <w:jc w:val="center"/>
        </w:trPr>
        <w:tc>
          <w:tcPr>
            <w:tcW w:w="2244" w:type="dxa"/>
          </w:tcPr>
          <w:p w:rsidR="00C65C24" w:rsidRPr="00AE1319" w:rsidRDefault="00C65C24" w:rsidP="00486E36">
            <w:pPr>
              <w:snapToGrid w:val="0"/>
              <w:spacing w:after="0"/>
              <w:rPr>
                <w:rFonts w:ascii="Times New Roman" w:hAnsi="Times New Roman"/>
                <w:sz w:val="24"/>
                <w:szCs w:val="24"/>
              </w:rPr>
            </w:pPr>
            <w:r w:rsidRPr="00AE1319">
              <w:rPr>
                <w:rFonts w:ascii="Times New Roman" w:hAnsi="Times New Roman"/>
                <w:sz w:val="24"/>
                <w:szCs w:val="24"/>
              </w:rPr>
              <w:t>Опасная</w:t>
            </w:r>
          </w:p>
        </w:tc>
        <w:tc>
          <w:tcPr>
            <w:tcW w:w="7400" w:type="dxa"/>
          </w:tcPr>
          <w:p w:rsidR="00C65C24" w:rsidRPr="00AE1319" w:rsidRDefault="00C65C24" w:rsidP="00486E36">
            <w:pPr>
              <w:snapToGrid w:val="0"/>
              <w:spacing w:after="0"/>
              <w:rPr>
                <w:rFonts w:ascii="Times New Roman" w:hAnsi="Times New Roman"/>
                <w:sz w:val="24"/>
                <w:szCs w:val="24"/>
              </w:rPr>
            </w:pPr>
            <w:r w:rsidRPr="00AE1319">
              <w:rPr>
                <w:rFonts w:ascii="Times New Roman" w:hAnsi="Times New Roman"/>
                <w:sz w:val="24"/>
                <w:szCs w:val="24"/>
              </w:rP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Чрезвычайно</w:t>
            </w:r>
          </w:p>
          <w:p w:rsidR="00C65C24" w:rsidRPr="00AE1319" w:rsidRDefault="00C65C24" w:rsidP="00486E36">
            <w:pPr>
              <w:spacing w:after="0"/>
              <w:rPr>
                <w:rFonts w:ascii="Times New Roman" w:hAnsi="Times New Roman"/>
                <w:sz w:val="24"/>
                <w:szCs w:val="24"/>
              </w:rPr>
            </w:pPr>
            <w:r w:rsidRPr="00AE1319">
              <w:rPr>
                <w:rFonts w:ascii="Times New Roman" w:hAnsi="Times New Roman"/>
                <w:sz w:val="24"/>
                <w:szCs w:val="24"/>
              </w:rPr>
              <w:t>Опасная</w:t>
            </w:r>
          </w:p>
        </w:tc>
        <w:tc>
          <w:tcPr>
            <w:tcW w:w="7400" w:type="dxa"/>
          </w:tcPr>
          <w:p w:rsidR="00C65C24" w:rsidRPr="00AE1319" w:rsidRDefault="00C65C24" w:rsidP="00486E36">
            <w:pPr>
              <w:snapToGrid w:val="0"/>
              <w:spacing w:after="0"/>
              <w:rPr>
                <w:rFonts w:ascii="Times New Roman" w:hAnsi="Times New Roman"/>
                <w:sz w:val="24"/>
                <w:szCs w:val="24"/>
              </w:rPr>
            </w:pPr>
            <w:r w:rsidRPr="00AE1319">
              <w:rPr>
                <w:rFonts w:ascii="Times New Roman" w:hAnsi="Times New Roman"/>
                <w:sz w:val="24"/>
                <w:szCs w:val="24"/>
              </w:rPr>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w:t>
            </w:r>
          </w:p>
        </w:tc>
      </w:tr>
    </w:tbl>
    <w:p w:rsidR="00C65C24" w:rsidRPr="00AE1319" w:rsidRDefault="00C65C24" w:rsidP="0057106F">
      <w:pPr>
        <w:pStyle w:val="af7"/>
        <w:spacing w:after="0"/>
        <w:rPr>
          <w:rFonts w:cs="Times New Roman"/>
        </w:rPr>
      </w:pPr>
    </w:p>
    <w:p w:rsidR="00C65C24" w:rsidRPr="00AE1319" w:rsidRDefault="00314BF0"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2.2.32. </w:t>
      </w:r>
      <w:r w:rsidR="00C65C24" w:rsidRPr="00AE1319">
        <w:rPr>
          <w:rFonts w:cs="Times New Roman"/>
          <w:color w:val="000000"/>
          <w:sz w:val="28"/>
          <w:szCs w:val="28"/>
        </w:rPr>
        <w:t xml:space="preserve">Почвы, где годовая эффективная доза радиации не превышает 1 </w:t>
      </w:r>
      <w:r w:rsidRPr="00AE1319">
        <w:rPr>
          <w:rFonts w:cs="Times New Roman"/>
          <w:color w:val="000000"/>
          <w:sz w:val="28"/>
          <w:szCs w:val="28"/>
        </w:rPr>
        <w:t xml:space="preserve">куб. м. </w:t>
      </w:r>
      <w:r w:rsidR="00C65C24" w:rsidRPr="00AE1319">
        <w:rPr>
          <w:rFonts w:cs="Times New Roman"/>
          <w:color w:val="000000"/>
          <w:sz w:val="28"/>
          <w:szCs w:val="28"/>
        </w:rPr>
        <w:t>считаются не загрязненными по радиоактивному фактору.</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При обнаружении локальных источников радиоактивного загрязнения с уровнем радиационного воздействия на население:</w:t>
      </w:r>
    </w:p>
    <w:p w:rsidR="00C65C24" w:rsidRPr="00AE1319" w:rsidRDefault="00C65C24"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 от 0,01 до 0,3 м3в/год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 более 0,3 м3в/год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C65C24" w:rsidRPr="00AE1319" w:rsidRDefault="00314BF0"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2.2.33. </w:t>
      </w:r>
      <w:r w:rsidR="00C65C24" w:rsidRPr="00AE1319">
        <w:rPr>
          <w:rFonts w:cs="Times New Roman"/>
          <w:color w:val="000000"/>
          <w:sz w:val="28"/>
          <w:szCs w:val="28"/>
        </w:rPr>
        <w:t xml:space="preserve">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C65C24" w:rsidRPr="00AE1319" w:rsidRDefault="00314BF0" w:rsidP="00314BF0">
      <w:pPr>
        <w:pStyle w:val="af7"/>
        <w:spacing w:after="0"/>
        <w:ind w:firstLine="732"/>
        <w:jc w:val="both"/>
        <w:rPr>
          <w:rFonts w:cs="Times New Roman"/>
          <w:color w:val="000000"/>
          <w:sz w:val="28"/>
          <w:szCs w:val="28"/>
        </w:rPr>
      </w:pPr>
      <w:r w:rsidRPr="00AE1319">
        <w:rPr>
          <w:rFonts w:cs="Times New Roman"/>
          <w:color w:val="000000"/>
          <w:sz w:val="28"/>
          <w:szCs w:val="28"/>
        </w:rPr>
        <w:t xml:space="preserve">2.2.34. </w:t>
      </w:r>
      <w:r w:rsidR="00C65C24" w:rsidRPr="00AE1319">
        <w:rPr>
          <w:rFonts w:cs="Times New Roman"/>
          <w:color w:val="000000"/>
          <w:sz w:val="28"/>
          <w:szCs w:val="28"/>
        </w:rPr>
        <w:t xml:space="preserve">Мероприятия по защите почв разрабатываются в каждом конкретном случае, учитывающем категорию их загрязнения, и должны предусматривать: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 рекультивацию и мелиорацию почв, восстановление плодородия; - введение специальных режимов использования; - изменение целевого назначения; - защиту от загрязнения шахтными водами. </w:t>
      </w:r>
    </w:p>
    <w:p w:rsidR="00C65C24" w:rsidRPr="00AE1319" w:rsidRDefault="00C65C24"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Федеральной службы Роспотребнадзора.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C65C24" w:rsidRPr="00AE1319" w:rsidRDefault="00314BF0"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2.2.35. </w:t>
      </w:r>
      <w:r w:rsidR="00C65C24" w:rsidRPr="00AE1319">
        <w:rPr>
          <w:rFonts w:cs="Times New Roman"/>
          <w:color w:val="000000"/>
          <w:sz w:val="28"/>
          <w:szCs w:val="28"/>
        </w:rPr>
        <w:t xml:space="preserve">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Порядок консервации земель устанавливается в соответствии с федеральным законодательством. </w:t>
      </w:r>
    </w:p>
    <w:p w:rsidR="00C65C24" w:rsidRPr="00AE1319" w:rsidRDefault="00314BF0" w:rsidP="0057106F">
      <w:pPr>
        <w:pStyle w:val="af7"/>
        <w:spacing w:after="0" w:line="100" w:lineRule="atLeast"/>
        <w:ind w:firstLine="732"/>
        <w:jc w:val="both"/>
        <w:rPr>
          <w:rFonts w:cs="Times New Roman"/>
          <w:color w:val="000000"/>
          <w:sz w:val="28"/>
          <w:szCs w:val="28"/>
        </w:rPr>
      </w:pPr>
      <w:r w:rsidRPr="00AE1319">
        <w:rPr>
          <w:rFonts w:cs="Times New Roman"/>
          <w:color w:val="000000"/>
          <w:sz w:val="28"/>
          <w:szCs w:val="28"/>
        </w:rPr>
        <w:t xml:space="preserve">2.2.36. </w:t>
      </w:r>
      <w:r w:rsidR="00C65C24" w:rsidRPr="00AE1319">
        <w:rPr>
          <w:rFonts w:cs="Times New Roman"/>
          <w:color w:val="000000"/>
          <w:sz w:val="28"/>
          <w:szCs w:val="28"/>
        </w:rPr>
        <w:t xml:space="preserve">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3A71FA" w:rsidRPr="00AE1319" w:rsidRDefault="00314BF0" w:rsidP="0088643B">
      <w:pPr>
        <w:pStyle w:val="afa"/>
        <w:widowControl w:val="0"/>
        <w:spacing w:line="239" w:lineRule="auto"/>
        <w:ind w:firstLine="709"/>
        <w:jc w:val="center"/>
        <w:outlineLvl w:val="1"/>
        <w:rPr>
          <w:rFonts w:ascii="Times New Roman" w:hAnsi="Times New Roman" w:cs="Times New Roman"/>
          <w:b/>
          <w:sz w:val="28"/>
          <w:szCs w:val="28"/>
        </w:rPr>
      </w:pPr>
      <w:bookmarkStart w:id="71" w:name="_Toc422048041"/>
      <w:bookmarkStart w:id="72" w:name="_Toc428345598"/>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 Защита от шума, вибрации, электрических и магнитных полей, облучений и излучений</w:t>
      </w:r>
      <w:bookmarkEnd w:id="71"/>
      <w:bookmarkEnd w:id="72"/>
    </w:p>
    <w:p w:rsidR="003A71FA" w:rsidRPr="00AE1319" w:rsidRDefault="003A71FA"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314BF0" w:rsidP="0088643B">
      <w:pPr>
        <w:pStyle w:val="afa"/>
        <w:widowControl w:val="0"/>
        <w:spacing w:line="239" w:lineRule="auto"/>
        <w:ind w:firstLine="709"/>
        <w:jc w:val="center"/>
        <w:outlineLvl w:val="2"/>
        <w:rPr>
          <w:rFonts w:ascii="Times New Roman" w:hAnsi="Times New Roman" w:cs="Times New Roman"/>
          <w:b/>
          <w:sz w:val="28"/>
          <w:szCs w:val="28"/>
        </w:rPr>
      </w:pPr>
      <w:bookmarkStart w:id="73" w:name="_Toc422048042"/>
      <w:bookmarkStart w:id="74" w:name="_Toc428345599"/>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w:t>
      </w:r>
      <w:r w:rsidR="00C65C24" w:rsidRPr="00AE1319">
        <w:rPr>
          <w:rFonts w:ascii="Times New Roman" w:hAnsi="Times New Roman" w:cs="Times New Roman"/>
          <w:b/>
          <w:sz w:val="28"/>
          <w:szCs w:val="28"/>
        </w:rPr>
        <w:t>.</w:t>
      </w:r>
      <w:r w:rsidR="003A71FA" w:rsidRPr="00AE1319">
        <w:rPr>
          <w:rFonts w:ascii="Times New Roman" w:hAnsi="Times New Roman" w:cs="Times New Roman"/>
          <w:b/>
          <w:sz w:val="28"/>
          <w:szCs w:val="28"/>
        </w:rPr>
        <w:t>1</w:t>
      </w:r>
      <w:r w:rsidR="00C65C24" w:rsidRPr="00AE1319">
        <w:rPr>
          <w:rFonts w:ascii="Times New Roman" w:hAnsi="Times New Roman" w:cs="Times New Roman"/>
          <w:b/>
          <w:sz w:val="28"/>
          <w:szCs w:val="28"/>
        </w:rPr>
        <w:t xml:space="preserve">  Защита от шума</w:t>
      </w:r>
      <w:r w:rsidR="003A71FA" w:rsidRPr="00AE1319">
        <w:rPr>
          <w:rFonts w:ascii="Times New Roman" w:hAnsi="Times New Roman" w:cs="Times New Roman"/>
          <w:b/>
          <w:sz w:val="28"/>
          <w:szCs w:val="28"/>
        </w:rPr>
        <w:t xml:space="preserve"> и вибрации</w:t>
      </w:r>
      <w:bookmarkEnd w:id="73"/>
      <w:bookmarkEnd w:id="74"/>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2.3.1. </w:t>
      </w:r>
      <w:r w:rsidR="00C65C24" w:rsidRPr="00AE1319">
        <w:rPr>
          <w:rFonts w:cs="Times New Roman"/>
          <w:color w:val="000000"/>
          <w:sz w:val="28"/>
          <w:szCs w:val="28"/>
        </w:rPr>
        <w:t xml:space="preserve">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Планировку и застройку селитебных территорий </w:t>
      </w:r>
      <w:r w:rsidR="00AE1319">
        <w:rPr>
          <w:rFonts w:cs="Times New Roman"/>
          <w:color w:val="000000"/>
          <w:sz w:val="28"/>
          <w:szCs w:val="28"/>
        </w:rPr>
        <w:t>сельского</w:t>
      </w:r>
      <w:r w:rsidR="00876D30" w:rsidRPr="00AE1319">
        <w:rPr>
          <w:rFonts w:cs="Times New Roman"/>
          <w:color w:val="000000"/>
          <w:sz w:val="28"/>
          <w:szCs w:val="28"/>
        </w:rPr>
        <w:t xml:space="preserve"> поселения</w:t>
      </w:r>
      <w:r w:rsidRPr="00AE1319">
        <w:rPr>
          <w:rFonts w:cs="Times New Roman"/>
          <w:color w:val="000000"/>
          <w:sz w:val="28"/>
          <w:szCs w:val="28"/>
        </w:rPr>
        <w:t xml:space="preserve"> следует осуществлять с учетом обеспечения допустимых уровней шума. </w:t>
      </w: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2.3.2. </w:t>
      </w:r>
      <w:r w:rsidR="00C65C24" w:rsidRPr="00AE1319">
        <w:rPr>
          <w:rFonts w:cs="Times New Roman"/>
          <w:color w:val="000000"/>
          <w:sz w:val="28"/>
          <w:szCs w:val="28"/>
        </w:rPr>
        <w:t xml:space="preserve">Шумовыми характеристиками источников внешнего шума являются: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для транспортных потоков на улицах и дорогах - </w:t>
      </w:r>
      <w:r w:rsidRPr="00AE1319">
        <w:rPr>
          <w:rFonts w:cs="Times New Roman"/>
          <w:color w:val="000000"/>
          <w:sz w:val="28"/>
          <w:szCs w:val="28"/>
          <w:lang w:val="en-US"/>
        </w:rPr>
        <w:t>L</w:t>
      </w:r>
      <w:r w:rsidRPr="00AE1319">
        <w:rPr>
          <w:rFonts w:cs="Times New Roman"/>
          <w:color w:val="000000"/>
          <w:sz w:val="28"/>
          <w:szCs w:val="28"/>
        </w:rPr>
        <w:t xml:space="preserve">Аэкв&lt;*&gt; на расстоянии 7,5 м от оси первой полосы движения;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для потоков железнодорожных поездов - </w:t>
      </w:r>
      <w:r w:rsidRPr="00AE1319">
        <w:rPr>
          <w:rFonts w:cs="Times New Roman"/>
          <w:color w:val="000000"/>
          <w:sz w:val="28"/>
          <w:szCs w:val="28"/>
          <w:lang w:val="en-US"/>
        </w:rPr>
        <w:t>L</w:t>
      </w:r>
      <w:r w:rsidRPr="00AE1319">
        <w:rPr>
          <w:rFonts w:cs="Times New Roman"/>
          <w:color w:val="000000"/>
          <w:sz w:val="28"/>
          <w:szCs w:val="28"/>
        </w:rPr>
        <w:t xml:space="preserve">Аэкв и </w:t>
      </w:r>
      <w:r w:rsidRPr="00AE1319">
        <w:rPr>
          <w:rFonts w:cs="Times New Roman"/>
          <w:color w:val="000000"/>
          <w:sz w:val="28"/>
          <w:szCs w:val="28"/>
          <w:lang w:val="en-US"/>
        </w:rPr>
        <w:t>L</w:t>
      </w:r>
      <w:r w:rsidRPr="00AE1319">
        <w:rPr>
          <w:rFonts w:cs="Times New Roman"/>
          <w:color w:val="000000"/>
          <w:sz w:val="28"/>
          <w:szCs w:val="28"/>
        </w:rPr>
        <w:t xml:space="preserve">Амакс&lt;**&gt; на расстоянии 25 м от оси ближнего к расчетной точке пути;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водного транспорта - </w:t>
      </w:r>
      <w:r w:rsidRPr="00AE1319">
        <w:rPr>
          <w:rFonts w:cs="Times New Roman"/>
          <w:sz w:val="28"/>
          <w:szCs w:val="28"/>
          <w:lang w:val="en-US"/>
        </w:rPr>
        <w:t>L</w:t>
      </w:r>
      <w:r w:rsidRPr="00AE1319">
        <w:rPr>
          <w:rFonts w:cs="Times New Roman"/>
          <w:sz w:val="28"/>
          <w:szCs w:val="28"/>
        </w:rPr>
        <w:t xml:space="preserve">Аэкв и </w:t>
      </w:r>
      <w:r w:rsidRPr="00AE1319">
        <w:rPr>
          <w:rFonts w:cs="Times New Roman"/>
          <w:sz w:val="28"/>
          <w:szCs w:val="28"/>
          <w:lang w:val="en-US"/>
        </w:rPr>
        <w:t>L</w:t>
      </w:r>
      <w:r w:rsidRPr="00AE1319">
        <w:rPr>
          <w:rFonts w:cs="Times New Roman"/>
          <w:sz w:val="28"/>
          <w:szCs w:val="28"/>
        </w:rPr>
        <w:t xml:space="preserve">Амакс на расстоянии 25 м от борта судна;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воздушного транспорта - </w:t>
      </w:r>
      <w:r w:rsidRPr="00AE1319">
        <w:rPr>
          <w:rFonts w:cs="Times New Roman"/>
          <w:sz w:val="28"/>
          <w:szCs w:val="28"/>
          <w:lang w:val="en-US"/>
        </w:rPr>
        <w:t>L</w:t>
      </w:r>
      <w:r w:rsidRPr="00AE1319">
        <w:rPr>
          <w:rFonts w:cs="Times New Roman"/>
          <w:sz w:val="28"/>
          <w:szCs w:val="28"/>
        </w:rPr>
        <w:t xml:space="preserve">Аэкв и </w:t>
      </w:r>
      <w:r w:rsidRPr="00AE1319">
        <w:rPr>
          <w:rFonts w:cs="Times New Roman"/>
          <w:sz w:val="28"/>
          <w:szCs w:val="28"/>
          <w:lang w:val="en-US"/>
        </w:rPr>
        <w:t>L</w:t>
      </w:r>
      <w:r w:rsidRPr="00AE1319">
        <w:rPr>
          <w:rFonts w:cs="Times New Roman"/>
          <w:sz w:val="28"/>
          <w:szCs w:val="28"/>
        </w:rPr>
        <w:t xml:space="preserve">Амакс в расчетной точке;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производственных зон, промышленных и энергетических предприятий с максимальным линейным размером в плане более 300 м - </w:t>
      </w:r>
      <w:r w:rsidRPr="00AE1319">
        <w:rPr>
          <w:rFonts w:cs="Times New Roman"/>
          <w:sz w:val="28"/>
          <w:szCs w:val="28"/>
          <w:lang w:val="en-US"/>
        </w:rPr>
        <w:t>L</w:t>
      </w:r>
      <w:r w:rsidRPr="00AE1319">
        <w:rPr>
          <w:rFonts w:cs="Times New Roman"/>
          <w:sz w:val="28"/>
          <w:szCs w:val="28"/>
        </w:rPr>
        <w:t xml:space="preserve">Аэкви </w:t>
      </w:r>
      <w:r w:rsidRPr="00AE1319">
        <w:rPr>
          <w:rFonts w:cs="Times New Roman"/>
          <w:sz w:val="28"/>
          <w:szCs w:val="28"/>
          <w:lang w:val="en-US"/>
        </w:rPr>
        <w:t>L</w:t>
      </w:r>
      <w:r w:rsidRPr="00AE1319">
        <w:rPr>
          <w:rFonts w:cs="Times New Roman"/>
          <w:sz w:val="28"/>
          <w:szCs w:val="28"/>
        </w:rPr>
        <w:t>Амакс на границе территории предприятия и селитебной территории в направлении расчетной точки;</w:t>
      </w:r>
    </w:p>
    <w:p w:rsidR="00C65C24" w:rsidRPr="00AE1319" w:rsidRDefault="00C65C24" w:rsidP="00FF55F7">
      <w:pPr>
        <w:pStyle w:val="af7"/>
        <w:spacing w:after="0"/>
        <w:ind w:firstLine="732"/>
        <w:jc w:val="both"/>
        <w:rPr>
          <w:rFonts w:cs="Times New Roman"/>
          <w:color w:val="000000"/>
          <w:sz w:val="28"/>
          <w:szCs w:val="28"/>
        </w:rPr>
      </w:pPr>
      <w:bookmarkStart w:id="75" w:name="page435"/>
      <w:bookmarkEnd w:id="75"/>
      <w:r w:rsidRPr="00AE1319">
        <w:rPr>
          <w:rFonts w:cs="Times New Roman"/>
          <w:color w:val="000000"/>
          <w:sz w:val="28"/>
          <w:szCs w:val="28"/>
        </w:rPr>
        <w:t xml:space="preserve">- для источников шума - </w:t>
      </w:r>
      <w:r w:rsidRPr="00AE1319">
        <w:rPr>
          <w:rFonts w:cs="Times New Roman"/>
          <w:color w:val="000000"/>
          <w:sz w:val="28"/>
          <w:szCs w:val="28"/>
          <w:lang w:val="en-US"/>
        </w:rPr>
        <w:t>L</w:t>
      </w:r>
      <w:r w:rsidRPr="00AE1319">
        <w:rPr>
          <w:rFonts w:cs="Times New Roman"/>
          <w:color w:val="000000"/>
          <w:sz w:val="28"/>
          <w:szCs w:val="28"/>
        </w:rPr>
        <w:t xml:space="preserve">Аэкв и </w:t>
      </w:r>
      <w:r w:rsidRPr="00AE1319">
        <w:rPr>
          <w:rFonts w:cs="Times New Roman"/>
          <w:color w:val="000000"/>
          <w:sz w:val="28"/>
          <w:szCs w:val="28"/>
          <w:lang w:val="en-US"/>
        </w:rPr>
        <w:t>L</w:t>
      </w:r>
      <w:r w:rsidRPr="00AE1319">
        <w:rPr>
          <w:rFonts w:cs="Times New Roman"/>
          <w:color w:val="000000"/>
          <w:sz w:val="28"/>
          <w:szCs w:val="28"/>
        </w:rPr>
        <w:t>Амакс на фиксированном расстоянии от источника.</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&lt;*&gt;</w:t>
      </w:r>
      <w:r w:rsidRPr="00AE1319">
        <w:rPr>
          <w:rFonts w:cs="Times New Roman"/>
          <w:color w:val="000000"/>
          <w:sz w:val="28"/>
          <w:szCs w:val="28"/>
          <w:lang w:val="en-US"/>
        </w:rPr>
        <w:t>L</w:t>
      </w:r>
      <w:r w:rsidRPr="00AE1319">
        <w:rPr>
          <w:rFonts w:cs="Times New Roman"/>
          <w:color w:val="000000"/>
          <w:sz w:val="28"/>
          <w:szCs w:val="28"/>
        </w:rPr>
        <w:t>Аэкв - эквивалентный уровень звука, дБА;</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&lt;**&gt;</w:t>
      </w:r>
      <w:r w:rsidRPr="00AE1319">
        <w:rPr>
          <w:rFonts w:cs="Times New Roman"/>
          <w:color w:val="000000"/>
          <w:sz w:val="28"/>
          <w:szCs w:val="28"/>
          <w:lang w:val="en-US"/>
        </w:rPr>
        <w:t>L</w:t>
      </w:r>
      <w:r w:rsidRPr="00AE1319">
        <w:rPr>
          <w:rFonts w:cs="Times New Roman"/>
          <w:color w:val="000000"/>
          <w:sz w:val="28"/>
          <w:szCs w:val="28"/>
        </w:rPr>
        <w:t>Амакс - максимальный уровень звука, дБА.</w:t>
      </w:r>
    </w:p>
    <w:p w:rsidR="00C65C24" w:rsidRPr="00AE1319" w:rsidRDefault="00C65C24" w:rsidP="00FF55F7">
      <w:pPr>
        <w:pStyle w:val="af7"/>
        <w:spacing w:after="0"/>
        <w:ind w:firstLine="732"/>
        <w:jc w:val="both"/>
        <w:rPr>
          <w:rFonts w:cs="Times New Roman"/>
          <w:sz w:val="28"/>
          <w:szCs w:val="28"/>
        </w:rPr>
      </w:pP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2.3.3. </w:t>
      </w:r>
      <w:r w:rsidR="00C65C24" w:rsidRPr="00AE1319">
        <w:rPr>
          <w:rFonts w:cs="Times New Roman"/>
          <w:color w:val="000000"/>
          <w:sz w:val="28"/>
          <w:szCs w:val="28"/>
        </w:rPr>
        <w:t>Расчетные точки следует выбирать:</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на площадках отдыха </w:t>
      </w:r>
      <w:r w:rsidR="00AE1319">
        <w:rPr>
          <w:rFonts w:cs="Times New Roman"/>
          <w:color w:val="000000"/>
          <w:sz w:val="28"/>
          <w:szCs w:val="28"/>
        </w:rPr>
        <w:t>сельского</w:t>
      </w:r>
      <w:r w:rsidR="00876D30" w:rsidRPr="00AE1319">
        <w:rPr>
          <w:rFonts w:cs="Times New Roman"/>
          <w:color w:val="000000"/>
          <w:sz w:val="28"/>
          <w:szCs w:val="28"/>
        </w:rPr>
        <w:t xml:space="preserve"> поселения</w:t>
      </w:r>
      <w:r w:rsidRPr="00AE1319">
        <w:rPr>
          <w:rFonts w:cs="Times New Roman"/>
          <w:color w:val="000000"/>
          <w:sz w:val="28"/>
          <w:szCs w:val="28"/>
        </w:rPr>
        <w:t xml:space="preserve">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на территории, непосредственно прилегающей к жилым и другим зданиям,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 </w:t>
      </w:r>
    </w:p>
    <w:p w:rsidR="00C65C24" w:rsidRPr="00AE1319" w:rsidRDefault="00314BF0"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2.3.4. </w:t>
      </w:r>
      <w:r w:rsidR="00C65C24" w:rsidRPr="00AE1319">
        <w:rPr>
          <w:rFonts w:ascii="Times New Roman" w:hAnsi="Times New Roman"/>
          <w:color w:val="000000"/>
          <w:sz w:val="28"/>
          <w:szCs w:val="28"/>
        </w:rPr>
        <w:t xml:space="preserve">Мероприятия по шумовой защите предусматривают: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трассировку магистральных дорог скоростного и грузового движения в обход жилых районов и зон отдыха;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укрупнение межмагистральных территорий для отдаления основных массивов застройки от транспортных магистралей;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создание системы парковки автомобилей на границе жилых районов и групп жилых зданий;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формирование общегородской системы зеленых насаждений; -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
    <w:p w:rsidR="00C65C24" w:rsidRPr="00AE1319" w:rsidRDefault="00314BF0" w:rsidP="003A71FA">
      <w:pPr>
        <w:pStyle w:val="af7"/>
        <w:spacing w:after="0" w:line="100" w:lineRule="atLeast"/>
        <w:ind w:firstLine="708"/>
        <w:jc w:val="both"/>
        <w:rPr>
          <w:rFonts w:cs="Times New Roman"/>
          <w:color w:val="000000"/>
          <w:sz w:val="28"/>
          <w:szCs w:val="28"/>
        </w:rPr>
      </w:pPr>
      <w:r w:rsidRPr="00AE1319">
        <w:rPr>
          <w:rFonts w:cs="Times New Roman"/>
          <w:color w:val="000000"/>
          <w:sz w:val="28"/>
          <w:szCs w:val="28"/>
        </w:rPr>
        <w:t xml:space="preserve">2.3.5. </w:t>
      </w:r>
      <w:r w:rsidR="00C65C24" w:rsidRPr="00AE1319">
        <w:rPr>
          <w:rFonts w:cs="Times New Roman"/>
          <w:color w:val="000000"/>
          <w:sz w:val="28"/>
          <w:szCs w:val="28"/>
        </w:rPr>
        <w:t xml:space="preserve">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2.3.6. </w:t>
      </w:r>
      <w:r w:rsidR="00C65C24" w:rsidRPr="00AE1319">
        <w:rPr>
          <w:rFonts w:cs="Times New Roman"/>
          <w:color w:val="000000"/>
          <w:sz w:val="28"/>
          <w:szCs w:val="28"/>
        </w:rPr>
        <w:t>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Мероприятия по защите от вибраций предусматривают:</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удаление зданий и сооружений от источников вибрации;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методов виброзащиты при проектировании зданий и сооружений;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меры по снижению динамических нагрузок, создаваемых источником вибрации.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2.3.7. </w:t>
      </w:r>
      <w:r w:rsidR="00C65C24" w:rsidRPr="00AE1319">
        <w:rPr>
          <w:rFonts w:cs="Times New Roman"/>
          <w:color w:val="000000"/>
          <w:sz w:val="28"/>
          <w:szCs w:val="28"/>
        </w:rPr>
        <w:t xml:space="preserve">Снижение вибрации может быть достигнуто: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устройством виброизоляции отдельных установок или оборудования;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применением для трубопроводов и коммуникаций: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гибких элементов - в системах, соединенных с источником вибрации;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мягких прокладок - в местах перехода через ограждающие конструкции и крепления к ограждающим конструкциям.</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176707" w:rsidP="0088643B">
      <w:pPr>
        <w:pStyle w:val="afa"/>
        <w:widowControl w:val="0"/>
        <w:spacing w:line="239" w:lineRule="auto"/>
        <w:ind w:firstLine="709"/>
        <w:jc w:val="center"/>
        <w:outlineLvl w:val="2"/>
        <w:rPr>
          <w:rFonts w:ascii="Times New Roman" w:hAnsi="Times New Roman" w:cs="Times New Roman"/>
          <w:b/>
          <w:sz w:val="28"/>
          <w:szCs w:val="28"/>
        </w:rPr>
      </w:pPr>
      <w:bookmarkStart w:id="76" w:name="_Toc422048043"/>
      <w:bookmarkStart w:id="77" w:name="_Toc428345600"/>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.3.2</w:t>
      </w:r>
      <w:r w:rsidR="00C65C24" w:rsidRPr="00AE1319">
        <w:rPr>
          <w:rFonts w:ascii="Times New Roman" w:hAnsi="Times New Roman" w:cs="Times New Roman"/>
          <w:b/>
          <w:sz w:val="28"/>
          <w:szCs w:val="28"/>
        </w:rPr>
        <w:t xml:space="preserve">.  Защита </w:t>
      </w:r>
      <w:r w:rsidR="003A71FA" w:rsidRPr="00AE1319">
        <w:rPr>
          <w:rFonts w:ascii="Times New Roman" w:hAnsi="Times New Roman" w:cs="Times New Roman"/>
          <w:b/>
          <w:sz w:val="28"/>
          <w:szCs w:val="28"/>
        </w:rPr>
        <w:t>от электромагнитных полей, излучений и облучений</w:t>
      </w:r>
      <w:bookmarkEnd w:id="76"/>
      <w:bookmarkEnd w:id="77"/>
    </w:p>
    <w:p w:rsidR="00C65C24" w:rsidRPr="00AE1319" w:rsidRDefault="00C65C24" w:rsidP="00FF55F7">
      <w:pPr>
        <w:pStyle w:val="af3"/>
        <w:jc w:val="center"/>
        <w:rPr>
          <w:rFonts w:ascii="Times New Roman" w:hAnsi="Times New Roman"/>
          <w:b/>
          <w:i/>
          <w:sz w:val="28"/>
          <w:szCs w:val="28"/>
        </w:rPr>
      </w:pP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2.3.8. </w:t>
      </w:r>
      <w:r w:rsidR="00C65C24" w:rsidRPr="00AE1319">
        <w:rPr>
          <w:rFonts w:cs="Times New Roman"/>
          <w:color w:val="000000"/>
          <w:sz w:val="28"/>
          <w:szCs w:val="28"/>
        </w:rPr>
        <w:t xml:space="preserve">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2.3.9. </w:t>
      </w:r>
      <w:r w:rsidR="00C65C24" w:rsidRPr="00AE1319">
        <w:rPr>
          <w:rFonts w:cs="Times New Roman"/>
          <w:color w:val="000000"/>
          <w:sz w:val="28"/>
          <w:szCs w:val="28"/>
        </w:rPr>
        <w:t xml:space="preserve">Специальные требования по защите от электромагнитных полей, излучений и облучений устанавливают для: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стационарных радиотехнических объектов всех типов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элементов систем сотовой связи и других видов подвижной связи; - видеодисплейных терминалов и мониторов персональных компьютеров;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СВЧ-печей, индукционных печей.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2.3.10. </w:t>
      </w:r>
      <w:r w:rsidR="00C65C24" w:rsidRPr="00AE1319">
        <w:rPr>
          <w:rFonts w:cs="Times New Roman"/>
          <w:color w:val="000000"/>
          <w:sz w:val="28"/>
          <w:szCs w:val="28"/>
        </w:rPr>
        <w:t xml:space="preserve">Оценка воздействия электромагнитного поля радиочастотного диапазона передающих радиотехнических объектов (ПРТО) на население осуществляется: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30 кГц - 300 МГц - по эффективным значениям напряженности электрического поля (Е), В/м;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300 МГц - 300 ГГц - по средним значениям плотности потока энергии, мкВт/кв. см. </w:t>
      </w:r>
    </w:p>
    <w:p w:rsidR="00C65C24" w:rsidRPr="00AE1319" w:rsidRDefault="00176707" w:rsidP="00FF55F7">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2.3.11. </w:t>
      </w:r>
      <w:r w:rsidR="00C65C24" w:rsidRPr="00AE1319">
        <w:rPr>
          <w:rFonts w:cs="Times New Roman"/>
          <w:color w:val="000000"/>
          <w:sz w:val="28"/>
          <w:szCs w:val="28"/>
        </w:rPr>
        <w:t>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населения, установленных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 СанПиН 2.1.6.1032-01 «Гигиенические требования к обесп</w:t>
      </w:r>
      <w:r w:rsidR="00C65C24" w:rsidRPr="00AE1319">
        <w:rPr>
          <w:rFonts w:cs="Times New Roman"/>
          <w:sz w:val="28"/>
          <w:szCs w:val="28"/>
        </w:rPr>
        <w:t xml:space="preserve">ечению качества атмосферного воздуха населенных мест» и приведенных в таблице </w:t>
      </w:r>
      <w:r w:rsidRPr="00AE1319">
        <w:rPr>
          <w:rFonts w:cs="Times New Roman"/>
          <w:sz w:val="28"/>
          <w:szCs w:val="28"/>
        </w:rPr>
        <w:t>2.7</w:t>
      </w:r>
      <w:r w:rsidR="00C65C24" w:rsidRPr="00AE1319">
        <w:rPr>
          <w:rFonts w:cs="Times New Roman"/>
          <w:sz w:val="28"/>
          <w:szCs w:val="28"/>
        </w:rPr>
        <w:t xml:space="preserve">. </w:t>
      </w:r>
    </w:p>
    <w:p w:rsidR="00C65C24" w:rsidRPr="00AE1319" w:rsidRDefault="00C65C24" w:rsidP="00FF55F7">
      <w:pPr>
        <w:pStyle w:val="af7"/>
        <w:spacing w:after="0" w:line="100" w:lineRule="atLeast"/>
        <w:ind w:firstLine="714"/>
        <w:jc w:val="both"/>
        <w:rPr>
          <w:rFonts w:cs="Times New Roman"/>
          <w:sz w:val="28"/>
          <w:szCs w:val="28"/>
        </w:rPr>
      </w:pPr>
    </w:p>
    <w:p w:rsidR="00C65C24" w:rsidRPr="00AE1319" w:rsidRDefault="00C65C24" w:rsidP="00FF55F7">
      <w:pPr>
        <w:pStyle w:val="af7"/>
        <w:spacing w:after="0" w:line="100" w:lineRule="atLeast"/>
        <w:ind w:firstLine="714"/>
        <w:jc w:val="right"/>
        <w:rPr>
          <w:rFonts w:cs="Times New Roman"/>
          <w:sz w:val="28"/>
          <w:szCs w:val="28"/>
        </w:rPr>
      </w:pPr>
      <w:r w:rsidRPr="00AE1319">
        <w:rPr>
          <w:rFonts w:cs="Times New Roman"/>
          <w:sz w:val="28"/>
          <w:szCs w:val="28"/>
          <w:lang w:val="en-US"/>
        </w:rPr>
        <w:t>Таблица</w:t>
      </w:r>
      <w:r w:rsidRPr="00AE1319">
        <w:rPr>
          <w:rFonts w:cs="Times New Roman"/>
          <w:sz w:val="28"/>
          <w:szCs w:val="28"/>
        </w:rPr>
        <w:t xml:space="preserve"> </w:t>
      </w:r>
      <w:r w:rsidR="00176707" w:rsidRPr="00AE1319">
        <w:rPr>
          <w:rFonts w:cs="Times New Roman"/>
          <w:sz w:val="28"/>
          <w:szCs w:val="28"/>
        </w:rPr>
        <w:t>2.7.</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606"/>
        <w:gridCol w:w="1606"/>
        <w:gridCol w:w="1607"/>
        <w:gridCol w:w="1606"/>
        <w:gridCol w:w="1606"/>
        <w:gridCol w:w="1467"/>
      </w:tblGrid>
      <w:tr w:rsidR="00C65C24" w:rsidRPr="00AE1319" w:rsidTr="00F505A0">
        <w:tc>
          <w:tcPr>
            <w:tcW w:w="1606" w:type="dxa"/>
          </w:tcPr>
          <w:p w:rsidR="00C65C24" w:rsidRPr="00AE1319" w:rsidRDefault="00C65C24" w:rsidP="00733BE4">
            <w:pPr>
              <w:pStyle w:val="af9"/>
              <w:snapToGrid w:val="0"/>
              <w:rPr>
                <w:rFonts w:cs="Times New Roman"/>
              </w:rPr>
            </w:pPr>
            <w:r w:rsidRPr="00AE1319">
              <w:rPr>
                <w:rFonts w:cs="Times New Roman"/>
              </w:rPr>
              <w:t>Диапазон частот</w:t>
            </w:r>
          </w:p>
        </w:tc>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30 - 300 </w:t>
            </w:r>
            <w:r w:rsidRPr="00AE1319">
              <w:rPr>
                <w:rFonts w:eastAsia="TimesNewRoman" w:cs="Times New Roman"/>
              </w:rPr>
              <w:t>кГц</w:t>
            </w:r>
          </w:p>
        </w:tc>
        <w:tc>
          <w:tcPr>
            <w:tcW w:w="160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0,3 - 3 </w:t>
            </w:r>
            <w:r w:rsidRPr="00AE1319">
              <w:rPr>
                <w:rFonts w:eastAsia="TimesNewRoman" w:cs="Times New Roman"/>
              </w:rPr>
              <w:t>МГц</w:t>
            </w:r>
          </w:p>
        </w:tc>
        <w:tc>
          <w:tcPr>
            <w:tcW w:w="1606" w:type="dxa"/>
          </w:tcPr>
          <w:p w:rsidR="00C65C24" w:rsidRPr="00AE1319" w:rsidRDefault="00C65C24" w:rsidP="00733BE4">
            <w:pPr>
              <w:pStyle w:val="af9"/>
              <w:snapToGrid w:val="0"/>
              <w:rPr>
                <w:rFonts w:cs="Times New Roman"/>
              </w:rPr>
            </w:pPr>
            <w:r w:rsidRPr="00AE1319">
              <w:rPr>
                <w:rFonts w:cs="Times New Roman"/>
              </w:rPr>
              <w:t>3 - 30 МГц</w:t>
            </w:r>
          </w:p>
        </w:tc>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30 - 300 </w:t>
            </w:r>
            <w:r w:rsidRPr="00AE1319">
              <w:rPr>
                <w:rFonts w:eastAsia="TimesNewRoman" w:cs="Times New Roman"/>
              </w:rPr>
              <w:t>МГц</w:t>
            </w:r>
          </w:p>
        </w:tc>
        <w:tc>
          <w:tcPr>
            <w:tcW w:w="1467" w:type="dxa"/>
          </w:tcPr>
          <w:p w:rsidR="00C65C24" w:rsidRPr="00AE1319" w:rsidRDefault="00C65C24" w:rsidP="00733BE4">
            <w:pPr>
              <w:pStyle w:val="af9"/>
              <w:snapToGrid w:val="0"/>
              <w:rPr>
                <w:rFonts w:cs="Times New Roman"/>
              </w:rPr>
            </w:pPr>
            <w:r w:rsidRPr="00AE1319">
              <w:rPr>
                <w:rFonts w:cs="Times New Roman"/>
              </w:rPr>
              <w:t>0,3 - 300 ГГц</w:t>
            </w:r>
          </w:p>
        </w:tc>
      </w:tr>
      <w:tr w:rsidR="00C65C24" w:rsidRPr="00AE1319" w:rsidTr="00F505A0">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Нормируемый параметр</w:t>
            </w:r>
          </w:p>
        </w:tc>
        <w:tc>
          <w:tcPr>
            <w:tcW w:w="6425" w:type="dxa"/>
            <w:gridSpan w:val="4"/>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Напряженность электрического поля</w:t>
            </w:r>
            <w:r w:rsidRPr="00AE1319">
              <w:rPr>
                <w:rFonts w:eastAsia="Times New Roman" w:cs="Times New Roman"/>
              </w:rPr>
              <w:t xml:space="preserve">, </w:t>
            </w:r>
            <w:r w:rsidRPr="00AE1319">
              <w:rPr>
                <w:rFonts w:eastAsia="TimesNewRoman" w:cs="Times New Roman"/>
              </w:rPr>
              <w:t xml:space="preserve">Е </w:t>
            </w:r>
            <w:r w:rsidRPr="00AE1319">
              <w:rPr>
                <w:rFonts w:eastAsia="Times New Roman" w:cs="Times New Roman"/>
              </w:rPr>
              <w:t>(</w:t>
            </w:r>
            <w:r w:rsidRPr="00AE1319">
              <w:rPr>
                <w:rFonts w:eastAsia="TimesNewRoman" w:cs="Times New Roman"/>
              </w:rPr>
              <w:t>В</w:t>
            </w:r>
            <w:r w:rsidRPr="00AE1319">
              <w:rPr>
                <w:rFonts w:eastAsia="Times New Roman" w:cs="Times New Roman"/>
              </w:rPr>
              <w:t>/</w:t>
            </w:r>
            <w:r w:rsidRPr="00AE1319">
              <w:rPr>
                <w:rFonts w:eastAsia="TimesNewRoman" w:cs="Times New Roman"/>
              </w:rPr>
              <w:t>м</w:t>
            </w:r>
            <w:r w:rsidRPr="00AE1319">
              <w:rPr>
                <w:rFonts w:eastAsia="Times New Roman" w:cs="Times New Roman"/>
              </w:rPr>
              <w:t>)</w:t>
            </w:r>
          </w:p>
        </w:tc>
        <w:tc>
          <w:tcPr>
            <w:tcW w:w="146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Плотность потока</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энергии</w:t>
            </w:r>
            <w:r w:rsidRPr="00AE1319">
              <w:rPr>
                <w:rFonts w:ascii="Times New Roman" w:hAnsi="Times New Roman"/>
                <w:sz w:val="24"/>
                <w:szCs w:val="24"/>
              </w:rPr>
              <w:t xml:space="preserve">, </w:t>
            </w:r>
            <w:r w:rsidRPr="00AE1319">
              <w:rPr>
                <w:rFonts w:ascii="Times New Roman" w:eastAsia="TimesNewRoman" w:hAnsi="Times New Roman"/>
                <w:sz w:val="24"/>
                <w:szCs w:val="24"/>
              </w:rPr>
              <w:t>мкВт</w:t>
            </w:r>
            <w:r w:rsidRPr="00AE1319">
              <w:rPr>
                <w:rFonts w:ascii="Times New Roman" w:hAnsi="Times New Roman"/>
                <w:sz w:val="24"/>
                <w:szCs w:val="24"/>
              </w:rPr>
              <w:t>/</w:t>
            </w:r>
            <w:r w:rsidRPr="00AE1319">
              <w:rPr>
                <w:rFonts w:ascii="Times New Roman" w:eastAsia="TimesNewRoman" w:hAnsi="Times New Roman"/>
                <w:sz w:val="24"/>
                <w:szCs w:val="24"/>
              </w:rPr>
              <w:t>скв</w:t>
            </w:r>
            <w:r w:rsidRPr="00AE1319">
              <w:rPr>
                <w:rFonts w:ascii="Times New Roman" w:hAnsi="Times New Roman"/>
                <w:sz w:val="24"/>
                <w:szCs w:val="24"/>
              </w:rPr>
              <w:t xml:space="preserve">. </w:t>
            </w:r>
            <w:r w:rsidRPr="00AE1319">
              <w:rPr>
                <w:rFonts w:ascii="Times New Roman" w:eastAsia="TimesNewRoman" w:hAnsi="Times New Roman"/>
                <w:sz w:val="24"/>
                <w:szCs w:val="24"/>
              </w:rPr>
              <w:t>М</w:t>
            </w:r>
          </w:p>
        </w:tc>
      </w:tr>
      <w:tr w:rsidR="00C65C24" w:rsidRPr="00AE1319" w:rsidTr="00F505A0">
        <w:tc>
          <w:tcPr>
            <w:tcW w:w="1606"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Предельно допустимые</w:t>
            </w:r>
          </w:p>
          <w:p w:rsidR="00C65C24" w:rsidRPr="00AE1319" w:rsidRDefault="00456C4F"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у</w:t>
            </w:r>
            <w:r w:rsidR="00C65C24" w:rsidRPr="00AE1319">
              <w:rPr>
                <w:rFonts w:ascii="Times New Roman" w:eastAsia="TimesNewRoman" w:hAnsi="Times New Roman"/>
                <w:sz w:val="24"/>
                <w:szCs w:val="24"/>
              </w:rPr>
              <w:t>ровни</w:t>
            </w:r>
          </w:p>
        </w:tc>
        <w:tc>
          <w:tcPr>
            <w:tcW w:w="1606"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25</w:t>
            </w:r>
          </w:p>
        </w:tc>
        <w:tc>
          <w:tcPr>
            <w:tcW w:w="1607" w:type="dxa"/>
          </w:tcPr>
          <w:p w:rsidR="00C65C24" w:rsidRPr="00AE1319" w:rsidRDefault="00C65C24" w:rsidP="00733BE4">
            <w:pPr>
              <w:pStyle w:val="af9"/>
              <w:snapToGrid w:val="0"/>
              <w:rPr>
                <w:rFonts w:cs="Times New Roman"/>
              </w:rPr>
            </w:pPr>
            <w:r w:rsidRPr="00AE1319">
              <w:rPr>
                <w:rFonts w:cs="Times New Roman"/>
              </w:rPr>
              <w:t>15</w:t>
            </w:r>
          </w:p>
        </w:tc>
        <w:tc>
          <w:tcPr>
            <w:tcW w:w="1606" w:type="dxa"/>
          </w:tcPr>
          <w:p w:rsidR="00C65C24" w:rsidRPr="00AE1319" w:rsidRDefault="00C65C24" w:rsidP="00733BE4">
            <w:pPr>
              <w:pStyle w:val="af9"/>
              <w:snapToGrid w:val="0"/>
              <w:rPr>
                <w:rFonts w:cs="Times New Roman"/>
              </w:rPr>
            </w:pPr>
            <w:r w:rsidRPr="00AE1319">
              <w:rPr>
                <w:rFonts w:cs="Times New Roman"/>
              </w:rPr>
              <w:t>10</w:t>
            </w:r>
          </w:p>
        </w:tc>
        <w:tc>
          <w:tcPr>
            <w:tcW w:w="1606" w:type="dxa"/>
          </w:tcPr>
          <w:p w:rsidR="00C65C24" w:rsidRPr="00AE1319" w:rsidRDefault="00C65C24" w:rsidP="00733BE4">
            <w:pPr>
              <w:pStyle w:val="af9"/>
              <w:snapToGrid w:val="0"/>
              <w:rPr>
                <w:rFonts w:cs="Times New Roman"/>
              </w:rPr>
            </w:pPr>
            <w:r w:rsidRPr="00AE1319">
              <w:rPr>
                <w:rFonts w:cs="Times New Roman"/>
              </w:rPr>
              <w:t>3</w:t>
            </w:r>
          </w:p>
        </w:tc>
        <w:tc>
          <w:tcPr>
            <w:tcW w:w="1467" w:type="dxa"/>
          </w:tcPr>
          <w:p w:rsidR="00C65C24" w:rsidRPr="00AE1319" w:rsidRDefault="00C65C24" w:rsidP="00733BE4">
            <w:pPr>
              <w:pStyle w:val="af9"/>
              <w:snapToGrid w:val="0"/>
              <w:rPr>
                <w:rFonts w:cs="Times New Roman"/>
              </w:rPr>
            </w:pPr>
            <w:r w:rsidRPr="00AE1319">
              <w:rPr>
                <w:rFonts w:cs="Times New Roman"/>
              </w:rPr>
              <w:t>10</w:t>
            </w:r>
          </w:p>
          <w:p w:rsidR="00C65C24" w:rsidRPr="00AE1319" w:rsidRDefault="00C65C24" w:rsidP="00733BE4">
            <w:pPr>
              <w:pStyle w:val="af9"/>
              <w:rPr>
                <w:rFonts w:cs="Times New Roman"/>
              </w:rPr>
            </w:pPr>
            <w:r w:rsidRPr="00AE1319">
              <w:rPr>
                <w:rFonts w:cs="Times New Roman"/>
              </w:rPr>
              <w:t>25 &lt;*&gt;</w:t>
            </w:r>
          </w:p>
        </w:tc>
      </w:tr>
    </w:tbl>
    <w:p w:rsidR="00C65C24" w:rsidRPr="00AE1319" w:rsidRDefault="00C65C24" w:rsidP="00FF55F7">
      <w:pPr>
        <w:tabs>
          <w:tab w:val="left" w:pos="3460"/>
        </w:tabs>
        <w:overflowPunct w:val="0"/>
        <w:autoSpaceDE w:val="0"/>
        <w:ind w:firstLine="732"/>
        <w:jc w:val="both"/>
      </w:pPr>
    </w:p>
    <w:p w:rsidR="00C65C24" w:rsidRPr="00AE1319" w:rsidRDefault="00C65C24" w:rsidP="00FF55F7">
      <w:pPr>
        <w:pStyle w:val="af7"/>
        <w:tabs>
          <w:tab w:val="left" w:pos="3460"/>
        </w:tabs>
        <w:overflowPunct w:val="0"/>
        <w:autoSpaceDE w:val="0"/>
        <w:spacing w:after="0" w:line="100" w:lineRule="atLeast"/>
        <w:ind w:firstLine="714"/>
        <w:jc w:val="both"/>
        <w:rPr>
          <w:rFonts w:cs="Times New Roman"/>
          <w:color w:val="000000"/>
          <w:lang w:val="en-US"/>
        </w:rPr>
      </w:pPr>
      <w:r w:rsidRPr="00AE1319">
        <w:rPr>
          <w:rFonts w:cs="Times New Roman"/>
          <w:color w:val="000000"/>
          <w:lang w:val="en-US"/>
        </w:rPr>
        <w:t>--------------------------------</w:t>
      </w:r>
    </w:p>
    <w:p w:rsidR="00C65C24" w:rsidRPr="00AE1319" w:rsidRDefault="00C65C24" w:rsidP="00FF55F7">
      <w:pPr>
        <w:pStyle w:val="af7"/>
        <w:spacing w:after="0" w:line="100" w:lineRule="atLeast"/>
        <w:ind w:firstLine="714"/>
        <w:jc w:val="both"/>
        <w:rPr>
          <w:rFonts w:cs="Times New Roman"/>
          <w:color w:val="000000"/>
          <w:sz w:val="20"/>
          <w:szCs w:val="20"/>
        </w:rPr>
      </w:pPr>
      <w:r w:rsidRPr="00AE1319">
        <w:rPr>
          <w:rFonts w:cs="Times New Roman"/>
          <w:color w:val="000000"/>
          <w:sz w:val="20"/>
          <w:szCs w:val="20"/>
        </w:rPr>
        <w:t>&lt;*&gt; Для оценки облучения от антенн, работающих в режиме кругового обзора или сканирования.</w:t>
      </w:r>
    </w:p>
    <w:p w:rsidR="00C65C24" w:rsidRPr="00AE1319" w:rsidRDefault="00C65C24" w:rsidP="00FF55F7">
      <w:pPr>
        <w:pStyle w:val="af7"/>
        <w:spacing w:after="0" w:line="100" w:lineRule="atLeast"/>
        <w:ind w:firstLine="714"/>
        <w:jc w:val="both"/>
        <w:rPr>
          <w:rFonts w:cs="Times New Roman"/>
          <w:color w:val="000000"/>
          <w:sz w:val="20"/>
          <w:szCs w:val="20"/>
        </w:rPr>
      </w:pPr>
      <w:r w:rsidRPr="00AE1319">
        <w:rPr>
          <w:rFonts w:cs="Times New Roman"/>
          <w:color w:val="000000"/>
          <w:sz w:val="20"/>
          <w:szCs w:val="20"/>
        </w:rPr>
        <w:t>Диапазоны, приведенные в таблице, исключают нижний и включают верхний предел частоты.</w:t>
      </w:r>
    </w:p>
    <w:p w:rsidR="00C65C24" w:rsidRPr="00AE1319" w:rsidRDefault="00C65C24" w:rsidP="00FF55F7">
      <w:pPr>
        <w:pStyle w:val="af7"/>
        <w:spacing w:after="0" w:line="100" w:lineRule="atLeast"/>
        <w:ind w:firstLine="714"/>
        <w:jc w:val="both"/>
        <w:rPr>
          <w:rFonts w:cs="Times New Roman"/>
          <w:color w:val="000000"/>
        </w:rPr>
      </w:pP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2.3.12. </w:t>
      </w:r>
      <w:r w:rsidR="00C65C24" w:rsidRPr="00AE1319">
        <w:rPr>
          <w:rFonts w:cs="Times New Roman"/>
          <w:color w:val="000000"/>
          <w:sz w:val="28"/>
          <w:szCs w:val="28"/>
        </w:rPr>
        <w:t xml:space="preserve">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от 27 МГц до 300 МГц - по значениям напряженности электрического поля, Е (В/м);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от 300 МГц до 2400 МГц - по значениям плотности потока энергии, ППЭ (мВт/кв. см, мкВт/кв. см).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2.3.13. </w:t>
      </w:r>
      <w:r w:rsidR="00C65C24" w:rsidRPr="00AE1319">
        <w:rPr>
          <w:rFonts w:cs="Times New Roman"/>
          <w:color w:val="000000"/>
          <w:sz w:val="28"/>
          <w:szCs w:val="28"/>
        </w:rPr>
        <w:t xml:space="preserve">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- 10,0 В/м - в диапазоне частот 27 МГц - 30 МГц; - 3,0 В/м - в диапазоне частот 30 МГц - 300 МГц;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- 10,0 мкВт/кв. см - в диапазоне частот 300 МГц - 2400 МГц. </w:t>
      </w:r>
    </w:p>
    <w:p w:rsidR="00C65C24" w:rsidRPr="00AE1319" w:rsidRDefault="00176707" w:rsidP="00AA3AF8">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2.3.14. </w:t>
      </w:r>
      <w:r w:rsidR="00C65C24" w:rsidRPr="00AE1319">
        <w:rPr>
          <w:rFonts w:cs="Times New Roman"/>
          <w:color w:val="000000"/>
          <w:sz w:val="28"/>
          <w:szCs w:val="28"/>
        </w:rPr>
        <w:t xml:space="preserve">Максимальные значения уровней электромагнитного излучения от радиотехнических объектов на различных территориях приведены в таблице </w:t>
      </w:r>
      <w:r w:rsidRPr="00AE1319">
        <w:rPr>
          <w:rFonts w:cs="Times New Roman"/>
          <w:color w:val="000000"/>
          <w:sz w:val="28"/>
          <w:szCs w:val="28"/>
        </w:rPr>
        <w:t>2.8</w:t>
      </w:r>
      <w:r w:rsidR="00C65C24" w:rsidRPr="00AE1319">
        <w:rPr>
          <w:rFonts w:cs="Times New Roman"/>
          <w:color w:val="000000"/>
          <w:sz w:val="28"/>
          <w:szCs w:val="28"/>
        </w:rPr>
        <w:t>.</w:t>
      </w:r>
    </w:p>
    <w:p w:rsidR="00C65C24" w:rsidRPr="00AE1319" w:rsidRDefault="00C65C24" w:rsidP="00176707">
      <w:pPr>
        <w:pStyle w:val="af7"/>
        <w:spacing w:after="0" w:line="100" w:lineRule="atLeast"/>
        <w:jc w:val="both"/>
        <w:rPr>
          <w:rFonts w:cs="Times New Roman"/>
          <w:color w:val="000000"/>
          <w:sz w:val="28"/>
          <w:szCs w:val="28"/>
        </w:rPr>
      </w:pPr>
    </w:p>
    <w:p w:rsidR="00C65C24" w:rsidRPr="00AE1319" w:rsidRDefault="00C65C24" w:rsidP="00FF55F7">
      <w:pPr>
        <w:pStyle w:val="af7"/>
        <w:spacing w:after="0" w:line="100" w:lineRule="atLeast"/>
        <w:ind w:firstLine="714"/>
        <w:jc w:val="right"/>
        <w:rPr>
          <w:rFonts w:cs="Times New Roman"/>
          <w:color w:val="000000"/>
          <w:sz w:val="28"/>
          <w:szCs w:val="28"/>
        </w:rPr>
      </w:pPr>
      <w:r w:rsidRPr="00AE1319">
        <w:rPr>
          <w:rFonts w:cs="Times New Roman"/>
          <w:color w:val="000000"/>
          <w:sz w:val="28"/>
          <w:szCs w:val="28"/>
        </w:rPr>
        <w:t xml:space="preserve">Таблица </w:t>
      </w:r>
      <w:r w:rsidR="00176707" w:rsidRPr="00AE1319">
        <w:rPr>
          <w:rFonts w:cs="Times New Roman"/>
          <w:color w:val="000000"/>
          <w:sz w:val="28"/>
          <w:szCs w:val="28"/>
        </w:rPr>
        <w:t>2.8.</w:t>
      </w: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1927"/>
        <w:gridCol w:w="1928"/>
        <w:gridCol w:w="1927"/>
        <w:gridCol w:w="1928"/>
        <w:gridCol w:w="1934"/>
      </w:tblGrid>
      <w:tr w:rsidR="00C65C24" w:rsidRPr="00AE1319" w:rsidTr="00F505A0">
        <w:tc>
          <w:tcPr>
            <w:tcW w:w="1927" w:type="dxa"/>
            <w:tcBorders>
              <w:top w:val="single" w:sz="4" w:space="0" w:color="auto"/>
            </w:tcBorders>
            <w:shd w:val="clear" w:color="auto" w:fill="EEECE1"/>
          </w:tcPr>
          <w:p w:rsidR="00C65C24" w:rsidRPr="00AE1319" w:rsidRDefault="00C65C24" w:rsidP="00733BE4">
            <w:pPr>
              <w:pStyle w:val="af9"/>
              <w:snapToGrid w:val="0"/>
              <w:rPr>
                <w:rFonts w:cs="Times New Roman"/>
                <w:b/>
              </w:rPr>
            </w:pPr>
            <w:r w:rsidRPr="00AE1319">
              <w:rPr>
                <w:rFonts w:cs="Times New Roman"/>
                <w:b/>
              </w:rPr>
              <w:t>Зона</w:t>
            </w:r>
          </w:p>
        </w:tc>
        <w:tc>
          <w:tcPr>
            <w:tcW w:w="1928" w:type="dxa"/>
            <w:tcBorders>
              <w:top w:val="single" w:sz="4" w:space="0" w:color="auto"/>
            </w:tcBorders>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Максимальный уровень шумового воздействия</w:t>
            </w:r>
            <w:r w:rsidRPr="00AE1319">
              <w:rPr>
                <w:rFonts w:ascii="Times New Roman" w:hAnsi="Times New Roman"/>
                <w:b/>
                <w:sz w:val="24"/>
                <w:szCs w:val="24"/>
              </w:rPr>
              <w:t xml:space="preserve">, </w:t>
            </w:r>
            <w:r w:rsidRPr="00AE1319">
              <w:rPr>
                <w:rFonts w:ascii="Times New Roman" w:eastAsia="TimesNewRoman" w:hAnsi="Times New Roman"/>
                <w:b/>
                <w:sz w:val="24"/>
                <w:szCs w:val="24"/>
              </w:rPr>
              <w:t>дБА</w:t>
            </w:r>
          </w:p>
        </w:tc>
        <w:tc>
          <w:tcPr>
            <w:tcW w:w="1927" w:type="dxa"/>
            <w:tcBorders>
              <w:top w:val="single" w:sz="4" w:space="0" w:color="auto"/>
            </w:tcBorders>
            <w:shd w:val="clear" w:color="auto" w:fill="EEECE1"/>
          </w:tcPr>
          <w:p w:rsidR="00C65C24" w:rsidRPr="00AE1319" w:rsidRDefault="00C65C24" w:rsidP="00733BE4">
            <w:pPr>
              <w:pStyle w:val="af9"/>
              <w:snapToGrid w:val="0"/>
              <w:rPr>
                <w:rFonts w:cs="Times New Roman"/>
                <w:b/>
              </w:rPr>
            </w:pPr>
            <w:r w:rsidRPr="00AE1319">
              <w:rPr>
                <w:rFonts w:cs="Times New Roman"/>
                <w:b/>
              </w:rPr>
              <w:t>Максимальный уровень загрязнения атмосферного воздуха</w:t>
            </w:r>
          </w:p>
        </w:tc>
        <w:tc>
          <w:tcPr>
            <w:tcW w:w="1928" w:type="dxa"/>
            <w:tcBorders>
              <w:top w:val="single" w:sz="4" w:space="0" w:color="auto"/>
            </w:tcBorders>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Максимальный уровень электромагнитного излучения от радиотехнических объектов</w:t>
            </w:r>
          </w:p>
        </w:tc>
        <w:tc>
          <w:tcPr>
            <w:tcW w:w="1934" w:type="dxa"/>
            <w:tcBorders>
              <w:top w:val="single" w:sz="4" w:space="0" w:color="auto"/>
            </w:tcBorders>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Загрязненность сточных вод</w:t>
            </w:r>
          </w:p>
        </w:tc>
      </w:tr>
      <w:tr w:rsidR="00C65C24" w:rsidRPr="00AE1319" w:rsidTr="00F505A0">
        <w:tc>
          <w:tcPr>
            <w:tcW w:w="1927" w:type="dxa"/>
          </w:tcPr>
          <w:p w:rsidR="00C65C24" w:rsidRPr="00AE1319" w:rsidRDefault="00C65C24" w:rsidP="00733BE4">
            <w:pPr>
              <w:autoSpaceDE w:val="0"/>
              <w:snapToGrid w:val="0"/>
              <w:rPr>
                <w:rFonts w:ascii="Times New Roman" w:hAnsi="Times New Roman"/>
                <w:sz w:val="24"/>
                <w:szCs w:val="24"/>
              </w:rPr>
            </w:pPr>
            <w:r w:rsidRPr="00AE1319">
              <w:rPr>
                <w:rFonts w:ascii="Times New Roman" w:eastAsia="TimesNewRoman" w:hAnsi="Times New Roman"/>
                <w:sz w:val="24"/>
                <w:szCs w:val="24"/>
              </w:rPr>
              <w:t>Жилые зоны</w:t>
            </w:r>
            <w:r w:rsidRPr="00AE1319">
              <w:rPr>
                <w:rFonts w:ascii="Times New Roman" w:hAnsi="Times New Roman"/>
                <w:sz w:val="24"/>
                <w:szCs w:val="24"/>
              </w:rPr>
              <w:t>:</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усадебная застройка</w:t>
            </w:r>
          </w:p>
          <w:p w:rsidR="00C65C24" w:rsidRPr="00AE1319" w:rsidRDefault="00C65C24" w:rsidP="00733BE4">
            <w:pPr>
              <w:autoSpaceDE w:val="0"/>
              <w:rPr>
                <w:rFonts w:ascii="Times New Roman" w:eastAsia="TimesNewRoman" w:hAnsi="Times New Roman"/>
                <w:sz w:val="24"/>
                <w:szCs w:val="24"/>
              </w:rPr>
            </w:pPr>
          </w:p>
          <w:p w:rsidR="00C65C24" w:rsidRPr="00AE1319" w:rsidRDefault="00C65C24" w:rsidP="00733BE4">
            <w:pPr>
              <w:autoSpaceDE w:val="0"/>
              <w:rPr>
                <w:rFonts w:ascii="Times New Roman" w:eastAsia="TimesNewRoman" w:hAnsi="Times New Roman"/>
                <w:sz w:val="24"/>
                <w:szCs w:val="24"/>
              </w:rPr>
            </w:pP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ночное время суток </w:t>
            </w:r>
            <w:r w:rsidRPr="00AE1319">
              <w:rPr>
                <w:rFonts w:ascii="Times New Roman" w:hAnsi="Times New Roman"/>
                <w:sz w:val="24"/>
                <w:szCs w:val="24"/>
              </w:rPr>
              <w:t>(23.00</w:t>
            </w: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- 7.00)</w:t>
            </w:r>
          </w:p>
        </w:tc>
        <w:tc>
          <w:tcPr>
            <w:tcW w:w="1928" w:type="dxa"/>
          </w:tcPr>
          <w:p w:rsidR="00C65C24" w:rsidRPr="00AE1319" w:rsidRDefault="00C65C24" w:rsidP="00733BE4">
            <w:pPr>
              <w:autoSpaceDE w:val="0"/>
              <w:snapToGrid w:val="0"/>
              <w:rPr>
                <w:rFonts w:ascii="Times New Roman" w:hAnsi="Times New Roman"/>
                <w:sz w:val="24"/>
                <w:szCs w:val="24"/>
              </w:rPr>
            </w:pPr>
            <w:r w:rsidRPr="00AE1319">
              <w:rPr>
                <w:rFonts w:ascii="Times New Roman" w:hAnsi="Times New Roman"/>
                <w:sz w:val="24"/>
                <w:szCs w:val="24"/>
              </w:rPr>
              <w:t>55</w:t>
            </w: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45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ПДК</w:t>
            </w:r>
          </w:p>
        </w:tc>
        <w:tc>
          <w:tcPr>
            <w:tcW w:w="1928" w:type="dxa"/>
          </w:tcPr>
          <w:p w:rsidR="00C65C24" w:rsidRPr="00AE1319" w:rsidRDefault="00C65C24" w:rsidP="00733BE4">
            <w:pPr>
              <w:pStyle w:val="af9"/>
              <w:snapToGrid w:val="0"/>
              <w:rPr>
                <w:rFonts w:cs="Times New Roman"/>
              </w:rPr>
            </w:pPr>
            <w:r w:rsidRPr="00AE1319">
              <w:rPr>
                <w:rFonts w:cs="Times New Roman"/>
              </w:rPr>
              <w:t>1 ПДУ</w:t>
            </w:r>
          </w:p>
        </w:tc>
        <w:tc>
          <w:tcPr>
            <w:tcW w:w="1934" w:type="dxa"/>
          </w:tcPr>
          <w:p w:rsidR="00C65C24" w:rsidRPr="00AE1319" w:rsidRDefault="00C65C24" w:rsidP="00733BE4">
            <w:pPr>
              <w:pStyle w:val="af9"/>
              <w:snapToGrid w:val="0"/>
              <w:rPr>
                <w:rFonts w:cs="Times New Roman"/>
              </w:rPr>
            </w:pPr>
            <w:r w:rsidRPr="00AE1319">
              <w:rPr>
                <w:rFonts w:cs="Times New Roman"/>
              </w:rPr>
              <w:t>Нормативно очищенные на локальных очистных сооружениях. Выпуск в коллектор с последующей очисткой на КОС</w:t>
            </w:r>
          </w:p>
        </w:tc>
      </w:tr>
      <w:tr w:rsidR="00C65C24" w:rsidRPr="00AE1319" w:rsidTr="00733BE4">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Общественно</w:t>
            </w:r>
            <w:r w:rsidRPr="00AE1319">
              <w:rPr>
                <w:rFonts w:eastAsia="Times New Roman" w:cs="Times New Roman"/>
              </w:rPr>
              <w:t>-</w:t>
            </w:r>
            <w:r w:rsidRPr="00AE1319">
              <w:rPr>
                <w:rFonts w:eastAsia="TimesNewRoman" w:cs="Times New Roman"/>
              </w:rPr>
              <w:t>деловые зоны</w:t>
            </w:r>
          </w:p>
        </w:tc>
        <w:tc>
          <w:tcPr>
            <w:tcW w:w="1928" w:type="dxa"/>
          </w:tcPr>
          <w:p w:rsidR="00C65C24" w:rsidRPr="00AE1319" w:rsidRDefault="00C65C24" w:rsidP="00733BE4">
            <w:pPr>
              <w:pStyle w:val="af9"/>
              <w:snapToGrid w:val="0"/>
              <w:rPr>
                <w:rFonts w:cs="Times New Roman"/>
              </w:rPr>
            </w:pPr>
            <w:r w:rsidRPr="00AE1319">
              <w:rPr>
                <w:rFonts w:cs="Times New Roman"/>
              </w:rPr>
              <w:t>60</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c>
          <w:tcPr>
            <w:tcW w:w="193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r>
      <w:tr w:rsidR="00C65C24" w:rsidRPr="00AE1319" w:rsidTr="00733BE4">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Производственные зоны</w:t>
            </w:r>
          </w:p>
        </w:tc>
        <w:tc>
          <w:tcPr>
            <w:tcW w:w="1928"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Нормируется по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границе</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объединенной С</w:t>
            </w:r>
            <w:r w:rsidRPr="00AE1319">
              <w:rPr>
                <w:rFonts w:ascii="Times New Roman" w:hAnsi="Times New Roman"/>
                <w:sz w:val="24"/>
                <w:szCs w:val="24"/>
              </w:rPr>
              <w:t>33</w:t>
            </w: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70</w:t>
            </w:r>
          </w:p>
        </w:tc>
        <w:tc>
          <w:tcPr>
            <w:tcW w:w="192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Нормируется по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границе объединенной</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С</w:t>
            </w:r>
            <w:r w:rsidRPr="00AE1319">
              <w:rPr>
                <w:rFonts w:ascii="Times New Roman" w:hAnsi="Times New Roman"/>
                <w:sz w:val="24"/>
                <w:szCs w:val="24"/>
              </w:rPr>
              <w:t>33</w:t>
            </w:r>
          </w:p>
          <w:p w:rsidR="00C65C24" w:rsidRPr="00AE1319" w:rsidRDefault="00C65C24" w:rsidP="00733BE4">
            <w:pPr>
              <w:autoSpaceDE w:val="0"/>
              <w:rPr>
                <w:rFonts w:ascii="Times New Roman" w:eastAsia="TimesNewRoman" w:hAnsi="Times New Roman"/>
                <w:sz w:val="24"/>
                <w:szCs w:val="24"/>
              </w:rPr>
            </w:pPr>
            <w:r w:rsidRPr="00AE1319">
              <w:rPr>
                <w:rFonts w:ascii="Times New Roman" w:hAnsi="Times New Roman"/>
                <w:sz w:val="24"/>
                <w:szCs w:val="24"/>
              </w:rPr>
              <w:t xml:space="preserve">1 </w:t>
            </w:r>
            <w:r w:rsidRPr="00AE1319">
              <w:rPr>
                <w:rFonts w:ascii="Times New Roman" w:eastAsia="TimesNewRoman" w:hAnsi="Times New Roman"/>
                <w:sz w:val="24"/>
                <w:szCs w:val="24"/>
              </w:rPr>
              <w:t>ПДК</w:t>
            </w:r>
          </w:p>
        </w:tc>
        <w:tc>
          <w:tcPr>
            <w:tcW w:w="1928" w:type="dxa"/>
          </w:tcPr>
          <w:p w:rsidR="00C65C24" w:rsidRPr="00AE1319" w:rsidRDefault="00C65C24" w:rsidP="00733BE4">
            <w:pPr>
              <w:pStyle w:val="af9"/>
              <w:snapToGrid w:val="0"/>
              <w:rPr>
                <w:rFonts w:cs="Times New Roman"/>
              </w:rPr>
            </w:pPr>
            <w:r w:rsidRPr="00AE1319">
              <w:rPr>
                <w:rFonts w:cs="Times New Roman"/>
              </w:rPr>
              <w:t>Нормируется по</w:t>
            </w:r>
          </w:p>
          <w:p w:rsidR="00C65C24" w:rsidRPr="00AE1319" w:rsidRDefault="00C65C24" w:rsidP="00733BE4">
            <w:pPr>
              <w:pStyle w:val="af9"/>
              <w:rPr>
                <w:rFonts w:cs="Times New Roman"/>
              </w:rPr>
            </w:pPr>
            <w:r w:rsidRPr="00AE1319">
              <w:rPr>
                <w:rFonts w:cs="Times New Roman"/>
              </w:rPr>
              <w:t>границе</w:t>
            </w:r>
          </w:p>
          <w:p w:rsidR="00C65C24" w:rsidRPr="00AE1319" w:rsidRDefault="00C65C24" w:rsidP="00733BE4">
            <w:pPr>
              <w:pStyle w:val="af9"/>
              <w:rPr>
                <w:rFonts w:cs="Times New Roman"/>
              </w:rPr>
            </w:pPr>
            <w:r w:rsidRPr="00AE1319">
              <w:rPr>
                <w:rFonts w:cs="Times New Roman"/>
              </w:rPr>
              <w:t>объединенной С33</w:t>
            </w:r>
          </w:p>
          <w:p w:rsidR="00C65C24" w:rsidRPr="00AE1319" w:rsidRDefault="00C65C24" w:rsidP="00733BE4">
            <w:pPr>
              <w:pStyle w:val="af9"/>
              <w:rPr>
                <w:rFonts w:cs="Times New Roman"/>
              </w:rPr>
            </w:pPr>
            <w:r w:rsidRPr="00AE1319">
              <w:rPr>
                <w:rFonts w:cs="Times New Roman"/>
              </w:rPr>
              <w:t>1 ПДУ</w:t>
            </w:r>
          </w:p>
        </w:tc>
        <w:tc>
          <w:tcPr>
            <w:tcW w:w="1934" w:type="dxa"/>
          </w:tcPr>
          <w:p w:rsidR="00C65C24" w:rsidRPr="00AE1319" w:rsidRDefault="00C65C24" w:rsidP="00733BE4">
            <w:pPr>
              <w:pStyle w:val="af9"/>
              <w:snapToGrid w:val="0"/>
              <w:rPr>
                <w:rFonts w:cs="Times New Roman"/>
              </w:rPr>
            </w:pPr>
            <w:r w:rsidRPr="00AE1319">
              <w:rPr>
                <w:rFonts w:cs="Times New Roman"/>
              </w:rPr>
              <w:t>Нормативно очищенные на локальных очистных сооружениях с самостоятельным или централизованным выпуском</w:t>
            </w:r>
          </w:p>
        </w:tc>
      </w:tr>
      <w:tr w:rsidR="00C65C24" w:rsidRPr="00AE1319" w:rsidTr="00733BE4">
        <w:tc>
          <w:tcPr>
            <w:tcW w:w="1927" w:type="dxa"/>
          </w:tcPr>
          <w:p w:rsidR="00C65C24" w:rsidRPr="00AE1319" w:rsidRDefault="00C65C24" w:rsidP="00733BE4">
            <w:pPr>
              <w:pStyle w:val="af9"/>
              <w:snapToGrid w:val="0"/>
              <w:rPr>
                <w:rFonts w:cs="Times New Roman"/>
              </w:rPr>
            </w:pPr>
            <w:r w:rsidRPr="00AE1319">
              <w:rPr>
                <w:rFonts w:cs="Times New Roman"/>
              </w:rPr>
              <w:t>Рекреационные зоны, в т.ч.</w:t>
            </w:r>
          </w:p>
          <w:p w:rsidR="00C65C24" w:rsidRPr="00AE1319" w:rsidRDefault="00C65C24" w:rsidP="00733BE4">
            <w:pPr>
              <w:pStyle w:val="af9"/>
              <w:rPr>
                <w:rFonts w:cs="Times New Roman"/>
              </w:rPr>
            </w:pPr>
            <w:r w:rsidRPr="00AE1319">
              <w:rPr>
                <w:rFonts w:cs="Times New Roman"/>
              </w:rPr>
              <w:t>места массового отдыха</w:t>
            </w:r>
          </w:p>
          <w:p w:rsidR="00C65C24" w:rsidRPr="00AE1319" w:rsidRDefault="00C65C24" w:rsidP="00733BE4">
            <w:pPr>
              <w:pStyle w:val="af9"/>
              <w:rPr>
                <w:rFonts w:cs="Times New Roman"/>
              </w:rPr>
            </w:pPr>
            <w:r w:rsidRPr="00AE1319">
              <w:rPr>
                <w:rFonts w:cs="Times New Roman"/>
              </w:rPr>
              <w:t>населения, территории</w:t>
            </w:r>
          </w:p>
          <w:p w:rsidR="00C65C24" w:rsidRPr="00AE1319" w:rsidRDefault="00C65C24" w:rsidP="00733BE4">
            <w:pPr>
              <w:pStyle w:val="af9"/>
              <w:rPr>
                <w:rFonts w:cs="Times New Roman"/>
              </w:rPr>
            </w:pPr>
            <w:r w:rsidRPr="00AE1319">
              <w:rPr>
                <w:rFonts w:cs="Times New Roman"/>
              </w:rPr>
              <w:t>лечебно-профилактических</w:t>
            </w:r>
          </w:p>
          <w:p w:rsidR="00C65C24" w:rsidRPr="00AE1319" w:rsidRDefault="00C65C24" w:rsidP="00733BE4">
            <w:pPr>
              <w:pStyle w:val="af9"/>
              <w:rPr>
                <w:rFonts w:cs="Times New Roman"/>
              </w:rPr>
            </w:pPr>
            <w:r w:rsidRPr="00AE1319">
              <w:rPr>
                <w:rFonts w:cs="Times New Roman"/>
              </w:rPr>
              <w:t>учреждений длительного</w:t>
            </w:r>
          </w:p>
          <w:p w:rsidR="00C65C24" w:rsidRPr="00AE1319" w:rsidRDefault="00C65C24" w:rsidP="00733BE4">
            <w:pPr>
              <w:pStyle w:val="af9"/>
              <w:rPr>
                <w:rFonts w:cs="Times New Roman"/>
              </w:rPr>
            </w:pPr>
            <w:r w:rsidRPr="00AE1319">
              <w:rPr>
                <w:rFonts w:cs="Times New Roman"/>
              </w:rPr>
              <w:t>пребывания больных и</w:t>
            </w:r>
          </w:p>
          <w:p w:rsidR="00C65C24" w:rsidRPr="00AE1319" w:rsidRDefault="00C65C24" w:rsidP="00733BE4">
            <w:pPr>
              <w:pStyle w:val="af9"/>
              <w:rPr>
                <w:rFonts w:cs="Times New Roman"/>
              </w:rPr>
            </w:pPr>
            <w:r w:rsidRPr="00AE1319">
              <w:rPr>
                <w:rFonts w:cs="Times New Roman"/>
              </w:rPr>
              <w:t>центров реабилитации</w:t>
            </w:r>
          </w:p>
        </w:tc>
        <w:tc>
          <w:tcPr>
            <w:tcW w:w="1928" w:type="dxa"/>
          </w:tcPr>
          <w:p w:rsidR="00C65C24" w:rsidRPr="00AE1319" w:rsidRDefault="00C65C24" w:rsidP="00733BE4">
            <w:pPr>
              <w:pStyle w:val="af9"/>
              <w:snapToGrid w:val="0"/>
              <w:rPr>
                <w:rFonts w:cs="Times New Roman"/>
              </w:rPr>
            </w:pPr>
            <w:r w:rsidRPr="00AE1319">
              <w:rPr>
                <w:rFonts w:cs="Times New Roman"/>
              </w:rPr>
              <w:t>65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0,8 </w:t>
            </w:r>
            <w:r w:rsidRPr="00AE1319">
              <w:rPr>
                <w:rFonts w:eastAsia="TimesNewRoman" w:cs="Times New Roman"/>
              </w:rPr>
              <w:t xml:space="preserve">ПДК </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ПДУ</w:t>
            </w:r>
          </w:p>
        </w:tc>
        <w:tc>
          <w:tcPr>
            <w:tcW w:w="1934" w:type="dxa"/>
          </w:tcPr>
          <w:p w:rsidR="00C65C24" w:rsidRPr="00AE1319" w:rsidRDefault="00C65C24" w:rsidP="00733BE4">
            <w:pPr>
              <w:pStyle w:val="af9"/>
              <w:snapToGrid w:val="0"/>
              <w:rPr>
                <w:rFonts w:cs="Times New Roman"/>
              </w:rPr>
            </w:pPr>
            <w:r w:rsidRPr="00AE1319">
              <w:rPr>
                <w:rFonts w:cs="Times New Roman"/>
              </w:rPr>
              <w:t>Нормативно очищенные</w:t>
            </w:r>
          </w:p>
          <w:p w:rsidR="00C65C24" w:rsidRPr="00AE1319" w:rsidRDefault="00C65C24" w:rsidP="00733BE4">
            <w:pPr>
              <w:pStyle w:val="af9"/>
              <w:rPr>
                <w:rFonts w:cs="Times New Roman"/>
              </w:rPr>
            </w:pPr>
            <w:r w:rsidRPr="00AE1319">
              <w:rPr>
                <w:rFonts w:cs="Times New Roman"/>
              </w:rPr>
              <w:t>на локальных очистных</w:t>
            </w:r>
          </w:p>
          <w:p w:rsidR="00C65C24" w:rsidRPr="00AE1319" w:rsidRDefault="00C65C24" w:rsidP="00733BE4">
            <w:pPr>
              <w:pStyle w:val="af9"/>
              <w:rPr>
                <w:rFonts w:cs="Times New Roman"/>
              </w:rPr>
            </w:pPr>
            <w:r w:rsidRPr="00AE1319">
              <w:rPr>
                <w:rFonts w:cs="Times New Roman"/>
              </w:rPr>
              <w:t>сооружениях с</w:t>
            </w:r>
          </w:p>
          <w:p w:rsidR="00C65C24" w:rsidRPr="00AE1319" w:rsidRDefault="00C65C24" w:rsidP="00733BE4">
            <w:pPr>
              <w:pStyle w:val="af9"/>
              <w:rPr>
                <w:rFonts w:cs="Times New Roman"/>
              </w:rPr>
            </w:pPr>
            <w:r w:rsidRPr="00AE1319">
              <w:rPr>
                <w:rFonts w:cs="Times New Roman"/>
              </w:rPr>
              <w:t>возможным</w:t>
            </w:r>
          </w:p>
          <w:p w:rsidR="00C65C24" w:rsidRPr="00AE1319" w:rsidRDefault="00C65C24" w:rsidP="00733BE4">
            <w:pPr>
              <w:pStyle w:val="af9"/>
              <w:rPr>
                <w:rFonts w:cs="Times New Roman"/>
              </w:rPr>
            </w:pPr>
            <w:r w:rsidRPr="00AE1319">
              <w:rPr>
                <w:rFonts w:cs="Times New Roman"/>
              </w:rPr>
              <w:t>самостоятельным</w:t>
            </w:r>
          </w:p>
          <w:p w:rsidR="00C65C24" w:rsidRPr="00AE1319" w:rsidRDefault="00C65C24" w:rsidP="00733BE4">
            <w:pPr>
              <w:pStyle w:val="af9"/>
              <w:rPr>
                <w:rFonts w:cs="Times New Roman"/>
              </w:rPr>
            </w:pPr>
            <w:r w:rsidRPr="00AE1319">
              <w:rPr>
                <w:rFonts w:cs="Times New Roman"/>
              </w:rPr>
              <w:t>выпуском</w:t>
            </w:r>
          </w:p>
        </w:tc>
      </w:tr>
      <w:tr w:rsidR="00C65C24" w:rsidRPr="00AE1319" w:rsidTr="00733BE4">
        <w:tc>
          <w:tcPr>
            <w:tcW w:w="1927" w:type="dxa"/>
          </w:tcPr>
          <w:p w:rsidR="00C65C24" w:rsidRPr="00AE1319" w:rsidRDefault="00C65C24" w:rsidP="00733BE4">
            <w:pPr>
              <w:pStyle w:val="af9"/>
              <w:snapToGrid w:val="0"/>
              <w:rPr>
                <w:rFonts w:cs="Times New Roman"/>
              </w:rPr>
            </w:pPr>
            <w:r w:rsidRPr="00AE1319">
              <w:rPr>
                <w:rFonts w:cs="Times New Roman"/>
              </w:rPr>
              <w:t>Зона особо охраняемых</w:t>
            </w:r>
          </w:p>
          <w:p w:rsidR="00C65C24" w:rsidRPr="00AE1319" w:rsidRDefault="00C65C24" w:rsidP="00733BE4">
            <w:pPr>
              <w:pStyle w:val="af9"/>
              <w:rPr>
                <w:rFonts w:cs="Times New Roman"/>
              </w:rPr>
            </w:pPr>
            <w:r w:rsidRPr="00AE1319">
              <w:rPr>
                <w:rFonts w:cs="Times New Roman"/>
              </w:rPr>
              <w:t>природных территорий</w:t>
            </w:r>
          </w:p>
        </w:tc>
        <w:tc>
          <w:tcPr>
            <w:tcW w:w="1928" w:type="dxa"/>
          </w:tcPr>
          <w:p w:rsidR="00C65C24" w:rsidRPr="00AE1319" w:rsidRDefault="00C65C24" w:rsidP="00733BE4">
            <w:pPr>
              <w:pStyle w:val="af9"/>
              <w:snapToGrid w:val="0"/>
              <w:rPr>
                <w:rFonts w:cs="Times New Roman"/>
              </w:rPr>
            </w:pPr>
            <w:r w:rsidRPr="00AE1319">
              <w:rPr>
                <w:rFonts w:cs="Times New Roman"/>
              </w:rPr>
              <w:t>65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0,8 </w:t>
            </w:r>
            <w:r w:rsidRPr="00AE1319">
              <w:rPr>
                <w:rFonts w:eastAsia="TimesNewRoman" w:cs="Times New Roman"/>
              </w:rPr>
              <w:t xml:space="preserve">ПДК </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ПДУ</w:t>
            </w:r>
          </w:p>
        </w:tc>
        <w:tc>
          <w:tcPr>
            <w:tcW w:w="193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Нормативно очищенные на локальных очистных сооружениях с самостоятельным или централизованным выпуском</w:t>
            </w:r>
          </w:p>
        </w:tc>
      </w:tr>
      <w:tr w:rsidR="00C65C24" w:rsidRPr="00AE1319" w:rsidTr="00733BE4">
        <w:tc>
          <w:tcPr>
            <w:tcW w:w="1927"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Зоны сельскохозяйственного</w:t>
            </w:r>
          </w:p>
          <w:p w:rsidR="00C65C24" w:rsidRPr="00AE1319" w:rsidRDefault="00C65C24" w:rsidP="00733BE4">
            <w:pPr>
              <w:pStyle w:val="af9"/>
              <w:rPr>
                <w:rFonts w:cs="Times New Roman"/>
              </w:rPr>
            </w:pPr>
            <w:r w:rsidRPr="00AE1319">
              <w:rPr>
                <w:rFonts w:cs="Times New Roman"/>
              </w:rPr>
              <w:t>использования</w:t>
            </w:r>
          </w:p>
        </w:tc>
        <w:tc>
          <w:tcPr>
            <w:tcW w:w="1928"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70</w:t>
            </w:r>
          </w:p>
        </w:tc>
        <w:tc>
          <w:tcPr>
            <w:tcW w:w="1927"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0,8 ПДК - дачные</w:t>
            </w:r>
          </w:p>
          <w:p w:rsidR="00C65C24" w:rsidRPr="00AE1319" w:rsidRDefault="00C65C24" w:rsidP="00733BE4">
            <w:pPr>
              <w:pStyle w:val="af9"/>
              <w:rPr>
                <w:rFonts w:cs="Times New Roman"/>
              </w:rPr>
            </w:pPr>
            <w:r w:rsidRPr="00AE1319">
              <w:rPr>
                <w:rFonts w:cs="Times New Roman"/>
              </w:rPr>
              <w:t>хозяйства,</w:t>
            </w:r>
          </w:p>
          <w:p w:rsidR="00C65C24" w:rsidRPr="00AE1319" w:rsidRDefault="00C65C24" w:rsidP="00733BE4">
            <w:pPr>
              <w:pStyle w:val="af9"/>
              <w:rPr>
                <w:rFonts w:cs="Times New Roman"/>
              </w:rPr>
            </w:pPr>
            <w:r w:rsidRPr="00AE1319">
              <w:rPr>
                <w:rFonts w:cs="Times New Roman"/>
              </w:rPr>
              <w:t>садоводство</w:t>
            </w:r>
          </w:p>
          <w:p w:rsidR="00C65C24" w:rsidRPr="00AE1319" w:rsidRDefault="00C65C24" w:rsidP="00733BE4">
            <w:pPr>
              <w:pStyle w:val="af9"/>
              <w:rPr>
                <w:rFonts w:cs="Times New Roman"/>
              </w:rPr>
            </w:pPr>
            <w:r w:rsidRPr="00AE1319">
              <w:rPr>
                <w:rFonts w:cs="Times New Roman"/>
              </w:rPr>
              <w:t>1 ПЛК - зоны, занятые объектами</w:t>
            </w:r>
          </w:p>
          <w:p w:rsidR="00C65C24" w:rsidRPr="00AE1319" w:rsidRDefault="00C65C24" w:rsidP="00733BE4">
            <w:pPr>
              <w:pStyle w:val="af9"/>
              <w:rPr>
                <w:rFonts w:cs="Times New Roman"/>
              </w:rPr>
            </w:pPr>
            <w:r w:rsidRPr="00AE1319">
              <w:rPr>
                <w:rFonts w:cs="Times New Roman"/>
              </w:rPr>
              <w:t>сельскохозяйственного назначения</w:t>
            </w:r>
          </w:p>
        </w:tc>
        <w:tc>
          <w:tcPr>
            <w:tcW w:w="1928"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1 ПДУ</w:t>
            </w:r>
          </w:p>
        </w:tc>
        <w:tc>
          <w:tcPr>
            <w:tcW w:w="1934"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То же</w:t>
            </w:r>
          </w:p>
        </w:tc>
      </w:tr>
    </w:tbl>
    <w:p w:rsidR="00C65C24" w:rsidRPr="00AE1319" w:rsidRDefault="00176707" w:rsidP="00F505A0">
      <w:pPr>
        <w:pStyle w:val="af7"/>
        <w:spacing w:after="0" w:line="100" w:lineRule="atLeast"/>
        <w:ind w:firstLine="708"/>
        <w:jc w:val="both"/>
        <w:rPr>
          <w:rFonts w:cs="Times New Roman"/>
          <w:sz w:val="28"/>
          <w:szCs w:val="28"/>
        </w:rPr>
      </w:pPr>
      <w:r w:rsidRPr="00AE1319">
        <w:rPr>
          <w:rFonts w:cs="Times New Roman"/>
          <w:color w:val="000000"/>
          <w:sz w:val="28"/>
          <w:szCs w:val="28"/>
        </w:rPr>
        <w:t xml:space="preserve">2.3.15. </w:t>
      </w:r>
      <w:r w:rsidR="00C65C24" w:rsidRPr="00AE1319">
        <w:rPr>
          <w:rFonts w:cs="Times New Roman"/>
          <w:color w:val="000000"/>
          <w:sz w:val="28"/>
          <w:szCs w:val="28"/>
        </w:rPr>
        <w:t>При одновременном облучении от нескольких источников должны соблюдаться условия СанПиН 2.1.8/2.2.4.1383-03 «Гигиенические требования к размещению и эксплуатации передающих радиотехнических объектов», СанПиН 2.1.8/2</w:t>
      </w:r>
      <w:r w:rsidR="00C65C24" w:rsidRPr="00AE1319">
        <w:rPr>
          <w:rFonts w:cs="Times New Roman"/>
          <w:sz w:val="28"/>
          <w:szCs w:val="28"/>
        </w:rPr>
        <w:t xml:space="preserve">.2.4.1190-03 Гигиенические требования к размещению и эксплуатации средств сухопутной подвижной радиосвязи». </w:t>
      </w:r>
    </w:p>
    <w:p w:rsidR="00C65C24" w:rsidRPr="00AE1319" w:rsidRDefault="00176707"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2.3.16. </w:t>
      </w:r>
      <w:r w:rsidR="00C65C24" w:rsidRPr="00AE1319">
        <w:rPr>
          <w:rFonts w:cs="Times New Roman"/>
          <w:sz w:val="28"/>
          <w:szCs w:val="28"/>
        </w:rPr>
        <w:t xml:space="preserve">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2.3.17. </w:t>
      </w:r>
      <w:r w:rsidR="00C65C24" w:rsidRPr="00AE1319">
        <w:rPr>
          <w:rFonts w:cs="Times New Roman"/>
          <w:sz w:val="28"/>
          <w:szCs w:val="28"/>
        </w:rPr>
        <w:t xml:space="preserve">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2.3.18. </w:t>
      </w:r>
      <w:r w:rsidR="00C65C24" w:rsidRPr="00AE1319">
        <w:rPr>
          <w:rFonts w:cs="Times New Roman"/>
          <w:sz w:val="28"/>
          <w:szCs w:val="28"/>
        </w:rPr>
        <w:t xml:space="preserve">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2.3.19. </w:t>
      </w:r>
      <w:r w:rsidR="00C65C24" w:rsidRPr="00AE1319">
        <w:rPr>
          <w:rFonts w:cs="Times New Roman"/>
          <w:sz w:val="28"/>
          <w:szCs w:val="28"/>
        </w:rPr>
        <w:t xml:space="preserve">Границы санитарно-защитной зоны определяются на высоте 2 м от поверхности земли по ПДУ, указанным в таблице </w:t>
      </w:r>
      <w:r w:rsidR="00CF3DB0" w:rsidRPr="00AE1319">
        <w:rPr>
          <w:rFonts w:cs="Times New Roman"/>
          <w:sz w:val="28"/>
          <w:szCs w:val="28"/>
        </w:rPr>
        <w:t>2.8</w:t>
      </w:r>
      <w:r w:rsidR="00C65C24" w:rsidRPr="00AE1319">
        <w:rPr>
          <w:rFonts w:cs="Times New Roman"/>
          <w:sz w:val="28"/>
          <w:szCs w:val="28"/>
        </w:rPr>
        <w:t xml:space="preserve">.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2.3.20. </w:t>
      </w:r>
      <w:r w:rsidR="00C65C24" w:rsidRPr="00AE1319">
        <w:rPr>
          <w:rFonts w:cs="Times New Roman"/>
          <w:sz w:val="28"/>
          <w:szCs w:val="28"/>
        </w:rPr>
        <w:t xml:space="preserve">Зона ограничения застройки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 </w:t>
      </w:r>
    </w:p>
    <w:p w:rsidR="00C65C24" w:rsidRPr="00AE1319" w:rsidRDefault="004A3C7A" w:rsidP="00FF55F7">
      <w:pPr>
        <w:pStyle w:val="af7"/>
        <w:spacing w:after="0" w:line="100" w:lineRule="atLeast"/>
        <w:ind w:firstLine="714"/>
        <w:jc w:val="both"/>
        <w:rPr>
          <w:rFonts w:cs="Times New Roman"/>
          <w:color w:val="000000"/>
          <w:sz w:val="28"/>
          <w:szCs w:val="28"/>
        </w:rPr>
      </w:pPr>
      <w:bookmarkStart w:id="78" w:name="page453"/>
      <w:bookmarkEnd w:id="78"/>
      <w:r w:rsidRPr="00AE1319">
        <w:rPr>
          <w:rFonts w:cs="Times New Roman"/>
          <w:color w:val="000000"/>
          <w:sz w:val="28"/>
          <w:szCs w:val="28"/>
        </w:rPr>
        <w:t xml:space="preserve">2.3.21. </w:t>
      </w:r>
      <w:r w:rsidR="00C65C24" w:rsidRPr="00AE1319">
        <w:rPr>
          <w:rFonts w:cs="Times New Roman"/>
          <w:color w:val="000000"/>
          <w:sz w:val="28"/>
          <w:szCs w:val="28"/>
        </w:rPr>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т.д.</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2.3.22. </w:t>
      </w:r>
      <w:r w:rsidR="00C65C24" w:rsidRPr="00AE1319">
        <w:rPr>
          <w:rFonts w:cs="Times New Roman"/>
          <w:color w:val="000000"/>
          <w:sz w:val="28"/>
          <w:szCs w:val="28"/>
        </w:rPr>
        <w:t xml:space="preserve">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а также не могут рассматриваться как резервная территория предприятия и использоваться для расширения промышленной площадки. </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2.3.23.</w:t>
      </w:r>
      <w:r w:rsidR="00C65C24" w:rsidRPr="00AE1319">
        <w:rPr>
          <w:rFonts w:cs="Times New Roman"/>
          <w:color w:val="000000"/>
          <w:sz w:val="28"/>
          <w:szCs w:val="28"/>
        </w:rPr>
        <w:t xml:space="preserve">ПДУ электромагнитного поля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Для населения отдельно нормируется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- 0,5 - внутри жилых зданий; - 1 - на территории зоны жилой застройки;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- 10 - на участках пересечения воздушных линий с автомобильными дорогами </w:t>
      </w:r>
      <w:r w:rsidRPr="00AE1319">
        <w:rPr>
          <w:rFonts w:cs="Times New Roman"/>
          <w:color w:val="000000"/>
          <w:sz w:val="28"/>
          <w:szCs w:val="28"/>
          <w:lang w:val="en-US"/>
        </w:rPr>
        <w:t>I</w:t>
      </w:r>
      <w:r w:rsidRPr="00AE1319">
        <w:rPr>
          <w:rFonts w:cs="Times New Roman"/>
          <w:color w:val="000000"/>
          <w:sz w:val="28"/>
          <w:szCs w:val="28"/>
        </w:rPr>
        <w:t xml:space="preserve"> - </w:t>
      </w:r>
      <w:r w:rsidRPr="00AE1319">
        <w:rPr>
          <w:rFonts w:cs="Times New Roman"/>
          <w:color w:val="000000"/>
          <w:sz w:val="28"/>
          <w:szCs w:val="28"/>
          <w:lang w:val="en-US"/>
        </w:rPr>
        <w:t>IV</w:t>
      </w:r>
      <w:r w:rsidRPr="00AE1319">
        <w:rPr>
          <w:rFonts w:cs="Times New Roman"/>
          <w:color w:val="000000"/>
          <w:sz w:val="28"/>
          <w:szCs w:val="28"/>
        </w:rPr>
        <w:t xml:space="preserve"> категории;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- 15 - в ненаселенной местности (незастроенные местности, доступные для транспорта и сельскохозяйственные угодья);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 </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2.3.24. </w:t>
      </w:r>
      <w:r w:rsidR="00C65C24" w:rsidRPr="00AE1319">
        <w:rPr>
          <w:rFonts w:cs="Times New Roman"/>
          <w:color w:val="000000"/>
          <w:sz w:val="28"/>
          <w:szCs w:val="28"/>
        </w:rPr>
        <w:t xml:space="preserve">Мероприятия по защите населения от электромагнитных полей, излучений и облучений следует предусматривать: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рациональное размещение источников электромагнитного поля и применение средств защиты, в том числе экранирование источников;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уменьшение излучаемой мощности передатчиков и антенн;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ограничение доступа к источникам излучения, в том числе вторичного излучения (сетям, конструкциям зданий, коммуникациям);</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 устройство санитарно-защитных зон от высоковольтных воздушных линий.</w:t>
      </w:r>
    </w:p>
    <w:p w:rsidR="00C65C24" w:rsidRPr="00AE1319" w:rsidRDefault="004A3C7A" w:rsidP="00FF55F7">
      <w:pPr>
        <w:pStyle w:val="ConsPlusNormal"/>
        <w:ind w:firstLine="540"/>
        <w:rPr>
          <w:rFonts w:ascii="Times New Roman" w:hAnsi="Times New Roman"/>
          <w:sz w:val="28"/>
          <w:szCs w:val="28"/>
        </w:rPr>
      </w:pPr>
      <w:r w:rsidRPr="00AE1319">
        <w:rPr>
          <w:rFonts w:ascii="Times New Roman" w:hAnsi="Times New Roman"/>
          <w:sz w:val="28"/>
          <w:szCs w:val="28"/>
        </w:rPr>
        <w:t xml:space="preserve">2.3.25. </w:t>
      </w:r>
      <w:r w:rsidR="00C65C24" w:rsidRPr="00AE1319">
        <w:rPr>
          <w:rFonts w:ascii="Times New Roman" w:hAnsi="Times New Roman"/>
          <w:sz w:val="28"/>
          <w:szCs w:val="28"/>
        </w:rPr>
        <w:t>Отводу территорий под жилищное строительство должно предшествовать получение информации о состояний гамма-фона и наличии (отсутствии) радиоактивного излучения на участке предполагаемой застройки. При наличии радиоактивного излучения в пределах участка предполагаемой жилой застройки должны быть проведены дезактивационные работы, рекультивация территории с соблюдением действующих требований.</w:t>
      </w:r>
    </w:p>
    <w:p w:rsidR="00C65C24" w:rsidRPr="00AE1319" w:rsidRDefault="004A3C7A" w:rsidP="00FF55F7">
      <w:pPr>
        <w:pStyle w:val="ConsPlusNormal"/>
        <w:ind w:firstLine="540"/>
        <w:rPr>
          <w:rFonts w:ascii="Times New Roman" w:hAnsi="Times New Roman"/>
          <w:sz w:val="28"/>
          <w:szCs w:val="28"/>
        </w:rPr>
      </w:pPr>
      <w:r w:rsidRPr="00AE1319">
        <w:rPr>
          <w:rFonts w:ascii="Times New Roman" w:hAnsi="Times New Roman"/>
          <w:sz w:val="28"/>
          <w:szCs w:val="28"/>
        </w:rPr>
        <w:t xml:space="preserve">2.3.26. </w:t>
      </w:r>
      <w:r w:rsidR="00C65C24" w:rsidRPr="00AE1319">
        <w:rPr>
          <w:rFonts w:ascii="Times New Roman" w:hAnsi="Times New Roman"/>
          <w:sz w:val="28"/>
          <w:szCs w:val="28"/>
        </w:rPr>
        <w:t>Размещение объектов, предназначенных для работы с источниками ионизирующих излучений, осуществляется в соответствии с требованиями нормативно-технической документации.</w:t>
      </w:r>
    </w:p>
    <w:p w:rsidR="00C65C24" w:rsidRPr="00AE1319" w:rsidRDefault="00C65C24" w:rsidP="00876D30">
      <w:pPr>
        <w:pStyle w:val="afa"/>
        <w:widowControl w:val="0"/>
        <w:spacing w:line="239" w:lineRule="auto"/>
        <w:rPr>
          <w:rFonts w:ascii="Times New Roman" w:hAnsi="Times New Roman" w:cs="Times New Roman"/>
          <w:b/>
          <w:i/>
          <w:sz w:val="28"/>
          <w:szCs w:val="28"/>
        </w:rPr>
      </w:pPr>
    </w:p>
    <w:p w:rsidR="00C65C24" w:rsidRPr="00AE1319" w:rsidRDefault="004A3C7A" w:rsidP="0088643B">
      <w:pPr>
        <w:pStyle w:val="afa"/>
        <w:widowControl w:val="0"/>
        <w:spacing w:line="239" w:lineRule="auto"/>
        <w:ind w:firstLine="709"/>
        <w:jc w:val="center"/>
        <w:outlineLvl w:val="2"/>
        <w:rPr>
          <w:rFonts w:ascii="Times New Roman" w:hAnsi="Times New Roman" w:cs="Times New Roman"/>
          <w:b/>
          <w:sz w:val="28"/>
          <w:szCs w:val="28"/>
        </w:rPr>
      </w:pPr>
      <w:bookmarkStart w:id="79" w:name="_Toc422048044"/>
      <w:bookmarkStart w:id="80" w:name="_Toc428345601"/>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.3.3</w:t>
      </w:r>
      <w:r w:rsidR="00C65C24" w:rsidRPr="00AE1319">
        <w:rPr>
          <w:rFonts w:ascii="Times New Roman" w:hAnsi="Times New Roman" w:cs="Times New Roman"/>
          <w:b/>
          <w:sz w:val="28"/>
          <w:szCs w:val="28"/>
        </w:rPr>
        <w:t>.  Радиационная безопасность</w:t>
      </w:r>
      <w:bookmarkEnd w:id="79"/>
      <w:bookmarkEnd w:id="80"/>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2.3.27. </w:t>
      </w:r>
      <w:r w:rsidR="00C65C24" w:rsidRPr="00AE1319">
        <w:rPr>
          <w:rFonts w:cs="Times New Roman"/>
          <w:color w:val="000000"/>
          <w:sz w:val="28"/>
          <w:szCs w:val="28"/>
        </w:rPr>
        <w:t>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09.01.1996 № 3-ФЗ «О радиационной безопасности населения», СанПиН 2.6.1.2523-09 (НРБ 99/2009) «Нормы радиационной безопасности» и СП 2.6.1.2612-10 «Основные санитарные правила обеспечения радиационной безопасности».</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2.3.28. </w:t>
      </w:r>
      <w:r w:rsidR="00C65C24" w:rsidRPr="00AE1319">
        <w:rPr>
          <w:rFonts w:cs="Times New Roman"/>
          <w:color w:val="000000"/>
          <w:sz w:val="28"/>
          <w:szCs w:val="28"/>
        </w:rPr>
        <w:t>Радиационная безопасность населения обеспечивается:</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созданием условий жизнедеятельности людей, отвечающих требованиям СП 2.6.1.1292-03 «Гигиенические требования по ограничению облучения населения за счет природных источников ионизирующего излучения» и СП 2.6.6.1168-02 (СПОРО 2002) «Санитарные правила обращения с радиоактивными отходами»;</w:t>
      </w:r>
    </w:p>
    <w:p w:rsidR="00C65C24" w:rsidRPr="00AE1319" w:rsidRDefault="00C65C24" w:rsidP="00FF55F7">
      <w:pPr>
        <w:pStyle w:val="af7"/>
        <w:spacing w:after="0" w:line="100" w:lineRule="atLeast"/>
        <w:ind w:firstLine="714"/>
        <w:jc w:val="both"/>
        <w:rPr>
          <w:rFonts w:cs="Times New Roman"/>
          <w:color w:val="000000"/>
          <w:sz w:val="28"/>
          <w:szCs w:val="28"/>
        </w:rPr>
      </w:pPr>
      <w:bookmarkStart w:id="81" w:name="page455"/>
      <w:bookmarkEnd w:id="81"/>
      <w:r w:rsidRPr="00AE1319">
        <w:rPr>
          <w:rFonts w:cs="Times New Roman"/>
          <w:color w:val="000000"/>
          <w:sz w:val="28"/>
          <w:szCs w:val="28"/>
        </w:rPr>
        <w:t xml:space="preserve">- установлением квот на облучение от разных источников излучения;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организацией радиационного контроля;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организацией системы информации о радиационной обстановке.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2.3.29. </w:t>
      </w:r>
      <w:r w:rsidR="00C65C24" w:rsidRPr="00AE1319">
        <w:rPr>
          <w:rFonts w:cs="Times New Roman"/>
          <w:color w:val="000000"/>
          <w:sz w:val="28"/>
          <w:szCs w:val="28"/>
        </w:rPr>
        <w:t>Перед отводом территорий под жилое строительство необходимо проводить оценку радиационной обстановки в соответствии с требованиями СП 2.6.1.758-99 (НРБ-99) «Нормы радиационной безопасности» и СП 2.6.1.799-99 (ОСПОРБ-99) «Основные санитарные правила обеспеч</w:t>
      </w:r>
      <w:r w:rsidR="00C65C24" w:rsidRPr="00AE1319">
        <w:rPr>
          <w:rFonts w:cs="Times New Roman"/>
          <w:sz w:val="28"/>
          <w:szCs w:val="28"/>
        </w:rPr>
        <w:t xml:space="preserve">ения радиационной безопасности».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2.3.30. </w:t>
      </w:r>
      <w:r w:rsidR="00C65C24" w:rsidRPr="00AE1319">
        <w:rPr>
          <w:rFonts w:cs="Times New Roman"/>
          <w:sz w:val="28"/>
          <w:szCs w:val="28"/>
        </w:rPr>
        <w:t xml:space="preserve">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отсутствие радиационных аномалий обследованием участка поисковыми радиометрами;</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 частные значения мощности эквивалентной дозы (МЭД) гамма-излучения на участке не превышают 0,3 мкЗв/ч, МЭД гамма-излучения на участке не более 0,2 мкЗв/ч и плотность потока радона с поверхности грунта не более 80 мБк/кв. м</w:t>
      </w:r>
      <w:r w:rsidRPr="00AE1319">
        <w:rPr>
          <w:rFonts w:cs="Times New Roman"/>
          <w:sz w:val="28"/>
          <w:szCs w:val="28"/>
          <w:lang w:val="en-US"/>
        </w:rPr>
        <w:t>c</w:t>
      </w:r>
      <w:r w:rsidRPr="00AE1319">
        <w:rPr>
          <w:rFonts w:cs="Times New Roman"/>
          <w:sz w:val="28"/>
          <w:szCs w:val="28"/>
        </w:rPr>
        <w:t xml:space="preserve">.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2.3.31. </w:t>
      </w:r>
      <w:r w:rsidR="00C65C24" w:rsidRPr="00AE1319">
        <w:rPr>
          <w:rFonts w:cs="Times New Roman"/>
          <w:sz w:val="28"/>
          <w:szCs w:val="28"/>
        </w:rPr>
        <w:t xml:space="preserve">Участки застройки под промышленные объекты квалифицируются как радиационно-безопасные при совместном выполнении условий: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отсутствие радиационных аномалий обследованием участка поисковыми радиометрами;</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w:t>
      </w:r>
      <w:r w:rsidRPr="00AE1319">
        <w:rPr>
          <w:rFonts w:cs="Times New Roman"/>
          <w:sz w:val="28"/>
          <w:szCs w:val="28"/>
          <w:lang w:val="en-US"/>
        </w:rPr>
        <w:t> </w:t>
      </w:r>
      <w:r w:rsidRPr="00AE1319">
        <w:rPr>
          <w:rFonts w:cs="Times New Roman"/>
          <w:sz w:val="28"/>
          <w:szCs w:val="28"/>
        </w:rPr>
        <w:t xml:space="preserve"> частные</w:t>
      </w:r>
      <w:r w:rsidRPr="00AE1319">
        <w:rPr>
          <w:rFonts w:cs="Times New Roman"/>
          <w:sz w:val="28"/>
          <w:szCs w:val="28"/>
          <w:lang w:val="en-US"/>
        </w:rPr>
        <w:t> </w:t>
      </w:r>
      <w:r w:rsidRPr="00AE1319">
        <w:rPr>
          <w:rFonts w:cs="Times New Roman"/>
          <w:sz w:val="28"/>
          <w:szCs w:val="28"/>
        </w:rPr>
        <w:t xml:space="preserve"> значения</w:t>
      </w:r>
      <w:r w:rsidRPr="00AE1319">
        <w:rPr>
          <w:rFonts w:cs="Times New Roman"/>
          <w:sz w:val="28"/>
          <w:szCs w:val="28"/>
          <w:lang w:val="en-US"/>
        </w:rPr>
        <w:t> </w:t>
      </w:r>
      <w:r w:rsidRPr="00AE1319">
        <w:rPr>
          <w:rFonts w:cs="Times New Roman"/>
          <w:sz w:val="28"/>
          <w:szCs w:val="28"/>
        </w:rPr>
        <w:t xml:space="preserve"> МЭД</w:t>
      </w:r>
      <w:r w:rsidRPr="00AE1319">
        <w:rPr>
          <w:rFonts w:cs="Times New Roman"/>
          <w:sz w:val="28"/>
          <w:szCs w:val="28"/>
          <w:lang w:val="en-US"/>
        </w:rPr>
        <w:t> </w:t>
      </w:r>
      <w:r w:rsidRPr="00AE1319">
        <w:rPr>
          <w:rFonts w:cs="Times New Roman"/>
          <w:sz w:val="28"/>
          <w:szCs w:val="28"/>
        </w:rPr>
        <w:t xml:space="preserve"> гамма-излучения</w:t>
      </w:r>
      <w:r w:rsidRPr="00AE1319">
        <w:rPr>
          <w:rFonts w:cs="Times New Roman"/>
          <w:sz w:val="28"/>
          <w:szCs w:val="28"/>
          <w:lang w:val="en-US"/>
        </w:rPr>
        <w:t> </w:t>
      </w:r>
      <w:r w:rsidRPr="00AE1319">
        <w:rPr>
          <w:rFonts w:cs="Times New Roman"/>
          <w:sz w:val="28"/>
          <w:szCs w:val="28"/>
        </w:rPr>
        <w:t xml:space="preserve"> на</w:t>
      </w:r>
      <w:r w:rsidRPr="00AE1319">
        <w:rPr>
          <w:rFonts w:cs="Times New Roman"/>
          <w:sz w:val="28"/>
          <w:szCs w:val="28"/>
          <w:lang w:val="en-US"/>
        </w:rPr>
        <w:t> </w:t>
      </w:r>
      <w:r w:rsidRPr="00AE1319">
        <w:rPr>
          <w:rFonts w:cs="Times New Roman"/>
          <w:sz w:val="28"/>
          <w:szCs w:val="28"/>
        </w:rPr>
        <w:t xml:space="preserve"> участке</w:t>
      </w:r>
      <w:r w:rsidRPr="00AE1319">
        <w:rPr>
          <w:rFonts w:cs="Times New Roman"/>
          <w:sz w:val="28"/>
          <w:szCs w:val="28"/>
          <w:lang w:val="en-US"/>
        </w:rPr>
        <w:t> </w:t>
      </w:r>
      <w:r w:rsidRPr="00AE1319">
        <w:rPr>
          <w:rFonts w:cs="Times New Roman"/>
          <w:sz w:val="28"/>
          <w:szCs w:val="28"/>
        </w:rPr>
        <w:t xml:space="preserve"> в</w:t>
      </w:r>
      <w:r w:rsidRPr="00AE1319">
        <w:rPr>
          <w:rFonts w:cs="Times New Roman"/>
          <w:sz w:val="28"/>
          <w:szCs w:val="28"/>
          <w:lang w:val="en-US"/>
        </w:rPr>
        <w:t> </w:t>
      </w:r>
      <w:r w:rsidRPr="00AE1319">
        <w:rPr>
          <w:rFonts w:cs="Times New Roman"/>
          <w:sz w:val="28"/>
          <w:szCs w:val="28"/>
        </w:rPr>
        <w:t xml:space="preserve"> контрольных</w:t>
      </w:r>
      <w:r w:rsidRPr="00AE1319">
        <w:rPr>
          <w:rFonts w:cs="Times New Roman"/>
          <w:sz w:val="28"/>
          <w:szCs w:val="28"/>
          <w:lang w:val="en-US"/>
        </w:rPr>
        <w:t> </w:t>
      </w:r>
      <w:r w:rsidRPr="00AE1319">
        <w:rPr>
          <w:rFonts w:cs="Times New Roman"/>
          <w:sz w:val="28"/>
          <w:szCs w:val="28"/>
        </w:rPr>
        <w:t xml:space="preserve"> точках</w:t>
      </w:r>
      <w:r w:rsidRPr="00AE1319">
        <w:rPr>
          <w:rFonts w:cs="Times New Roman"/>
          <w:sz w:val="28"/>
          <w:szCs w:val="28"/>
          <w:lang w:val="en-US"/>
        </w:rPr>
        <w:t> </w:t>
      </w:r>
      <w:r w:rsidRPr="00AE1319">
        <w:rPr>
          <w:rFonts w:cs="Times New Roman"/>
          <w:sz w:val="28"/>
          <w:szCs w:val="28"/>
        </w:rPr>
        <w:t xml:space="preserve"> не превышают 0,3 мкЗв/ч и плотность потока радона с поверхности грунта не более 250 мБк/кв. мс.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2.3.32. </w:t>
      </w:r>
      <w:r w:rsidR="00C65C24" w:rsidRPr="00AE1319">
        <w:rPr>
          <w:rFonts w:cs="Times New Roman"/>
          <w:sz w:val="28"/>
          <w:szCs w:val="28"/>
        </w:rPr>
        <w:t xml:space="preserve">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В том числе, при плотности потока радона более 80 мБк/кв. мс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2.3.33. </w:t>
      </w:r>
      <w:r w:rsidR="00C65C24" w:rsidRPr="00AE1319">
        <w:rPr>
          <w:rFonts w:cs="Times New Roman"/>
          <w:sz w:val="28"/>
          <w:szCs w:val="28"/>
        </w:rPr>
        <w:t xml:space="preserve">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Основные пределы доз не включают в себя дозы от природного и медицинского облучения, а также дозы вследствие радиационных аварий. На эти виды облучения устанавливаются ограничения в соответствии с требованиями СП 2.6.1.758-99 (НРБ-99) «Нормы радиационной безопасности».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2.3.34. </w:t>
      </w:r>
      <w:r w:rsidR="00C65C24" w:rsidRPr="00AE1319">
        <w:rPr>
          <w:rFonts w:cs="Times New Roman"/>
          <w:sz w:val="28"/>
          <w:szCs w:val="28"/>
        </w:rPr>
        <w:t xml:space="preserve">При размещении радиационных объектов необходимо предусматривать: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оценку всего комплекса природных факторов при нормальной эксплуатации, а также аварийных условиях;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устройство санитарно-защитных зон и зон наблюдения вокруг радиационных объектов;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локализацию источников радиационного воздействия;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физическую защиту источников излучения (физические барьеры на пути распространения ионизирующего излучения и радиоактивных веществ);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зонирование территории вокруг наиболее опасных объектов и внутри них;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организацию системы радиационного контроля;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 </w:t>
      </w:r>
    </w:p>
    <w:p w:rsidR="00C65C24" w:rsidRPr="00AE1319" w:rsidRDefault="004A59CC" w:rsidP="00FF55F7">
      <w:pPr>
        <w:pStyle w:val="af7"/>
        <w:spacing w:after="0" w:line="100" w:lineRule="atLeast"/>
        <w:ind w:firstLine="714"/>
        <w:jc w:val="both"/>
        <w:rPr>
          <w:rFonts w:cs="Times New Roman"/>
          <w:color w:val="000000"/>
          <w:sz w:val="28"/>
          <w:szCs w:val="28"/>
        </w:rPr>
      </w:pPr>
      <w:r w:rsidRPr="00AE1319">
        <w:rPr>
          <w:rFonts w:cs="Times New Roman"/>
          <w:sz w:val="28"/>
          <w:szCs w:val="28"/>
        </w:rPr>
        <w:t xml:space="preserve">2.3.35. </w:t>
      </w:r>
      <w:r w:rsidR="00C65C24" w:rsidRPr="00AE1319">
        <w:rPr>
          <w:rFonts w:cs="Times New Roman"/>
          <w:sz w:val="28"/>
          <w:szCs w:val="28"/>
        </w:rPr>
        <w:t>При выборе места размещения радиационного объекта необходимо учитывать категорию объекта, его потенциальную радиационную, химическую и пожарную опасность для населения и окружающей</w:t>
      </w:r>
      <w:r w:rsidR="00C65C24" w:rsidRPr="00AE1319">
        <w:rPr>
          <w:rFonts w:cs="Times New Roman"/>
          <w:sz w:val="28"/>
          <w:szCs w:val="28"/>
          <w:lang w:val="en-US"/>
        </w:rPr>
        <w:t> </w:t>
      </w:r>
      <w:r w:rsidR="00C65C24" w:rsidRPr="00AE1319">
        <w:rPr>
          <w:rFonts w:cs="Times New Roman"/>
          <w:sz w:val="28"/>
          <w:szCs w:val="28"/>
        </w:rPr>
        <w:t xml:space="preserve"> среды.</w:t>
      </w:r>
      <w:r w:rsidR="00C65C24" w:rsidRPr="00AE1319">
        <w:rPr>
          <w:rFonts w:cs="Times New Roman"/>
          <w:sz w:val="28"/>
          <w:szCs w:val="28"/>
          <w:lang w:val="en-US"/>
        </w:rPr>
        <w:t> </w:t>
      </w:r>
      <w:r w:rsidR="00C65C24" w:rsidRPr="00AE1319">
        <w:rPr>
          <w:rFonts w:cs="Times New Roman"/>
          <w:sz w:val="28"/>
          <w:szCs w:val="28"/>
        </w:rPr>
        <w:t xml:space="preserve"> Площадка</w:t>
      </w:r>
      <w:r w:rsidR="00C65C24" w:rsidRPr="00AE1319">
        <w:rPr>
          <w:rFonts w:cs="Times New Roman"/>
          <w:sz w:val="28"/>
          <w:szCs w:val="28"/>
          <w:lang w:val="en-US"/>
        </w:rPr>
        <w:t> </w:t>
      </w:r>
      <w:r w:rsidR="00C65C24" w:rsidRPr="00AE1319">
        <w:rPr>
          <w:rFonts w:cs="Times New Roman"/>
          <w:sz w:val="28"/>
          <w:szCs w:val="28"/>
        </w:rPr>
        <w:t xml:space="preserve"> вновь строящегося</w:t>
      </w:r>
      <w:r w:rsidR="00C65C24" w:rsidRPr="00AE1319">
        <w:rPr>
          <w:rFonts w:cs="Times New Roman"/>
          <w:sz w:val="28"/>
          <w:szCs w:val="28"/>
          <w:lang w:val="en-US"/>
        </w:rPr>
        <w:t> </w:t>
      </w:r>
      <w:r w:rsidR="00C65C24" w:rsidRPr="00AE1319">
        <w:rPr>
          <w:rFonts w:cs="Times New Roman"/>
          <w:sz w:val="28"/>
          <w:szCs w:val="28"/>
        </w:rPr>
        <w:t xml:space="preserve"> объекта</w:t>
      </w:r>
      <w:r w:rsidR="00C65C24" w:rsidRPr="00AE1319">
        <w:rPr>
          <w:rFonts w:cs="Times New Roman"/>
          <w:sz w:val="28"/>
          <w:szCs w:val="28"/>
          <w:lang w:val="en-US"/>
        </w:rPr>
        <w:t> </w:t>
      </w:r>
      <w:r w:rsidR="00C65C24" w:rsidRPr="00AE1319">
        <w:rPr>
          <w:rFonts w:cs="Times New Roman"/>
          <w:sz w:val="28"/>
          <w:szCs w:val="28"/>
        </w:rPr>
        <w:t xml:space="preserve"> должна</w:t>
      </w:r>
      <w:r w:rsidR="00C65C24" w:rsidRPr="00AE1319">
        <w:rPr>
          <w:rFonts w:cs="Times New Roman"/>
          <w:sz w:val="28"/>
          <w:szCs w:val="28"/>
          <w:lang w:val="en-US"/>
        </w:rPr>
        <w:t> </w:t>
      </w:r>
      <w:r w:rsidR="00C65C24" w:rsidRPr="00AE1319">
        <w:rPr>
          <w:rFonts w:cs="Times New Roman"/>
          <w:sz w:val="28"/>
          <w:szCs w:val="28"/>
        </w:rPr>
        <w:t xml:space="preserve"> соо</w:t>
      </w:r>
      <w:r w:rsidR="00C65C24" w:rsidRPr="00AE1319">
        <w:rPr>
          <w:rFonts w:cs="Times New Roman"/>
          <w:color w:val="000000"/>
          <w:sz w:val="28"/>
          <w:szCs w:val="28"/>
        </w:rPr>
        <w:t xml:space="preserve">тветствовать </w:t>
      </w:r>
      <w:bookmarkStart w:id="82" w:name="page457"/>
      <w:bookmarkEnd w:id="82"/>
      <w:r w:rsidR="00C65C24" w:rsidRPr="00AE1319">
        <w:rPr>
          <w:rFonts w:cs="Times New Roman"/>
          <w:color w:val="000000"/>
          <w:sz w:val="28"/>
          <w:szCs w:val="28"/>
        </w:rPr>
        <w:t xml:space="preserve">требованиям строительных норм и правил, норм проектирования и СП 2.6.1.799-99 (ОСПОРБ-99) «Основные санитарные правила обеспечения радиационной безопасности». </w:t>
      </w:r>
    </w:p>
    <w:p w:rsidR="00C65C24" w:rsidRPr="00AE1319" w:rsidRDefault="004A59CC"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2.3.36. </w:t>
      </w:r>
      <w:r w:rsidR="00C65C24" w:rsidRPr="00AE1319">
        <w:rPr>
          <w:rFonts w:cs="Times New Roman"/>
          <w:color w:val="000000"/>
          <w:sz w:val="28"/>
          <w:szCs w:val="28"/>
        </w:rPr>
        <w:t xml:space="preserve">При проектировании защиты от объекта ионизирующего излучения МЭД для населения вне территории объекта не должна превышать 0,06 мк3в/ч, а для персонала в помещениях и на территории объекта устанавливается в соответствии с СП 2.6.1.799-99 (ОСПОРБ-99) «Основные санитарные правила обеспечения радиационной безопасности». </w:t>
      </w:r>
    </w:p>
    <w:p w:rsidR="00C65C24" w:rsidRPr="00AE1319" w:rsidRDefault="004A59CC"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2.3.37. </w:t>
      </w:r>
      <w:r w:rsidR="00C65C24" w:rsidRPr="00AE1319">
        <w:rPr>
          <w:rFonts w:cs="Times New Roman"/>
          <w:sz w:val="28"/>
          <w:szCs w:val="28"/>
        </w:rPr>
        <w:t xml:space="preserve">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СП 2.6.1.758-99 (НРБ-99) «Нормы радиационной безопасности». </w:t>
      </w:r>
    </w:p>
    <w:p w:rsidR="00C65C24" w:rsidRPr="00AE1319" w:rsidRDefault="00C65C24" w:rsidP="003A71FA">
      <w:pPr>
        <w:pStyle w:val="afa"/>
        <w:widowControl w:val="0"/>
        <w:spacing w:line="239" w:lineRule="auto"/>
        <w:rPr>
          <w:rFonts w:ascii="Times New Roman" w:hAnsi="Times New Roman" w:cs="Times New Roman"/>
          <w:b/>
          <w:i/>
          <w:sz w:val="28"/>
          <w:szCs w:val="28"/>
        </w:rPr>
      </w:pPr>
    </w:p>
    <w:p w:rsidR="00C65C24"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3" w:name="_Toc422048045"/>
      <w:bookmarkStart w:id="84" w:name="_Toc428345602"/>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.4</w:t>
      </w:r>
      <w:r w:rsidR="00C65C24" w:rsidRPr="00AE1319">
        <w:rPr>
          <w:rFonts w:ascii="Times New Roman" w:hAnsi="Times New Roman" w:cs="Times New Roman"/>
          <w:b/>
          <w:sz w:val="28"/>
          <w:szCs w:val="28"/>
        </w:rPr>
        <w:t>.  Допустимые уровни воздействия на среду и человека</w:t>
      </w:r>
      <w:bookmarkEnd w:id="83"/>
      <w:bookmarkEnd w:id="84"/>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59CC" w:rsidP="00FF55F7">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2.4.1. </w:t>
      </w:r>
      <w:r w:rsidR="00C65C24" w:rsidRPr="00AE1319">
        <w:rPr>
          <w:rFonts w:ascii="Times New Roman" w:hAnsi="Times New Roman" w:cs="Times New Roman"/>
          <w:sz w:val="28"/>
          <w:szCs w:val="28"/>
        </w:rPr>
        <w:t xml:space="preserve">Предельные значения допустимых уровней воздействия на среду и человека   приведены в таблице </w:t>
      </w:r>
      <w:r w:rsidRPr="00AE1319">
        <w:rPr>
          <w:rFonts w:ascii="Times New Roman" w:hAnsi="Times New Roman" w:cs="Times New Roman"/>
          <w:sz w:val="28"/>
          <w:szCs w:val="28"/>
        </w:rPr>
        <w:t>2.9</w:t>
      </w:r>
      <w:r w:rsidR="00C65C24" w:rsidRPr="00AE1319">
        <w:rPr>
          <w:rFonts w:ascii="Times New Roman" w:hAnsi="Times New Roman" w:cs="Times New Roman"/>
          <w:sz w:val="28"/>
          <w:szCs w:val="28"/>
        </w:rPr>
        <w:t>.</w:t>
      </w:r>
    </w:p>
    <w:p w:rsidR="00456C4F" w:rsidRPr="00AE1319" w:rsidRDefault="00456C4F" w:rsidP="003A71FA">
      <w:pPr>
        <w:pStyle w:val="afa"/>
        <w:widowControl w:val="0"/>
        <w:spacing w:line="239" w:lineRule="auto"/>
        <w:rPr>
          <w:rFonts w:ascii="Times New Roman" w:hAnsi="Times New Roman" w:cs="Times New Roman"/>
          <w:sz w:val="28"/>
          <w:szCs w:val="28"/>
        </w:rPr>
      </w:pPr>
      <w:bookmarkStart w:id="85" w:name="_GoBack"/>
      <w:bookmarkEnd w:id="85"/>
    </w:p>
    <w:p w:rsidR="00C65C24" w:rsidRPr="00AE1319" w:rsidRDefault="00C65C24" w:rsidP="00FF55F7">
      <w:pPr>
        <w:pStyle w:val="afa"/>
        <w:widowControl w:val="0"/>
        <w:spacing w:line="239" w:lineRule="auto"/>
        <w:ind w:firstLine="709"/>
        <w:jc w:val="right"/>
        <w:rPr>
          <w:rFonts w:ascii="Times New Roman" w:hAnsi="Times New Roman" w:cs="Times New Roman"/>
          <w:sz w:val="28"/>
          <w:szCs w:val="28"/>
        </w:rPr>
      </w:pPr>
      <w:r w:rsidRPr="00AE1319">
        <w:rPr>
          <w:rFonts w:ascii="Times New Roman" w:hAnsi="Times New Roman" w:cs="Times New Roman"/>
          <w:sz w:val="28"/>
          <w:szCs w:val="28"/>
        </w:rPr>
        <w:t xml:space="preserve">Таблица </w:t>
      </w:r>
      <w:r w:rsidR="004A59CC" w:rsidRPr="00AE1319">
        <w:rPr>
          <w:rFonts w:ascii="Times New Roman" w:hAnsi="Times New Roman" w:cs="Times New Roman"/>
          <w:sz w:val="28"/>
          <w:szCs w:val="28"/>
        </w:rPr>
        <w:t>2.9.</w:t>
      </w:r>
    </w:p>
    <w:tbl>
      <w:tblPr>
        <w:tblW w:w="5000" w:type="pct"/>
        <w:jc w:val="center"/>
        <w:tblLook w:val="0000"/>
      </w:tblPr>
      <w:tblGrid>
        <w:gridCol w:w="2047"/>
        <w:gridCol w:w="1837"/>
        <w:gridCol w:w="1837"/>
        <w:gridCol w:w="2226"/>
        <w:gridCol w:w="1907"/>
      </w:tblGrid>
      <w:tr w:rsidR="00C65C24" w:rsidRPr="00AE1319" w:rsidTr="00F505A0">
        <w:trPr>
          <w:trHeight w:val="1152"/>
          <w:tblHeader/>
          <w:jc w:val="center"/>
        </w:trPr>
        <w:tc>
          <w:tcPr>
            <w:tcW w:w="1050" w:type="pct"/>
            <w:tcBorders>
              <w:top w:val="single" w:sz="4" w:space="0" w:color="000000"/>
              <w:left w:val="single" w:sz="4" w:space="0" w:color="000000"/>
              <w:bottom w:val="single" w:sz="4" w:space="0" w:color="000000"/>
            </w:tcBorders>
            <w:shd w:val="clear" w:color="auto" w:fill="EEECE1"/>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Зона</w:t>
            </w:r>
          </w:p>
        </w:tc>
        <w:tc>
          <w:tcPr>
            <w:tcW w:w="943" w:type="pct"/>
            <w:tcBorders>
              <w:top w:val="single" w:sz="4" w:space="0" w:color="000000"/>
              <w:left w:val="single" w:sz="4" w:space="0" w:color="000000"/>
              <w:bottom w:val="single" w:sz="4" w:space="0" w:color="000000"/>
            </w:tcBorders>
            <w:shd w:val="clear" w:color="auto" w:fill="EEECE1"/>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Максимальный уровень шумового воздействия, дБА</w:t>
            </w:r>
          </w:p>
        </w:tc>
        <w:tc>
          <w:tcPr>
            <w:tcW w:w="943" w:type="pct"/>
            <w:tcBorders>
              <w:top w:val="single" w:sz="4" w:space="0" w:color="000000"/>
              <w:left w:val="single" w:sz="4" w:space="0" w:color="000000"/>
              <w:bottom w:val="single" w:sz="4" w:space="0" w:color="000000"/>
            </w:tcBorders>
            <w:shd w:val="clear" w:color="auto" w:fill="EEECE1"/>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Максимальный уровень загрязнения атмосферного воздуха</w:t>
            </w:r>
          </w:p>
        </w:tc>
        <w:tc>
          <w:tcPr>
            <w:tcW w:w="1143" w:type="pct"/>
            <w:tcBorders>
              <w:top w:val="single" w:sz="4" w:space="0" w:color="000000"/>
              <w:left w:val="single" w:sz="4" w:space="0" w:color="000000"/>
              <w:bottom w:val="single" w:sz="4" w:space="0" w:color="000000"/>
            </w:tcBorders>
            <w:shd w:val="clear" w:color="auto" w:fill="EEECE1"/>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Максимальный уровень электромагнитного излучения от радиотехнических объектов</w:t>
            </w:r>
          </w:p>
        </w:tc>
        <w:tc>
          <w:tcPr>
            <w:tcW w:w="92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Загрязненность сточных вод</w:t>
            </w:r>
          </w:p>
        </w:tc>
      </w:tr>
      <w:tr w:rsidR="00C65C24" w:rsidRPr="00AE1319" w:rsidTr="00F505A0">
        <w:trPr>
          <w:trHeight w:val="2093"/>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Жилые зоны</w:t>
            </w:r>
          </w:p>
          <w:p w:rsidR="00C65C24" w:rsidRPr="00AE1319" w:rsidRDefault="00C65C24" w:rsidP="00733BE4">
            <w:pPr>
              <w:pStyle w:val="ConsNonformat0"/>
              <w:ind w:left="-113" w:right="-113"/>
              <w:jc w:val="both"/>
              <w:rPr>
                <w:rFonts w:ascii="Times New Roman" w:hAnsi="Times New Roman" w:cs="Times New Roman"/>
                <w:sz w:val="24"/>
                <w:szCs w:val="24"/>
              </w:rPr>
            </w:pPr>
            <w:r w:rsidRPr="00AE1319">
              <w:rPr>
                <w:rFonts w:ascii="Times New Roman" w:hAnsi="Times New Roman" w:cs="Times New Roman"/>
                <w:sz w:val="24"/>
                <w:szCs w:val="24"/>
              </w:rPr>
              <w:t>усадебная застройка</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55</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ПДК</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Нормативно очищенные на локальных очистных сооружениях</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Выпуск в городской коллектор с последующей очисткой на городских КОС</w:t>
            </w:r>
          </w:p>
        </w:tc>
      </w:tr>
      <w:tr w:rsidR="00C65C24" w:rsidRPr="00AE1319" w:rsidTr="00F505A0">
        <w:trPr>
          <w:trHeight w:val="45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Общественно-деловые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60</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То же</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То же</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То же</w:t>
            </w:r>
          </w:p>
        </w:tc>
      </w:tr>
      <w:tr w:rsidR="00C65C24" w:rsidRPr="00AE1319" w:rsidTr="00F505A0">
        <w:trPr>
          <w:trHeight w:val="1743"/>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Производственные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Нормируется по границе объединенной СЗЗ</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70</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 xml:space="preserve">Нормируется по границе объединенной СЗЗ </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1 ПДК</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Нормируется по границе объединенной СЗЗ 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Нормативно очи-щенные стоки на локальных очистных сооружениях с самостоятельным или централизован-ным выпуском</w:t>
            </w:r>
          </w:p>
        </w:tc>
      </w:tr>
      <w:tr w:rsidR="00C65C24" w:rsidRPr="00AE1319" w:rsidTr="00F505A0">
        <w:trPr>
          <w:trHeight w:val="139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Рекреационные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0,8 ПДК</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113" w:right="-113"/>
              <w:rPr>
                <w:rFonts w:ascii="Times New Roman" w:hAnsi="Times New Roman" w:cs="Times New Roman"/>
                <w:sz w:val="24"/>
                <w:szCs w:val="24"/>
              </w:rPr>
            </w:pPr>
            <w:r w:rsidRPr="00AE1319">
              <w:rPr>
                <w:rFonts w:ascii="Times New Roman" w:hAnsi="Times New Roman" w:cs="Times New Roman"/>
                <w:sz w:val="24"/>
                <w:szCs w:val="24"/>
              </w:rPr>
              <w:t>Нормативно очи-щенные на локальных очистных сооружениях с возможным самостоятельным выпуском</w:t>
            </w:r>
          </w:p>
        </w:tc>
      </w:tr>
      <w:tr w:rsidR="00C65C24" w:rsidRPr="00AE1319" w:rsidTr="00F505A0">
        <w:trPr>
          <w:trHeight w:val="45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Зона особо охраняемых природных территорий</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113" w:right="-113"/>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r>
    </w:tbl>
    <w:p w:rsidR="00C65C24" w:rsidRPr="00AE1319" w:rsidRDefault="00C65C24" w:rsidP="00FF55F7">
      <w:pPr>
        <w:pStyle w:val="afa"/>
        <w:widowControl w:val="0"/>
        <w:spacing w:line="239" w:lineRule="auto"/>
        <w:ind w:firstLine="709"/>
        <w:jc w:val="both"/>
        <w:rPr>
          <w:rFonts w:ascii="Times New Roman" w:hAnsi="Times New Roman" w:cs="Times New Roman"/>
        </w:rPr>
      </w:pPr>
      <w:r w:rsidRPr="00AE1319">
        <w:rPr>
          <w:rFonts w:ascii="Times New Roman" w:hAnsi="Times New Roman" w:cs="Times New Roman"/>
        </w:rPr>
        <w:t>Примечание:</w:t>
      </w:r>
    </w:p>
    <w:p w:rsidR="00C65C24" w:rsidRPr="00AE1319" w:rsidRDefault="00C65C24" w:rsidP="00FF55F7">
      <w:pPr>
        <w:pStyle w:val="afa"/>
        <w:widowControl w:val="0"/>
        <w:spacing w:line="239" w:lineRule="auto"/>
        <w:ind w:firstLine="709"/>
        <w:jc w:val="both"/>
        <w:rPr>
          <w:rFonts w:ascii="Times New Roman" w:hAnsi="Times New Roman" w:cs="Times New Roman"/>
        </w:rPr>
      </w:pPr>
      <w:r w:rsidRPr="00AE1319">
        <w:rPr>
          <w:rFonts w:ascii="Times New Roman" w:hAnsi="Times New Roman" w:cs="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65C24" w:rsidRPr="00AE1319" w:rsidRDefault="00C65C24" w:rsidP="00FF55F7">
      <w:pPr>
        <w:pStyle w:val="afa"/>
        <w:widowControl w:val="0"/>
        <w:spacing w:line="239" w:lineRule="auto"/>
        <w:ind w:firstLine="709"/>
        <w:jc w:val="both"/>
        <w:rPr>
          <w:rFonts w:ascii="Times New Roman" w:hAnsi="Times New Roman" w:cs="Times New Roman"/>
        </w:rPr>
      </w:pPr>
    </w:p>
    <w:p w:rsidR="004A59CC" w:rsidRPr="00AE1319" w:rsidRDefault="004A59CC" w:rsidP="00876D30">
      <w:pPr>
        <w:pStyle w:val="afa"/>
        <w:widowControl w:val="0"/>
        <w:spacing w:line="239" w:lineRule="auto"/>
        <w:jc w:val="both"/>
        <w:rPr>
          <w:rFonts w:ascii="Times New Roman" w:hAnsi="Times New Roman" w:cs="Times New Roman"/>
        </w:rPr>
      </w:pPr>
    </w:p>
    <w:p w:rsidR="00C65C24"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6" w:name="_Toc422048046"/>
      <w:bookmarkStart w:id="87" w:name="_Toc428345603"/>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.5</w:t>
      </w:r>
      <w:r w:rsidR="00C65C24" w:rsidRPr="00AE1319">
        <w:rPr>
          <w:rFonts w:ascii="Times New Roman" w:hAnsi="Times New Roman" w:cs="Times New Roman"/>
          <w:b/>
          <w:sz w:val="28"/>
          <w:szCs w:val="28"/>
        </w:rPr>
        <w:t>.  Регулирование микроклимата</w:t>
      </w:r>
      <w:bookmarkEnd w:id="86"/>
      <w:bookmarkEnd w:id="87"/>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2.5.1. </w:t>
      </w:r>
      <w:r w:rsidR="00C65C24" w:rsidRPr="00AE1319">
        <w:rPr>
          <w:sz w:val="28"/>
          <w:szCs w:val="28"/>
        </w:rPr>
        <w:t>Для обоснования габаритов застройки, параметров и функционального назначения участков территории проектируемого строительства, расположенных в границах квартала или микрорайона включающих в себя здания выше 35 м, следует выполнять исследование с прогнозной оценкой изменения микроклиматических условий и ветрового режима при размещении объектов и определение зон частой повторяемости неблагоприятных метеоусловий с использованием методов математического моделирования.</w:t>
      </w: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2.5.2. </w:t>
      </w:r>
      <w:r w:rsidR="00C65C24" w:rsidRPr="00AE1319">
        <w:rPr>
          <w:sz w:val="28"/>
          <w:szCs w:val="28"/>
        </w:rPr>
        <w:t>Оценка изменения микроклиматических условий и ветрового режима должна включать проверку микроклимата и ветрового режима в пешеходных зонах для обеспечения комфортности пребывания людей в этих зонах при действии ветра и разносезонных погодных условий, а также выводы по оптимизации объема зданий и рекомендации по комплексному благоустройству исследуемой территории.</w:t>
      </w: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2.5.3. </w:t>
      </w:r>
      <w:r w:rsidR="00C65C24" w:rsidRPr="00AE1319">
        <w:rPr>
          <w:sz w:val="28"/>
          <w:szCs w:val="28"/>
        </w:rPr>
        <w:t xml:space="preserve">В качестве рекомендуемых принимаются критерии ветрового дискомфорта, приведенные в таблице </w:t>
      </w:r>
      <w:r w:rsidRPr="00AE1319">
        <w:rPr>
          <w:sz w:val="28"/>
          <w:szCs w:val="28"/>
        </w:rPr>
        <w:t>2.10</w:t>
      </w:r>
      <w:r w:rsidR="00C65C24" w:rsidRPr="00AE1319">
        <w:rPr>
          <w:sz w:val="28"/>
          <w:szCs w:val="28"/>
        </w:rPr>
        <w:t>.</w:t>
      </w:r>
    </w:p>
    <w:p w:rsidR="00C65C24" w:rsidRPr="00AE1319" w:rsidRDefault="00C65C24" w:rsidP="00BB61DB">
      <w:pPr>
        <w:pStyle w:val="af0"/>
        <w:spacing w:before="0" w:beforeAutospacing="0" w:after="0" w:afterAutospacing="0"/>
        <w:ind w:firstLine="720"/>
        <w:jc w:val="both"/>
        <w:rPr>
          <w:sz w:val="26"/>
          <w:szCs w:val="26"/>
        </w:rPr>
      </w:pPr>
    </w:p>
    <w:p w:rsidR="00C65C24" w:rsidRPr="00AE1319" w:rsidRDefault="00C65C24" w:rsidP="00701CA2">
      <w:pPr>
        <w:pStyle w:val="af0"/>
        <w:spacing w:before="0" w:beforeAutospacing="0" w:after="0" w:afterAutospacing="0"/>
        <w:jc w:val="right"/>
        <w:rPr>
          <w:sz w:val="28"/>
          <w:szCs w:val="28"/>
        </w:rPr>
      </w:pPr>
      <w:bookmarkStart w:id="88" w:name="_Toc422048047"/>
      <w:r w:rsidRPr="00AE1319">
        <w:rPr>
          <w:sz w:val="28"/>
          <w:szCs w:val="28"/>
        </w:rPr>
        <w:t xml:space="preserve">Таблица </w:t>
      </w:r>
      <w:bookmarkEnd w:id="88"/>
      <w:r w:rsidR="004A59CC" w:rsidRPr="00AE1319">
        <w:rPr>
          <w:sz w:val="28"/>
          <w:szCs w:val="28"/>
        </w:rPr>
        <w:t>2.10.</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000"/>
      </w:tblPr>
      <w:tblGrid>
        <w:gridCol w:w="5195"/>
        <w:gridCol w:w="3980"/>
      </w:tblGrid>
      <w:tr w:rsidR="00C65C24" w:rsidRPr="00AE1319" w:rsidTr="00F505A0">
        <w:trPr>
          <w:jc w:val="center"/>
        </w:trPr>
        <w:tc>
          <w:tcPr>
            <w:tcW w:w="5195" w:type="dxa"/>
            <w:shd w:val="clear" w:color="auto" w:fill="EEECE1"/>
          </w:tcPr>
          <w:p w:rsidR="00C65C24" w:rsidRPr="00AE1319" w:rsidRDefault="00C65C24" w:rsidP="00733BE4">
            <w:pPr>
              <w:jc w:val="both"/>
              <w:rPr>
                <w:rFonts w:ascii="Times New Roman" w:hAnsi="Times New Roman"/>
                <w:b/>
                <w:sz w:val="24"/>
                <w:szCs w:val="24"/>
              </w:rPr>
            </w:pPr>
            <w:r w:rsidRPr="00AE1319">
              <w:rPr>
                <w:rFonts w:ascii="Times New Roman" w:hAnsi="Times New Roman"/>
                <w:b/>
                <w:sz w:val="24"/>
                <w:szCs w:val="24"/>
              </w:rPr>
              <w:t>Наибольшая скорость отдельных порывов, м/с (</w:t>
            </w:r>
            <w:r w:rsidR="00E133AD" w:rsidRPr="00AE1319">
              <w:rPr>
                <w:rFonts w:ascii="Times New Roman" w:hAnsi="Times New Roman"/>
                <w:b/>
                <w:noProof/>
                <w:position w:val="-4"/>
                <w:sz w:val="24"/>
                <w:szCs w:val="24"/>
                <w:lang w:eastAsia="ru-RU"/>
              </w:rPr>
              <w:drawing>
                <wp:inline distT="0" distB="0" distL="0" distR="0">
                  <wp:extent cx="114300" cy="1238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E1319">
              <w:rPr>
                <w:rFonts w:ascii="Times New Roman" w:hAnsi="Times New Roman"/>
                <w:b/>
                <w:sz w:val="24"/>
                <w:szCs w:val="24"/>
              </w:rPr>
              <w:t xml:space="preserve"> )</w:t>
            </w:r>
          </w:p>
        </w:tc>
        <w:tc>
          <w:tcPr>
            <w:tcW w:w="3980" w:type="dxa"/>
            <w:shd w:val="clear" w:color="auto" w:fill="EEECE1"/>
          </w:tcPr>
          <w:p w:rsidR="00C65C24" w:rsidRPr="00AE1319" w:rsidRDefault="00C65C24" w:rsidP="00733BE4">
            <w:pPr>
              <w:jc w:val="both"/>
              <w:rPr>
                <w:rFonts w:ascii="Times New Roman" w:hAnsi="Times New Roman"/>
                <w:b/>
                <w:sz w:val="24"/>
                <w:szCs w:val="24"/>
              </w:rPr>
            </w:pPr>
            <w:r w:rsidRPr="00AE1319">
              <w:rPr>
                <w:rFonts w:ascii="Times New Roman" w:hAnsi="Times New Roman"/>
                <w:b/>
                <w:sz w:val="24"/>
                <w:szCs w:val="24"/>
              </w:rPr>
              <w:t>Частота повторения, ч/год (</w:t>
            </w:r>
            <w:r w:rsidR="00E133AD" w:rsidRPr="00AE1319">
              <w:rPr>
                <w:rFonts w:ascii="Times New Roman" w:hAnsi="Times New Roman"/>
                <w:b/>
                <w:noProof/>
                <w:position w:val="-10"/>
                <w:sz w:val="24"/>
                <w:szCs w:val="24"/>
                <w:lang w:eastAsia="ru-RU"/>
              </w:rPr>
              <w:drawing>
                <wp:inline distT="0" distB="0" distL="0" distR="0">
                  <wp:extent cx="152400" cy="2000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AE1319">
              <w:rPr>
                <w:rFonts w:ascii="Times New Roman" w:hAnsi="Times New Roman"/>
                <w:b/>
                <w:sz w:val="24"/>
                <w:szCs w:val="24"/>
              </w:rPr>
              <w:t>)</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6</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100 (10% времени)</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12</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50 (1-2 раза в месяц)</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20</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 xml:space="preserve">5 </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25</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 xml:space="preserve">1 </w:t>
            </w:r>
          </w:p>
        </w:tc>
      </w:tr>
    </w:tbl>
    <w:p w:rsidR="00C65C24" w:rsidRPr="00AE1319" w:rsidRDefault="00C65C24" w:rsidP="00BB61DB">
      <w:pPr>
        <w:pStyle w:val="af0"/>
        <w:spacing w:before="0" w:beforeAutospacing="0" w:after="0" w:afterAutospacing="0"/>
        <w:jc w:val="both"/>
        <w:rPr>
          <w:sz w:val="20"/>
          <w:szCs w:val="20"/>
        </w:rPr>
      </w:pPr>
      <w:r w:rsidRPr="00AE1319">
        <w:rPr>
          <w:sz w:val="20"/>
          <w:szCs w:val="20"/>
        </w:rPr>
        <w:t xml:space="preserve">Примечание. </w:t>
      </w:r>
      <w:r w:rsidR="00E133AD" w:rsidRPr="00AE1319">
        <w:rPr>
          <w:noProof/>
          <w:sz w:val="20"/>
          <w:szCs w:val="20"/>
        </w:rPr>
        <w:drawing>
          <wp:inline distT="0" distB="0" distL="0" distR="0">
            <wp:extent cx="114300" cy="1238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E1319">
        <w:rPr>
          <w:sz w:val="20"/>
          <w:szCs w:val="20"/>
        </w:rPr>
        <w:t xml:space="preserve">определяется на основе анализа метеорологических данных в предполагаемом районе строительства и результатов продувки модели комплекса зданий (микрорайона) в аэродинамической трубе. Частота </w:t>
      </w:r>
      <w:r w:rsidR="00E133AD" w:rsidRPr="00AE1319">
        <w:rPr>
          <w:noProof/>
          <w:sz w:val="20"/>
          <w:szCs w:val="20"/>
        </w:rPr>
        <w:drawing>
          <wp:inline distT="0" distB="0" distL="0" distR="0">
            <wp:extent cx="152400" cy="2000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AE1319">
        <w:rPr>
          <w:sz w:val="20"/>
          <w:szCs w:val="20"/>
        </w:rPr>
        <w:t xml:space="preserve"> определяется на основе метеорологических данных в районе строительства.</w:t>
      </w:r>
    </w:p>
    <w:p w:rsidR="00C65C24" w:rsidRPr="00AE1319" w:rsidRDefault="00C65C24" w:rsidP="00BB61DB">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Для территорий дошкольных образовательных учреждений, учебных помещений общеобразовательных школ, школ-интернатов рекомендуется применять дополнительную ветрозащиту.</w:t>
      </w:r>
    </w:p>
    <w:p w:rsidR="00C65C24" w:rsidRPr="00AE1319" w:rsidRDefault="00C65C24" w:rsidP="00BB61DB">
      <w:pPr>
        <w:pStyle w:val="afa"/>
        <w:widowControl w:val="0"/>
        <w:spacing w:line="239" w:lineRule="auto"/>
        <w:ind w:firstLine="709"/>
        <w:jc w:val="both"/>
        <w:rPr>
          <w:rFonts w:ascii="Times New Roman" w:hAnsi="Times New Roman" w:cs="Times New Roman"/>
          <w:sz w:val="28"/>
          <w:szCs w:val="28"/>
        </w:rPr>
      </w:pPr>
    </w:p>
    <w:p w:rsidR="003A71FA"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9" w:name="_Toc422048048"/>
      <w:bookmarkStart w:id="90" w:name="_Toc428345604"/>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.6. Охрана растительного и животного мира</w:t>
      </w:r>
      <w:bookmarkEnd w:id="89"/>
      <w:bookmarkEnd w:id="90"/>
    </w:p>
    <w:p w:rsidR="003A71FA" w:rsidRPr="00AE1319" w:rsidRDefault="003A71FA" w:rsidP="00BB61DB">
      <w:pPr>
        <w:pStyle w:val="afa"/>
        <w:widowControl w:val="0"/>
        <w:spacing w:line="239" w:lineRule="auto"/>
        <w:ind w:firstLine="709"/>
        <w:jc w:val="both"/>
        <w:rPr>
          <w:rFonts w:ascii="Times New Roman" w:hAnsi="Times New Roman" w:cs="Times New Roman"/>
          <w:sz w:val="28"/>
          <w:szCs w:val="28"/>
        </w:rPr>
      </w:pP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2.6.1. </w:t>
      </w:r>
      <w:r w:rsidR="003A71FA" w:rsidRPr="00AE1319">
        <w:rPr>
          <w:rFonts w:ascii="Times New Roman" w:hAnsi="Times New Roman"/>
          <w:sz w:val="28"/>
          <w:szCs w:val="28"/>
        </w:rPr>
        <w:t>При размещении, проектировании и строительстве населенных пунктов, предприятий, сооружений и других объектов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 в соответствии с Федеральным законом от 24.04.1995 г. № 52-ФЗ «О животном мире», Федеральным законом от 24.07.2009 г. № 209-ФЗ «Об охоте и о сохранении охотничьих ресурсов и о внесении изменений в отдельные законодательные акты Российской Федерации», Федеральным законом от 21.02.1992 г. № 2395-1 «О недрах».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2.6.2.</w:t>
      </w:r>
      <w:r w:rsidR="003A71FA" w:rsidRPr="00AE1319">
        <w:rPr>
          <w:rFonts w:ascii="Times New Roman" w:hAnsi="Times New Roman"/>
          <w:sz w:val="28"/>
          <w:szCs w:val="28"/>
        </w:rPr>
        <w:t>Требования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установлены Постановлением Правительства Российской Федерации от 13.08.1996 г.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2.6.3. </w:t>
      </w:r>
      <w:r w:rsidR="003A71FA" w:rsidRPr="00AE1319">
        <w:rPr>
          <w:rFonts w:ascii="Times New Roman" w:hAnsi="Times New Roman"/>
          <w:sz w:val="28"/>
          <w:szCs w:val="28"/>
        </w:rPr>
        <w:t xml:space="preserve">Редкие и находящиеся под угрозой исчезновения объекты животного мира заносятся в Красную книгу Российской Федерации и (или) Красную книгу </w:t>
      </w:r>
      <w:r w:rsidR="00CF3DB0" w:rsidRPr="00AE1319">
        <w:rPr>
          <w:rFonts w:ascii="Times New Roman" w:hAnsi="Times New Roman"/>
          <w:sz w:val="28"/>
          <w:szCs w:val="28"/>
        </w:rPr>
        <w:t>Саратовской</w:t>
      </w:r>
      <w:r w:rsidR="003A71FA" w:rsidRPr="00AE1319">
        <w:rPr>
          <w:rFonts w:ascii="Times New Roman" w:hAnsi="Times New Roman"/>
          <w:sz w:val="28"/>
          <w:szCs w:val="28"/>
        </w:rPr>
        <w:t xml:space="preserve"> области.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2.6.4. </w:t>
      </w:r>
      <w:r w:rsidR="003A71FA" w:rsidRPr="00AE1319">
        <w:rPr>
          <w:rFonts w:ascii="Times New Roman" w:hAnsi="Times New Roman"/>
          <w:sz w:val="28"/>
          <w:szCs w:val="28"/>
        </w:rPr>
        <w:t>В соответствии с Федеральным законом от 10 января 2002 г. N 7-ФЗ «Об охране окружающей среды» леса и иная растительность являются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2.6.5. </w:t>
      </w:r>
      <w:r w:rsidR="003A71FA" w:rsidRPr="00AE1319">
        <w:rPr>
          <w:rFonts w:ascii="Times New Roman" w:hAnsi="Times New Roman"/>
          <w:sz w:val="28"/>
          <w:szCs w:val="28"/>
        </w:rPr>
        <w:t>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2.6.6. </w:t>
      </w:r>
      <w:r w:rsidR="003A71FA" w:rsidRPr="00AE1319">
        <w:rPr>
          <w:rFonts w:ascii="Times New Roman" w:hAnsi="Times New Roman"/>
          <w:sz w:val="28"/>
          <w:szCs w:val="28"/>
        </w:rPr>
        <w:t>Охрана лесов от пожаров осуществляется в соответствии с Федеральным законом от 21 декабря 1994 г. N 69-ФЗ «О пожарной безопасности», ОСТ 56-103-98 «Охрана лесов от пожаров. Противопожарные разрывы и минерализованные полосы. Критерии качества и оценка состояния», постановлением Правительства Российской Федерации от 30 июня 2007 г. N 417 «Об утверждении Правил пожарной безопасности в лесах».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2.6.7. </w:t>
      </w:r>
      <w:r w:rsidR="003A71FA" w:rsidRPr="00AE1319">
        <w:rPr>
          <w:rFonts w:ascii="Times New Roman" w:hAnsi="Times New Roman"/>
          <w:sz w:val="28"/>
          <w:szCs w:val="28"/>
        </w:rPr>
        <w:t>Обеспечение санитарной безопасности в лесах осуществляется в соответствии с постановлением Правительства Российской Федерации от 29 июня 2007 г. N 414 «Об утверждении Правил санитарной безопасности в лесах».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2.6.8. </w:t>
      </w:r>
      <w:r w:rsidR="003A71FA" w:rsidRPr="00AE1319">
        <w:rPr>
          <w:rFonts w:ascii="Times New Roman" w:hAnsi="Times New Roman"/>
          <w:sz w:val="28"/>
          <w:szCs w:val="28"/>
        </w:rPr>
        <w:t xml:space="preserve">Редкие и находящиеся под угрозой исчезновения объекты растительного мира заносятся в Красную книгу Российской Федерации и (или) Красную книгу </w:t>
      </w:r>
      <w:r w:rsidR="00CF3DB0" w:rsidRPr="00AE1319">
        <w:rPr>
          <w:rFonts w:ascii="Times New Roman" w:hAnsi="Times New Roman"/>
          <w:sz w:val="28"/>
          <w:szCs w:val="28"/>
        </w:rPr>
        <w:t>Саратовской</w:t>
      </w:r>
      <w:r w:rsidR="003A71FA" w:rsidRPr="00AE1319">
        <w:rPr>
          <w:rFonts w:ascii="Times New Roman" w:hAnsi="Times New Roman"/>
          <w:sz w:val="28"/>
          <w:szCs w:val="28"/>
        </w:rPr>
        <w:t xml:space="preserve"> области.</w:t>
      </w:r>
    </w:p>
    <w:p w:rsidR="009D5CCF" w:rsidRPr="00AE1319" w:rsidRDefault="009D5CCF" w:rsidP="003A71FA">
      <w:pPr>
        <w:pStyle w:val="ConsPlusNormal"/>
        <w:widowControl/>
        <w:spacing w:line="276" w:lineRule="auto"/>
        <w:ind w:firstLine="709"/>
        <w:rPr>
          <w:rFonts w:ascii="Times New Roman" w:hAnsi="Times New Roman"/>
          <w:sz w:val="28"/>
          <w:szCs w:val="28"/>
        </w:rPr>
      </w:pPr>
    </w:p>
    <w:p w:rsidR="009D5CCF" w:rsidRPr="00AE1319" w:rsidRDefault="004A59CC" w:rsidP="0088643B">
      <w:pPr>
        <w:pStyle w:val="2"/>
        <w:jc w:val="center"/>
        <w:rPr>
          <w:rFonts w:ascii="Times New Roman" w:hAnsi="Times New Roman"/>
          <w:color w:val="000000" w:themeColor="text1"/>
          <w:sz w:val="28"/>
          <w:szCs w:val="28"/>
          <w:lang w:eastAsia="ru-RU"/>
        </w:rPr>
      </w:pPr>
      <w:bookmarkStart w:id="91" w:name="_Toc422048049"/>
      <w:bookmarkStart w:id="92" w:name="_Toc428345605"/>
      <w:r w:rsidRPr="00AE1319">
        <w:rPr>
          <w:rFonts w:ascii="Times New Roman" w:hAnsi="Times New Roman"/>
          <w:color w:val="000000" w:themeColor="text1"/>
          <w:sz w:val="28"/>
          <w:szCs w:val="28"/>
          <w:lang w:eastAsia="ru-RU"/>
        </w:rPr>
        <w:t>2</w:t>
      </w:r>
      <w:r w:rsidR="009D5CCF" w:rsidRPr="00AE1319">
        <w:rPr>
          <w:rFonts w:ascii="Times New Roman" w:hAnsi="Times New Roman"/>
          <w:color w:val="000000" w:themeColor="text1"/>
          <w:sz w:val="28"/>
          <w:szCs w:val="28"/>
          <w:lang w:eastAsia="ru-RU"/>
        </w:rPr>
        <w:t>.7.  Обращение с отходами производства и потребления</w:t>
      </w:r>
      <w:bookmarkEnd w:id="91"/>
      <w:bookmarkEnd w:id="92"/>
    </w:p>
    <w:p w:rsidR="009D5CCF" w:rsidRPr="00AE1319" w:rsidRDefault="009D5CCF" w:rsidP="009D5CCF">
      <w:pPr>
        <w:widowControl w:val="0"/>
        <w:spacing w:after="0" w:line="239" w:lineRule="auto"/>
        <w:ind w:firstLine="709"/>
        <w:jc w:val="center"/>
        <w:rPr>
          <w:rFonts w:ascii="Times New Roman" w:eastAsia="Times New Roman" w:hAnsi="Times New Roman"/>
          <w:b/>
          <w:i/>
          <w:sz w:val="28"/>
          <w:szCs w:val="28"/>
          <w:lang w:eastAsia="ru-RU"/>
        </w:rPr>
      </w:pPr>
    </w:p>
    <w:p w:rsidR="009D5CCF" w:rsidRPr="00AE1319" w:rsidRDefault="004A59CC" w:rsidP="009D5CCF">
      <w:pPr>
        <w:spacing w:after="0" w:line="240" w:lineRule="auto"/>
        <w:ind w:firstLine="708"/>
        <w:jc w:val="both"/>
        <w:rPr>
          <w:rFonts w:ascii="Times New Roman" w:hAnsi="Times New Roman"/>
          <w:sz w:val="28"/>
          <w:szCs w:val="28"/>
        </w:rPr>
      </w:pPr>
      <w:r w:rsidRPr="00AE1319">
        <w:rPr>
          <w:rFonts w:ascii="Times New Roman" w:hAnsi="Times New Roman"/>
          <w:sz w:val="28"/>
          <w:szCs w:val="28"/>
        </w:rPr>
        <w:t xml:space="preserve">2.7.1. </w:t>
      </w:r>
      <w:r w:rsidR="009D5CCF" w:rsidRPr="00AE1319">
        <w:rPr>
          <w:rFonts w:ascii="Times New Roman" w:hAnsi="Times New Roman"/>
          <w:sz w:val="28"/>
          <w:szCs w:val="28"/>
        </w:rPr>
        <w:t>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здоровья человека и соответствовать государственным стандартам, правилам, нормативам и требованиям безопасного обращения с отходами производства и потребления.</w:t>
      </w:r>
    </w:p>
    <w:p w:rsidR="009D5CCF" w:rsidRPr="00AE1319" w:rsidRDefault="00876D30" w:rsidP="009D5CCF">
      <w:pPr>
        <w:spacing w:after="0" w:line="240" w:lineRule="auto"/>
        <w:ind w:firstLine="708"/>
        <w:jc w:val="both"/>
        <w:rPr>
          <w:rFonts w:ascii="Times New Roman" w:hAnsi="Times New Roman"/>
          <w:sz w:val="28"/>
          <w:szCs w:val="28"/>
        </w:rPr>
      </w:pPr>
      <w:r w:rsidRPr="00AE1319">
        <w:rPr>
          <w:rFonts w:ascii="Times New Roman" w:hAnsi="Times New Roman"/>
          <w:sz w:val="28"/>
          <w:szCs w:val="28"/>
        </w:rPr>
        <w:t>2.7.2.</w:t>
      </w:r>
      <w:r w:rsidR="009D5CCF" w:rsidRPr="00AE1319">
        <w:rPr>
          <w:rFonts w:ascii="Times New Roman" w:hAnsi="Times New Roman"/>
          <w:sz w:val="28"/>
          <w:szCs w:val="28"/>
        </w:rPr>
        <w:t xml:space="preserve"> Обращение с отходами производства и потребления в </w:t>
      </w:r>
      <w:r w:rsidR="00CF3DB0" w:rsidRPr="00AE1319">
        <w:rPr>
          <w:rFonts w:ascii="Times New Roman" w:hAnsi="Times New Roman"/>
          <w:sz w:val="28"/>
          <w:szCs w:val="28"/>
        </w:rPr>
        <w:t>Саратовской</w:t>
      </w:r>
      <w:r w:rsidR="009D5CCF" w:rsidRPr="00AE1319">
        <w:rPr>
          <w:rFonts w:ascii="Times New Roman" w:hAnsi="Times New Roman"/>
          <w:sz w:val="28"/>
          <w:szCs w:val="28"/>
        </w:rPr>
        <w:t xml:space="preserve"> области осуществляется в соответствии с основными принципами деятельности в области обращения с отходами производства и потребления в </w:t>
      </w:r>
      <w:r w:rsidR="00CF3DB0" w:rsidRPr="00AE1319">
        <w:rPr>
          <w:rFonts w:ascii="Times New Roman" w:hAnsi="Times New Roman"/>
          <w:sz w:val="28"/>
          <w:szCs w:val="28"/>
        </w:rPr>
        <w:t>Саратовской</w:t>
      </w:r>
      <w:r w:rsidR="009D5CCF" w:rsidRPr="00AE1319">
        <w:rPr>
          <w:rFonts w:ascii="Times New Roman" w:hAnsi="Times New Roman"/>
          <w:sz w:val="28"/>
          <w:szCs w:val="28"/>
        </w:rPr>
        <w:t xml:space="preserve"> области, установленными действующим законодательством.</w:t>
      </w:r>
    </w:p>
    <w:p w:rsidR="00876D30" w:rsidRPr="00AE1319" w:rsidRDefault="00876D30" w:rsidP="009D5CCF">
      <w:pPr>
        <w:spacing w:after="0" w:line="240" w:lineRule="auto"/>
        <w:ind w:firstLine="708"/>
        <w:jc w:val="both"/>
        <w:rPr>
          <w:rFonts w:ascii="Times New Roman" w:hAnsi="Times New Roman"/>
          <w:sz w:val="28"/>
          <w:szCs w:val="28"/>
        </w:rPr>
      </w:pPr>
    </w:p>
    <w:p w:rsidR="005C390B" w:rsidRPr="00AE1319" w:rsidRDefault="005C390B" w:rsidP="009D5CCF">
      <w:pPr>
        <w:spacing w:after="0" w:line="240" w:lineRule="auto"/>
        <w:ind w:firstLine="708"/>
        <w:jc w:val="both"/>
        <w:rPr>
          <w:rFonts w:ascii="Times New Roman" w:hAnsi="Times New Roman"/>
          <w:sz w:val="28"/>
          <w:szCs w:val="28"/>
        </w:rPr>
      </w:pPr>
    </w:p>
    <w:p w:rsidR="009D5CCF" w:rsidRPr="00AE1319" w:rsidRDefault="00E3552B" w:rsidP="00E3552B">
      <w:pPr>
        <w:pStyle w:val="af3"/>
        <w:jc w:val="center"/>
        <w:outlineLvl w:val="0"/>
        <w:rPr>
          <w:rFonts w:ascii="Times New Roman" w:hAnsi="Times New Roman"/>
          <w:b/>
          <w:sz w:val="28"/>
          <w:szCs w:val="28"/>
        </w:rPr>
      </w:pPr>
      <w:bookmarkStart w:id="93" w:name="_Toc428345606"/>
      <w:r w:rsidRPr="00AE1319">
        <w:rPr>
          <w:rFonts w:ascii="Times New Roman" w:hAnsi="Times New Roman"/>
          <w:b/>
          <w:sz w:val="28"/>
          <w:szCs w:val="28"/>
        </w:rPr>
        <w:t>3. Защита населения и территорий от воздействия чрезвычайных ситуаций природного и техногенного характера и мероприятия по гражданской обороне</w:t>
      </w:r>
      <w:bookmarkEnd w:id="93"/>
    </w:p>
    <w:p w:rsidR="009D5CCF" w:rsidRPr="00AE1319" w:rsidRDefault="009D5CCF" w:rsidP="009D5CCF">
      <w:pPr>
        <w:keepNext/>
        <w:keepLines/>
        <w:tabs>
          <w:tab w:val="left" w:pos="1276"/>
        </w:tabs>
        <w:spacing w:after="0"/>
        <w:ind w:firstLine="709"/>
        <w:jc w:val="both"/>
        <w:outlineLvl w:val="1"/>
        <w:rPr>
          <w:rFonts w:ascii="Times New Roman" w:eastAsia="Times New Roman" w:hAnsi="Times New Roman"/>
          <w:bCs/>
          <w:i/>
          <w:sz w:val="24"/>
          <w:szCs w:val="24"/>
          <w:u w:val="single"/>
        </w:rPr>
      </w:pPr>
      <w:bookmarkStart w:id="94" w:name="_Toc277784003"/>
    </w:p>
    <w:p w:rsidR="009D5CCF" w:rsidRPr="00AE1319" w:rsidRDefault="00E3552B" w:rsidP="009D5CCF">
      <w:pPr>
        <w:keepNext/>
        <w:keepLines/>
        <w:tabs>
          <w:tab w:val="left" w:pos="1276"/>
        </w:tabs>
        <w:spacing w:after="0"/>
        <w:ind w:firstLine="709"/>
        <w:jc w:val="center"/>
        <w:outlineLvl w:val="1"/>
        <w:rPr>
          <w:rFonts w:ascii="Times New Roman" w:eastAsia="Times New Roman" w:hAnsi="Times New Roman"/>
          <w:b/>
          <w:bCs/>
          <w:sz w:val="28"/>
          <w:szCs w:val="28"/>
        </w:rPr>
      </w:pPr>
      <w:bookmarkStart w:id="95" w:name="_Toc296354122"/>
      <w:bookmarkStart w:id="96" w:name="_Toc422048051"/>
      <w:bookmarkStart w:id="97" w:name="_Toc428345607"/>
      <w:r w:rsidRPr="00AE1319">
        <w:rPr>
          <w:rFonts w:ascii="Times New Roman" w:eastAsia="Times New Roman" w:hAnsi="Times New Roman"/>
          <w:b/>
          <w:bCs/>
          <w:sz w:val="28"/>
          <w:szCs w:val="28"/>
        </w:rPr>
        <w:t>3</w:t>
      </w:r>
      <w:r w:rsidR="009D5CCF" w:rsidRPr="00AE1319">
        <w:rPr>
          <w:rFonts w:ascii="Times New Roman" w:eastAsia="Times New Roman" w:hAnsi="Times New Roman"/>
          <w:b/>
          <w:bCs/>
          <w:sz w:val="28"/>
          <w:szCs w:val="28"/>
        </w:rPr>
        <w:t>.1. Общие требования</w:t>
      </w:r>
      <w:bookmarkEnd w:id="94"/>
      <w:bookmarkEnd w:id="95"/>
      <w:bookmarkEnd w:id="96"/>
      <w:bookmarkEnd w:id="97"/>
    </w:p>
    <w:p w:rsidR="009D5CCF" w:rsidRPr="00AE1319" w:rsidRDefault="009D5CCF" w:rsidP="009D5CCF">
      <w:pPr>
        <w:keepNext/>
        <w:keepLines/>
        <w:tabs>
          <w:tab w:val="left" w:pos="1276"/>
        </w:tabs>
        <w:spacing w:after="0"/>
        <w:ind w:firstLine="709"/>
        <w:jc w:val="center"/>
        <w:outlineLvl w:val="1"/>
        <w:rPr>
          <w:rFonts w:ascii="Times New Roman" w:eastAsia="Times New Roman" w:hAnsi="Times New Roman"/>
          <w:b/>
          <w:bCs/>
          <w:i/>
          <w:sz w:val="24"/>
          <w:szCs w:val="24"/>
        </w:rPr>
      </w:pPr>
    </w:p>
    <w:p w:rsidR="009D5CCF" w:rsidRPr="00AE1319" w:rsidRDefault="00E3552B" w:rsidP="009D5C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3.1.1.</w:t>
      </w:r>
      <w:r w:rsidR="00876D30" w:rsidRPr="00AE1319">
        <w:rPr>
          <w:rFonts w:ascii="Times New Roman" w:eastAsia="Times New Roman" w:hAnsi="Times New Roman"/>
          <w:sz w:val="28"/>
          <w:szCs w:val="28"/>
          <w:lang w:eastAsia="ru-RU"/>
        </w:rPr>
        <w:t xml:space="preserve"> </w:t>
      </w:r>
      <w:r w:rsidR="009D5CCF" w:rsidRPr="00AE1319">
        <w:rPr>
          <w:rFonts w:ascii="Times New Roman" w:eastAsia="Times New Roman" w:hAnsi="Times New Roman"/>
          <w:sz w:val="28"/>
          <w:szCs w:val="28"/>
          <w:lang w:eastAsia="ru-RU"/>
        </w:rPr>
        <w:t>Защита населения и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 представляет собой совокупность мероприятий, направленных на обеспечение защиты территории и населения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9D5CCF" w:rsidRPr="00AE1319" w:rsidRDefault="00753750" w:rsidP="0075375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3.1.2.</w:t>
      </w:r>
      <w:r w:rsidR="00876D30" w:rsidRPr="00AE1319">
        <w:rPr>
          <w:rFonts w:ascii="Times New Roman" w:eastAsia="Times New Roman" w:hAnsi="Times New Roman"/>
          <w:sz w:val="28"/>
          <w:szCs w:val="28"/>
          <w:lang w:eastAsia="ru-RU"/>
        </w:rPr>
        <w:t xml:space="preserve"> </w:t>
      </w:r>
      <w:r w:rsidR="009D5CCF" w:rsidRPr="00AE1319">
        <w:rPr>
          <w:rFonts w:ascii="Times New Roman" w:eastAsia="Times New Roman" w:hAnsi="Times New Roman"/>
          <w:sz w:val="28"/>
          <w:szCs w:val="28"/>
          <w:lang w:eastAsia="ru-RU"/>
        </w:rPr>
        <w:t>Органам местного самоуправления необходимо проводить мероприятия по гражданской обороне, разрабатывать и реализовывать планы гражданской обороны и защиты населения в соответствии с требованиями Федерального закона от 12 февраля 1998 г. N 28-ФЗ «О гражданской обороне».</w:t>
      </w:r>
    </w:p>
    <w:p w:rsidR="009D5CCF" w:rsidRPr="00AE1319" w:rsidRDefault="00753750" w:rsidP="009D5C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3.1.3. </w:t>
      </w:r>
      <w:r w:rsidR="009D5CCF" w:rsidRPr="00AE1319">
        <w:rPr>
          <w:rFonts w:ascii="Times New Roman" w:eastAsia="Times New Roman" w:hAnsi="Times New Roman"/>
          <w:sz w:val="28"/>
          <w:szCs w:val="28"/>
          <w:lang w:eastAsia="ru-RU"/>
        </w:rPr>
        <w:t>Органы местного самоуправления в пределах своих полномочий могут принимать муниципальные правовые акты, регулирующие отношения, возникающие в связи с защитой населения и территорий от чрезвычайных ситуаций, а также регулирующие вопросы создания и деятельности аварийно-спасательных служб, в соответствии с требованиями Федерального закона от 21 декабря 1994 г. N 68-ФЗ «О защите населения и территорий от чрезвычайных ситуаций природного и техногенного характера».</w:t>
      </w:r>
    </w:p>
    <w:p w:rsidR="009D5CCF" w:rsidRPr="00AE1319" w:rsidRDefault="009D5CCF" w:rsidP="009D5CCF">
      <w:pPr>
        <w:keepNext/>
        <w:keepLines/>
        <w:tabs>
          <w:tab w:val="left" w:pos="1276"/>
        </w:tabs>
        <w:spacing w:after="0"/>
        <w:ind w:firstLine="709"/>
        <w:jc w:val="both"/>
        <w:outlineLvl w:val="1"/>
        <w:rPr>
          <w:rFonts w:ascii="Times New Roman" w:eastAsia="Times New Roman" w:hAnsi="Times New Roman"/>
          <w:bCs/>
          <w:i/>
          <w:sz w:val="24"/>
          <w:szCs w:val="24"/>
          <w:u w:val="single"/>
        </w:rPr>
      </w:pPr>
    </w:p>
    <w:p w:rsidR="009D5CCF" w:rsidRPr="00AE1319" w:rsidRDefault="00753750" w:rsidP="009D5CCF">
      <w:pPr>
        <w:keepNext/>
        <w:keepLines/>
        <w:tabs>
          <w:tab w:val="left" w:pos="1276"/>
        </w:tabs>
        <w:spacing w:after="0"/>
        <w:ind w:firstLine="709"/>
        <w:jc w:val="center"/>
        <w:outlineLvl w:val="1"/>
        <w:rPr>
          <w:rFonts w:ascii="Times New Roman" w:eastAsia="Times New Roman" w:hAnsi="Times New Roman"/>
          <w:b/>
          <w:bCs/>
          <w:sz w:val="28"/>
          <w:szCs w:val="28"/>
        </w:rPr>
      </w:pPr>
      <w:bookmarkStart w:id="98" w:name="_Toc277784004"/>
      <w:bookmarkStart w:id="99" w:name="_Toc296354123"/>
      <w:bookmarkStart w:id="100" w:name="_Toc422048052"/>
      <w:bookmarkStart w:id="101" w:name="_Toc428345608"/>
      <w:r w:rsidRPr="00AE1319">
        <w:rPr>
          <w:rFonts w:ascii="Times New Roman" w:eastAsia="Times New Roman" w:hAnsi="Times New Roman"/>
          <w:b/>
          <w:bCs/>
          <w:sz w:val="28"/>
          <w:szCs w:val="28"/>
        </w:rPr>
        <w:t>3</w:t>
      </w:r>
      <w:r w:rsidR="009D5CCF" w:rsidRPr="00AE1319">
        <w:rPr>
          <w:rFonts w:ascii="Times New Roman" w:eastAsia="Times New Roman" w:hAnsi="Times New Roman"/>
          <w:b/>
          <w:bCs/>
          <w:sz w:val="28"/>
          <w:szCs w:val="28"/>
        </w:rPr>
        <w:t>.2 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bookmarkEnd w:id="98"/>
      <w:bookmarkEnd w:id="99"/>
      <w:bookmarkEnd w:id="100"/>
      <w:bookmarkEnd w:id="101"/>
    </w:p>
    <w:p w:rsidR="009D5CCF" w:rsidRPr="00AE1319" w:rsidRDefault="009D5CCF" w:rsidP="009D5CCF">
      <w:pPr>
        <w:keepNext/>
        <w:keepLines/>
        <w:tabs>
          <w:tab w:val="left" w:pos="1276"/>
        </w:tabs>
        <w:spacing w:after="0"/>
        <w:ind w:firstLine="709"/>
        <w:jc w:val="center"/>
        <w:outlineLvl w:val="1"/>
        <w:rPr>
          <w:rFonts w:ascii="Times New Roman" w:eastAsia="Times New Roman" w:hAnsi="Times New Roman"/>
          <w:b/>
          <w:bCs/>
          <w:i/>
          <w:sz w:val="24"/>
          <w:szCs w:val="24"/>
        </w:rPr>
      </w:pPr>
    </w:p>
    <w:p w:rsidR="009D5CCF" w:rsidRPr="00AE1319" w:rsidRDefault="00753750"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3.2.1. </w:t>
      </w:r>
      <w:r w:rsidR="009D5CCF" w:rsidRPr="00AE1319">
        <w:rPr>
          <w:rFonts w:ascii="Times New Roman" w:eastAsia="Times New Roman" w:hAnsi="Times New Roman"/>
          <w:sz w:val="28"/>
          <w:szCs w:val="28"/>
          <w:lang w:eastAsia="ru-RU"/>
        </w:rPr>
        <w:t>Инженерно-технические мероприятия гражданской обороны и предупреждения чрезвычайных ситуаций (ИТМ ГОЧС) должны предусматриваться при:</w:t>
      </w:r>
    </w:p>
    <w:p w:rsidR="009D5CCF" w:rsidRPr="00AE1319" w:rsidRDefault="009D5CCF"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9D5CCF" w:rsidRPr="00AE1319" w:rsidRDefault="009D5CCF"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9D5CCF" w:rsidRPr="00AE1319" w:rsidRDefault="00753750" w:rsidP="00701CA2">
      <w:pPr>
        <w:spacing w:line="240" w:lineRule="auto"/>
        <w:ind w:firstLine="709"/>
        <w:jc w:val="both"/>
        <w:rPr>
          <w:rFonts w:ascii="Times New Roman" w:hAnsi="Times New Roman"/>
          <w:sz w:val="28"/>
          <w:szCs w:val="28"/>
          <w:u w:val="single"/>
        </w:rPr>
      </w:pPr>
      <w:r w:rsidRPr="00AE1319">
        <w:rPr>
          <w:rFonts w:ascii="Times New Roman" w:hAnsi="Times New Roman"/>
          <w:sz w:val="28"/>
          <w:szCs w:val="28"/>
        </w:rPr>
        <w:t>3.2.2.</w:t>
      </w:r>
      <w:r w:rsidR="009D5CCF" w:rsidRPr="00AE1319">
        <w:rPr>
          <w:rFonts w:ascii="Times New Roman" w:hAnsi="Times New Roman"/>
          <w:sz w:val="28"/>
          <w:szCs w:val="28"/>
        </w:rPr>
        <w:t>Проектирование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w:t>
      </w:r>
    </w:p>
    <w:p w:rsidR="009D5CCF" w:rsidRPr="00AE1319" w:rsidRDefault="009D5CCF" w:rsidP="009D5CCF">
      <w:pPr>
        <w:keepNext/>
        <w:keepLines/>
        <w:tabs>
          <w:tab w:val="left" w:pos="1276"/>
        </w:tabs>
        <w:spacing w:after="0"/>
        <w:jc w:val="both"/>
        <w:outlineLvl w:val="1"/>
        <w:rPr>
          <w:rFonts w:ascii="Times New Roman" w:eastAsia="Times New Roman" w:hAnsi="Times New Roman"/>
          <w:bCs/>
          <w:i/>
          <w:sz w:val="24"/>
          <w:szCs w:val="24"/>
          <w:u w:val="single"/>
        </w:rPr>
      </w:pPr>
      <w:bookmarkStart w:id="102" w:name="_Toc232955950"/>
    </w:p>
    <w:p w:rsidR="009D5CCF" w:rsidRPr="00AE1319" w:rsidRDefault="00753750" w:rsidP="0086744C">
      <w:pPr>
        <w:keepNext/>
        <w:keepLines/>
        <w:tabs>
          <w:tab w:val="left" w:pos="1276"/>
        </w:tabs>
        <w:spacing w:after="0"/>
        <w:ind w:firstLine="709"/>
        <w:jc w:val="center"/>
        <w:outlineLvl w:val="1"/>
        <w:rPr>
          <w:rFonts w:ascii="Times New Roman" w:eastAsia="Times New Roman" w:hAnsi="Times New Roman"/>
          <w:b/>
          <w:bCs/>
          <w:sz w:val="28"/>
          <w:szCs w:val="28"/>
        </w:rPr>
      </w:pPr>
      <w:bookmarkStart w:id="103" w:name="_Toc296354126"/>
      <w:bookmarkStart w:id="104" w:name="_Toc422048055"/>
      <w:bookmarkStart w:id="105" w:name="_Toc428345609"/>
      <w:r w:rsidRPr="00AE1319">
        <w:rPr>
          <w:rFonts w:ascii="Times New Roman" w:eastAsia="Times New Roman" w:hAnsi="Times New Roman"/>
          <w:b/>
          <w:bCs/>
          <w:sz w:val="28"/>
          <w:szCs w:val="28"/>
        </w:rPr>
        <w:t>3.3</w:t>
      </w:r>
      <w:r w:rsidR="009D5CCF" w:rsidRPr="00AE1319">
        <w:rPr>
          <w:rFonts w:ascii="Times New Roman" w:eastAsia="Times New Roman" w:hAnsi="Times New Roman"/>
          <w:b/>
          <w:bCs/>
          <w:sz w:val="28"/>
          <w:szCs w:val="28"/>
        </w:rPr>
        <w:t>.</w:t>
      </w:r>
      <w:r w:rsidR="009D5CCF" w:rsidRPr="00AE1319">
        <w:rPr>
          <w:rFonts w:ascii="Times New Roman" w:eastAsia="Times New Roman" w:hAnsi="Times New Roman"/>
          <w:b/>
          <w:bCs/>
          <w:sz w:val="28"/>
          <w:szCs w:val="28"/>
          <w:lang w:val="en-US"/>
        </w:rPr>
        <w:t> </w:t>
      </w:r>
      <w:r w:rsidR="009D5CCF" w:rsidRPr="00AE1319">
        <w:rPr>
          <w:rFonts w:ascii="Times New Roman" w:eastAsia="Times New Roman" w:hAnsi="Times New Roman"/>
          <w:b/>
          <w:bCs/>
          <w:sz w:val="28"/>
          <w:szCs w:val="28"/>
        </w:rPr>
        <w:t>Пожарная безопасность</w:t>
      </w:r>
      <w:bookmarkEnd w:id="102"/>
      <w:bookmarkEnd w:id="103"/>
      <w:bookmarkEnd w:id="104"/>
      <w:bookmarkEnd w:id="105"/>
    </w:p>
    <w:p w:rsidR="0086744C" w:rsidRPr="00AE1319" w:rsidRDefault="0086744C" w:rsidP="0086744C">
      <w:pPr>
        <w:keepNext/>
        <w:keepLines/>
        <w:tabs>
          <w:tab w:val="left" w:pos="1276"/>
        </w:tabs>
        <w:spacing w:after="0"/>
        <w:ind w:firstLine="709"/>
        <w:jc w:val="center"/>
        <w:outlineLvl w:val="1"/>
        <w:rPr>
          <w:rFonts w:ascii="Times New Roman" w:eastAsia="Times New Roman" w:hAnsi="Times New Roman"/>
          <w:b/>
          <w:bCs/>
          <w:i/>
          <w:sz w:val="28"/>
          <w:szCs w:val="28"/>
        </w:rPr>
      </w:pPr>
    </w:p>
    <w:p w:rsidR="009D5CCF"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3.3.1. </w:t>
      </w:r>
      <w:r w:rsidR="009D5CCF" w:rsidRPr="00AE1319">
        <w:rPr>
          <w:rFonts w:ascii="Times New Roman" w:eastAsia="Times New Roman" w:hAnsi="Times New Roman"/>
          <w:sz w:val="28"/>
          <w:szCs w:val="28"/>
          <w:lang w:eastAsia="ru-RU"/>
        </w:rPr>
        <w:t>Планировка и застройка территорий должны осуществляться в соответствии с требования пожарной безопасности, установленными Федеральным законом от 22 июля 2008 г. N 123-ФЗ «Технический регламент о требованиях пожарной безопасности».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9D5CCF"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3.3.2. </w:t>
      </w:r>
      <w:r w:rsidR="009D5CCF" w:rsidRPr="00AE1319">
        <w:rPr>
          <w:rFonts w:ascii="Times New Roman" w:eastAsia="Times New Roman" w:hAnsi="Times New Roman"/>
          <w:sz w:val="28"/>
          <w:szCs w:val="28"/>
          <w:lang w:eastAsia="ru-RU"/>
        </w:rPr>
        <w:t>Проектирование объектов пожарной охраны осуществляется в соответствии с требованиями НПБ 101-95 «Нормы проектирования объектов пожарной охраны».</w:t>
      </w:r>
    </w:p>
    <w:p w:rsidR="005C390B"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3.3.3. </w:t>
      </w:r>
      <w:r w:rsidR="009D5CCF" w:rsidRPr="00AE1319">
        <w:rPr>
          <w:rFonts w:ascii="Times New Roman" w:eastAsia="Times New Roman" w:hAnsi="Times New Roman"/>
          <w:sz w:val="28"/>
          <w:szCs w:val="28"/>
          <w:lang w:eastAsia="ru-RU"/>
        </w:rPr>
        <w:t>Иные нормы и требования  в области защиты населения и территорий от воздействия чрезвычайных ситуаций природного и техногенного характера и мероприятий по гражданской обороне определены нормативными правовыми актами РФ</w:t>
      </w:r>
      <w:r w:rsidR="0086744C" w:rsidRPr="00AE1319">
        <w:rPr>
          <w:rFonts w:ascii="Times New Roman" w:eastAsia="Times New Roman" w:hAnsi="Times New Roman"/>
          <w:sz w:val="28"/>
          <w:szCs w:val="28"/>
          <w:lang w:eastAsia="ru-RU"/>
        </w:rPr>
        <w:t>.</w:t>
      </w:r>
    </w:p>
    <w:p w:rsidR="009D5CCF" w:rsidRPr="00AE1319" w:rsidRDefault="005C390B" w:rsidP="005C390B">
      <w:pPr>
        <w:tabs>
          <w:tab w:val="left" w:pos="1290"/>
        </w:tabs>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ab/>
      </w:r>
    </w:p>
    <w:p w:rsidR="005C390B" w:rsidRPr="00AE1319" w:rsidRDefault="005C390B" w:rsidP="005C390B">
      <w:pPr>
        <w:pStyle w:val="2"/>
        <w:jc w:val="center"/>
        <w:rPr>
          <w:rFonts w:ascii="Times New Roman" w:hAnsi="Times New Roman"/>
          <w:color w:val="auto"/>
          <w:sz w:val="28"/>
          <w:szCs w:val="28"/>
          <w:lang w:eastAsia="ru-RU"/>
        </w:rPr>
      </w:pPr>
      <w:bookmarkStart w:id="106" w:name="_Toc428345610"/>
      <w:r w:rsidRPr="00AE1319">
        <w:rPr>
          <w:rFonts w:ascii="Times New Roman" w:hAnsi="Times New Roman"/>
          <w:color w:val="auto"/>
          <w:sz w:val="28"/>
          <w:szCs w:val="28"/>
          <w:lang w:eastAsia="ru-RU"/>
        </w:rPr>
        <w:t>3.4. Защита территории и населения от опасных природных воздействий</w:t>
      </w:r>
      <w:bookmarkEnd w:id="106"/>
    </w:p>
    <w:p w:rsidR="005C390B" w:rsidRPr="00AE1319" w:rsidRDefault="005C390B" w:rsidP="005C390B">
      <w:pPr>
        <w:ind w:firstLine="708"/>
        <w:rPr>
          <w:lang w:eastAsia="ru-RU"/>
        </w:rPr>
      </w:pPr>
    </w:p>
    <w:p w:rsidR="005C390B"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3.4.1. Определение источников чрезвычайных ситуаций, которые могут оказывать негативное воздействие на территорию </w:t>
      </w:r>
      <w:r w:rsidR="001F2B89" w:rsidRPr="001A7803">
        <w:rPr>
          <w:rFonts w:ascii="Times New Roman" w:hAnsi="Times New Roman"/>
          <w:sz w:val="28"/>
          <w:szCs w:val="28"/>
        </w:rPr>
        <w:t>Миронов</w:t>
      </w:r>
      <w:r w:rsidR="00AE1319" w:rsidRPr="001A7803">
        <w:rPr>
          <w:rFonts w:ascii="Times New Roman" w:hAnsi="Times New Roman"/>
          <w:sz w:val="28"/>
          <w:szCs w:val="28"/>
        </w:rPr>
        <w:t>ского</w:t>
      </w:r>
      <w:r w:rsidRPr="00AE1319">
        <w:rPr>
          <w:rFonts w:ascii="Times New Roman" w:hAnsi="Times New Roman"/>
          <w:sz w:val="28"/>
          <w:szCs w:val="28"/>
          <w:lang w:eastAsia="ru-RU"/>
        </w:rPr>
        <w:t xml:space="preserve"> муниципального образования необходимо проводить согласно ГОСТ Р 22.0.06-95 «Источники природных чрезвычайных ситуаций. Поражающие факторы».</w:t>
      </w:r>
    </w:p>
    <w:p w:rsidR="005C390B"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3.4.2. При проектировании мероприятий по предупреждению чрезвычайных ситуаций необходимо руководствоваться Федеральным законом от 21 декабря 1994 года № 68-ФЗ «О защите населения и территорий от чрезвычайных ситуаций природного и техногенного характера».</w:t>
      </w:r>
    </w:p>
    <w:p w:rsidR="00236762"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3.4.3. На территории </w:t>
      </w:r>
      <w:r w:rsidR="001F2B89" w:rsidRPr="001A7803">
        <w:rPr>
          <w:rFonts w:ascii="Times New Roman" w:hAnsi="Times New Roman"/>
          <w:sz w:val="28"/>
          <w:szCs w:val="28"/>
        </w:rPr>
        <w:t>Миронов</w:t>
      </w:r>
      <w:r w:rsidR="00AE1319" w:rsidRPr="001A7803">
        <w:rPr>
          <w:rFonts w:ascii="Times New Roman" w:hAnsi="Times New Roman"/>
          <w:sz w:val="28"/>
          <w:szCs w:val="28"/>
        </w:rPr>
        <w:t>ского</w:t>
      </w:r>
      <w:r w:rsidRPr="00AE1319">
        <w:rPr>
          <w:rFonts w:ascii="Times New Roman" w:hAnsi="Times New Roman"/>
          <w:sz w:val="28"/>
          <w:szCs w:val="28"/>
          <w:lang w:eastAsia="ru-RU"/>
        </w:rPr>
        <w:t xml:space="preserve"> муниципального образования, в населенных пунктах, подверженных действию опасных природных явлений, зонирование территорий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w:t>
      </w:r>
    </w:p>
    <w:p w:rsidR="00236762" w:rsidRPr="00AE1319" w:rsidRDefault="00236762" w:rsidP="005C390B">
      <w:pPr>
        <w:pStyle w:val="af3"/>
        <w:ind w:firstLine="708"/>
        <w:jc w:val="both"/>
        <w:rPr>
          <w:rFonts w:ascii="Times New Roman" w:hAnsi="Times New Roman"/>
          <w:sz w:val="28"/>
          <w:szCs w:val="28"/>
          <w:lang w:eastAsia="ru-RU"/>
        </w:rPr>
      </w:pPr>
    </w:p>
    <w:p w:rsidR="00236762" w:rsidRPr="00AE1319" w:rsidRDefault="00236762" w:rsidP="00236762">
      <w:pPr>
        <w:pStyle w:val="af3"/>
        <w:jc w:val="center"/>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землетрясений</w:t>
      </w:r>
    </w:p>
    <w:p w:rsidR="00876D30" w:rsidRPr="00AE1319" w:rsidRDefault="00876D30" w:rsidP="00236762">
      <w:pPr>
        <w:pStyle w:val="af3"/>
        <w:jc w:val="center"/>
        <w:rPr>
          <w:rFonts w:ascii="Times New Roman" w:hAnsi="Times New Roman"/>
          <w:b/>
          <w:i/>
          <w:sz w:val="28"/>
          <w:szCs w:val="28"/>
          <w:lang w:eastAsia="ru-RU"/>
        </w:rPr>
      </w:pP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3.4.4. Нормативным документом для проектирования является комплекс карт общего сейсмического районирования (ОСР) территории Российской Федерации ОСР–97, а также СП 14.13330.2011 «Строительство в сейсмических районах» (Актуализированная редакция СНиП II-7-81*).</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Карты ОСР предназначены для антисейсмических мероприятий при строительстве объектов трех категорий степени ответственности и сроков службы:</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A (10%-ный риск, период повторяемости Т=500 лет);</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B (5%-ный риск, период повторяемости Т=1000 лет);</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C (1%-ный риск, период повторяемости Т=5000 лет).</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Согласно СП 14.13330.2011, карта А рекомендована для массового строительства, карты В и С – для объектов повышенной ответственности и особо ответственных объектов.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При проектировании транспортных сооружений антисейсмические мероприятия должны предусматриваться  в таком объеме, чтобы объект выдержал сейсмическое воздействие расчетной силы без обрушения его несущих конструкций, а также без появления таких повреждений, которые могут стать причиной аварий транспортных средств или вызвать длительное прекращение движения транспорта в результате землетрясения.</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3.4.5. Для разработки мероприятий по инженерной защите территории от опасных геологических процессов необходимо руководствоваться СП 116.13330.2012 «СНиП 22-02-2003*» Инженерная защита территорий, зданий и сооружений от опасных геологических процессов. </w:t>
      </w:r>
    </w:p>
    <w:p w:rsidR="005C390B"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3.4.6. При разработке мероприятий по обеспечению системы прогнозирования опасных геологических явлений необходимо руководствоваться ГОСТ Р 22.1.01 «Безопасность в чрезвычайных ситуациях. Мониторинг и прогнозирование. Основные положения».</w:t>
      </w:r>
    </w:p>
    <w:p w:rsidR="00236762" w:rsidRPr="00AE1319" w:rsidRDefault="00236762" w:rsidP="00236762">
      <w:pPr>
        <w:pStyle w:val="af3"/>
        <w:ind w:firstLine="708"/>
        <w:jc w:val="both"/>
        <w:rPr>
          <w:rFonts w:ascii="Times New Roman" w:hAnsi="Times New Roman"/>
          <w:sz w:val="28"/>
          <w:szCs w:val="28"/>
          <w:lang w:eastAsia="ru-RU"/>
        </w:rPr>
      </w:pPr>
    </w:p>
    <w:p w:rsidR="00236762" w:rsidRPr="00AE1319" w:rsidRDefault="00236762" w:rsidP="00236762">
      <w:pPr>
        <w:pStyle w:val="af3"/>
        <w:ind w:firstLine="708"/>
        <w:jc w:val="center"/>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подтопления</w:t>
      </w:r>
    </w:p>
    <w:p w:rsidR="00236762" w:rsidRPr="00AE1319" w:rsidRDefault="00236762" w:rsidP="00236762">
      <w:pPr>
        <w:pStyle w:val="af3"/>
        <w:ind w:firstLine="708"/>
        <w:jc w:val="center"/>
        <w:rPr>
          <w:rFonts w:ascii="Times New Roman" w:hAnsi="Times New Roman"/>
          <w:b/>
          <w:i/>
          <w:sz w:val="28"/>
          <w:szCs w:val="28"/>
          <w:lang w:eastAsia="ru-RU"/>
        </w:rPr>
      </w:pP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3.4.7. Территории населенных пунктов, расположенных на прибрежных участках, должны быть защищены от затопления паводковыми и грунтовыми водами.</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3.4.8. В качестве основных средств инженерной защиты от затопления следует предусматривать:</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Обвалование территорий со стороны водных объектов;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Искусственное повышение рельефа территории до незатопляемых планировочных отметок;</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Сооружения инженерной защиты, в том числе: дамбы обвалования, дренажи, дренажные и водосбросные сети и другие.</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3.4.9. 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3.4.10. В состав проекта инженерной защиты территории от подтоплений следует включать организационно-технические мероприятия, предусматривающие пропуск весенних половодий и дождевых паводков.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3.4.11. Сооружения и мероприятия для защиты от затопления проектируются в соответствии с требованиями СП 104.13330.2012 «Инженерная защита территорий от затопления и подтопления» и СП 58.13330.2012 «Гидротехнические сооружения. Основные положения».</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w:t>
      </w:r>
      <w:r w:rsidR="00FB6B50">
        <w:rPr>
          <w:rFonts w:ascii="Times New Roman" w:hAnsi="Times New Roman"/>
          <w:sz w:val="28"/>
          <w:szCs w:val="28"/>
          <w:lang w:eastAsia="ru-RU"/>
        </w:rPr>
        <w:t xml:space="preserve"> и коммунальных объектов, а так </w:t>
      </w:r>
      <w:r w:rsidRPr="00AE1319">
        <w:rPr>
          <w:rFonts w:ascii="Times New Roman" w:hAnsi="Times New Roman"/>
          <w:sz w:val="28"/>
          <w:szCs w:val="28"/>
          <w:lang w:eastAsia="ru-RU"/>
        </w:rPr>
        <w:t>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236762" w:rsidRPr="00AE1319" w:rsidRDefault="00236762" w:rsidP="00236762">
      <w:pPr>
        <w:pStyle w:val="af3"/>
        <w:ind w:firstLine="708"/>
        <w:jc w:val="both"/>
        <w:rPr>
          <w:rFonts w:ascii="Times New Roman" w:hAnsi="Times New Roman"/>
          <w:sz w:val="28"/>
          <w:szCs w:val="28"/>
          <w:lang w:eastAsia="ru-RU"/>
        </w:rPr>
      </w:pPr>
    </w:p>
    <w:p w:rsidR="00236762" w:rsidRPr="00AE1319" w:rsidRDefault="00236762" w:rsidP="00236762">
      <w:pPr>
        <w:pStyle w:val="af3"/>
        <w:ind w:firstLine="708"/>
        <w:jc w:val="both"/>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лесных (ландшафтных) пожаров</w:t>
      </w:r>
    </w:p>
    <w:p w:rsidR="00236762" w:rsidRPr="00AE1319" w:rsidRDefault="00236762" w:rsidP="00236762">
      <w:pPr>
        <w:pStyle w:val="af3"/>
        <w:ind w:firstLine="708"/>
        <w:jc w:val="both"/>
        <w:rPr>
          <w:rFonts w:ascii="Times New Roman" w:hAnsi="Times New Roman"/>
          <w:b/>
          <w:i/>
          <w:sz w:val="28"/>
          <w:szCs w:val="28"/>
          <w:lang w:eastAsia="ru-RU"/>
        </w:rPr>
      </w:pP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3.4.13. Тушение пожаров осуществляется в соответствии с Лесным кодексом Российской Федерации, Федеральным законом от 21 декабря 1994 года № 68-ФЗ «О защите населения и территорий от чрезвычайных ситуаций природного и техногенного характера»  и Федеральным законом от 21 декабря 1994 г. № 69-ФЗ «О пожарной безопасности».</w:t>
      </w:r>
    </w:p>
    <w:p w:rsidR="0086744C" w:rsidRPr="00AE1319" w:rsidRDefault="0086744C" w:rsidP="00E0538E">
      <w:pPr>
        <w:pStyle w:val="af3"/>
        <w:rPr>
          <w:lang w:eastAsia="ru-RU"/>
        </w:rPr>
      </w:pPr>
    </w:p>
    <w:p w:rsidR="00E112BF" w:rsidRPr="00AE1319" w:rsidRDefault="00E112BF" w:rsidP="00E0538E">
      <w:pPr>
        <w:pStyle w:val="af3"/>
        <w:rPr>
          <w:lang w:eastAsia="ru-RU"/>
        </w:rPr>
      </w:pPr>
    </w:p>
    <w:p w:rsidR="00E112BF" w:rsidRPr="00AE1319" w:rsidRDefault="00E112BF" w:rsidP="00E112BF">
      <w:pPr>
        <w:pStyle w:val="af3"/>
        <w:jc w:val="center"/>
        <w:outlineLvl w:val="0"/>
        <w:rPr>
          <w:rFonts w:ascii="Times New Roman" w:hAnsi="Times New Roman"/>
          <w:b/>
          <w:i/>
          <w:sz w:val="28"/>
          <w:szCs w:val="28"/>
        </w:rPr>
      </w:pPr>
      <w:bookmarkStart w:id="107" w:name="_Toc428345611"/>
      <w:r w:rsidRPr="00AE1319">
        <w:rPr>
          <w:rFonts w:ascii="Times New Roman" w:hAnsi="Times New Roman"/>
          <w:b/>
          <w:i/>
          <w:sz w:val="28"/>
          <w:szCs w:val="28"/>
        </w:rPr>
        <w:t>Часть. 3 Правила и область применения</w:t>
      </w:r>
      <w:bookmarkEnd w:id="107"/>
    </w:p>
    <w:p w:rsidR="00E112BF" w:rsidRPr="00AE1319" w:rsidRDefault="00E112BF" w:rsidP="00E112BF">
      <w:pPr>
        <w:pStyle w:val="af3"/>
        <w:jc w:val="center"/>
        <w:outlineLvl w:val="0"/>
        <w:rPr>
          <w:rFonts w:ascii="Times New Roman" w:hAnsi="Times New Roman"/>
          <w:b/>
          <w:i/>
          <w:sz w:val="28"/>
          <w:szCs w:val="28"/>
        </w:rPr>
      </w:pP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градостроительного проектирования </w:t>
      </w:r>
      <w:r w:rsidR="001F2B89" w:rsidRPr="001A7803">
        <w:rPr>
          <w:rFonts w:ascii="Times New Roman" w:hAnsi="Times New Roman"/>
          <w:sz w:val="28"/>
          <w:szCs w:val="28"/>
        </w:rPr>
        <w:t>Миронов</w:t>
      </w:r>
      <w:r w:rsidR="00AE1319" w:rsidRPr="001A7803">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 приняты в соответствии с Градостроительным </w:t>
      </w:r>
      <w:hyperlink r:id="rId14" w:history="1">
        <w:r w:rsidRPr="00AE1319">
          <w:rPr>
            <w:rFonts w:ascii="Times New Roman" w:hAnsi="Times New Roman"/>
            <w:sz w:val="28"/>
            <w:szCs w:val="28"/>
          </w:rPr>
          <w:t>кодексом</w:t>
        </w:r>
      </w:hyperlink>
      <w:r w:rsidRPr="00AE1319">
        <w:rPr>
          <w:rFonts w:ascii="Times New Roman" w:hAnsi="Times New Roman"/>
          <w:sz w:val="28"/>
          <w:szCs w:val="28"/>
        </w:rPr>
        <w:t xml:space="preserve"> Российской Федерации, Федеральным </w:t>
      </w:r>
      <w:hyperlink r:id="rId15" w:history="1">
        <w:r w:rsidRPr="00AE1319">
          <w:rPr>
            <w:rFonts w:ascii="Times New Roman" w:hAnsi="Times New Roman"/>
            <w:sz w:val="28"/>
            <w:szCs w:val="28"/>
          </w:rPr>
          <w:t>законом</w:t>
        </w:r>
      </w:hyperlink>
      <w:r w:rsidRPr="00AE1319">
        <w:rPr>
          <w:rFonts w:ascii="Times New Roman" w:hAnsi="Times New Roman"/>
          <w:sz w:val="28"/>
          <w:szCs w:val="28"/>
        </w:rPr>
        <w:t xml:space="preserve"> от 6 октября 2003 г. № 131-ФЗ «Об общих принципах организации местного самоуправления в Российской Федерации», </w:t>
      </w:r>
      <w:r w:rsidR="00CF3DB0" w:rsidRPr="00AE1319">
        <w:rPr>
          <w:rFonts w:ascii="Times New Roman" w:hAnsi="Times New Roman"/>
          <w:sz w:val="28"/>
          <w:szCs w:val="28"/>
        </w:rPr>
        <w:t>Законодательством Саратовской области в сфере градостроительной дейтельности</w:t>
      </w:r>
      <w:r w:rsidRPr="00AE1319">
        <w:rPr>
          <w:rFonts w:ascii="Times New Roman" w:hAnsi="Times New Roman"/>
          <w:sz w:val="28"/>
          <w:szCs w:val="28"/>
        </w:rPr>
        <w:t xml:space="preserve">, Федеральным </w:t>
      </w:r>
      <w:hyperlink r:id="rId16" w:history="1">
        <w:r w:rsidRPr="00AE1319">
          <w:rPr>
            <w:rFonts w:ascii="Times New Roman" w:hAnsi="Times New Roman"/>
            <w:sz w:val="28"/>
            <w:szCs w:val="28"/>
          </w:rPr>
          <w:t>законом</w:t>
        </w:r>
      </w:hyperlink>
      <w:r w:rsidRPr="00AE1319">
        <w:rPr>
          <w:rFonts w:ascii="Times New Roman" w:hAnsi="Times New Roman"/>
          <w:sz w:val="28"/>
          <w:szCs w:val="28"/>
        </w:rPr>
        <w:t xml:space="preserve"> от 27 декабря 2002 г. № 184-ФЗ «О техническом регулировании», иным законодательством Российской Федерации, техническими регламентами, и Уставом </w:t>
      </w:r>
      <w:r w:rsidR="001F2B89" w:rsidRPr="001A7803">
        <w:rPr>
          <w:rFonts w:ascii="Times New Roman" w:hAnsi="Times New Roman"/>
          <w:sz w:val="28"/>
          <w:szCs w:val="28"/>
        </w:rPr>
        <w:t>Миронов</w:t>
      </w:r>
      <w:r w:rsidR="00AE1319" w:rsidRPr="001A7803">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p>
    <w:p w:rsidR="00E112BF" w:rsidRPr="00AE1319" w:rsidRDefault="00E112BF" w:rsidP="00E112BF">
      <w:pPr>
        <w:pStyle w:val="af3"/>
        <w:ind w:firstLine="708"/>
        <w:jc w:val="both"/>
        <w:rPr>
          <w:rFonts w:ascii="Times New Roman" w:hAnsi="Times New Roman"/>
          <w:bCs/>
          <w:sz w:val="28"/>
          <w:szCs w:val="28"/>
        </w:rPr>
      </w:pPr>
      <w:r w:rsidRPr="00AE1319">
        <w:rPr>
          <w:rFonts w:ascii="Times New Roman" w:hAnsi="Times New Roman"/>
          <w:sz w:val="28"/>
          <w:szCs w:val="28"/>
        </w:rPr>
        <w:t xml:space="preserve">Местные нормативы градостроительного проектирования </w:t>
      </w:r>
      <w:r w:rsidR="001F2B89" w:rsidRPr="001A7803">
        <w:rPr>
          <w:rFonts w:ascii="Times New Roman" w:hAnsi="Times New Roman"/>
          <w:sz w:val="28"/>
          <w:szCs w:val="28"/>
        </w:rPr>
        <w:t>Миронов</w:t>
      </w:r>
      <w:r w:rsidR="00AE1319" w:rsidRPr="001A7803">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 следует применять при разработке документов территориального планирования, градостроительного зонирования и документации по планировке  территории </w:t>
      </w:r>
      <w:r w:rsidR="001F2B89" w:rsidRPr="001A7803">
        <w:rPr>
          <w:rFonts w:ascii="Times New Roman" w:hAnsi="Times New Roman"/>
          <w:sz w:val="28"/>
          <w:szCs w:val="28"/>
        </w:rPr>
        <w:t>Миронов</w:t>
      </w:r>
      <w:r w:rsidR="00AE1319" w:rsidRPr="001A7803">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r w:rsidRPr="00AE1319">
        <w:rPr>
          <w:rFonts w:ascii="Times New Roman" w:hAnsi="Times New Roman"/>
          <w:bCs/>
          <w:sz w:val="28"/>
          <w:szCs w:val="28"/>
        </w:rPr>
        <w:t xml:space="preserve">; а также для </w:t>
      </w:r>
      <w:r w:rsidRPr="00AE1319">
        <w:rPr>
          <w:rFonts w:ascii="Times New Roman" w:hAnsi="Times New Roman"/>
          <w:sz w:val="28"/>
          <w:szCs w:val="28"/>
        </w:rPr>
        <w:t xml:space="preserve">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 </w:t>
      </w:r>
      <w:r w:rsidR="001F2B89" w:rsidRPr="001A7803">
        <w:rPr>
          <w:rFonts w:ascii="Times New Roman" w:hAnsi="Times New Roman"/>
          <w:sz w:val="28"/>
          <w:szCs w:val="28"/>
        </w:rPr>
        <w:t>Миронов</w:t>
      </w:r>
      <w:r w:rsidR="00AE1319" w:rsidRPr="001A7803">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r w:rsidRPr="00AE1319">
        <w:rPr>
          <w:rFonts w:ascii="Times New Roman" w:hAnsi="Times New Roman"/>
          <w:bCs/>
          <w:sz w:val="28"/>
          <w:szCs w:val="28"/>
        </w:rPr>
        <w:t>.</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Местные  нормативы  призваны обеспечивать благоприятные условия жизнедеятельности человека путем введения минимальных расчетных показателей:</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жилищного обеспечения;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социального и коммунально-бытового обеспечения;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обеспечения объектами рекреационного назначения;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транспортного обслуживания;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инженерного оборудования;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инженерной подготовки и защиты территорий.</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обязательны для всех субъектов градостроительных отношений, осуществляющих свою деятельность на территории </w:t>
      </w:r>
      <w:r w:rsidR="001F2B89" w:rsidRPr="001A7803">
        <w:rPr>
          <w:rFonts w:ascii="Times New Roman" w:hAnsi="Times New Roman"/>
          <w:sz w:val="28"/>
          <w:szCs w:val="28"/>
        </w:rPr>
        <w:t>Миронов</w:t>
      </w:r>
      <w:r w:rsidR="00AE1319" w:rsidRPr="001A7803">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направлены на реализацию генерального плана </w:t>
      </w:r>
      <w:r w:rsidR="001F2B89" w:rsidRPr="001A7803">
        <w:rPr>
          <w:rFonts w:ascii="Times New Roman" w:hAnsi="Times New Roman"/>
          <w:sz w:val="28"/>
          <w:szCs w:val="28"/>
        </w:rPr>
        <w:t>Миронов</w:t>
      </w:r>
      <w:r w:rsidR="00AE1319" w:rsidRPr="001A7803">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 Схемы территориального планирования </w:t>
      </w:r>
      <w:r w:rsidR="001A7803">
        <w:rPr>
          <w:rFonts w:ascii="Times New Roman" w:hAnsi="Times New Roman"/>
          <w:sz w:val="28"/>
          <w:szCs w:val="28"/>
        </w:rPr>
        <w:t>Питерского</w:t>
      </w:r>
      <w:r w:rsidRPr="00AE1319">
        <w:rPr>
          <w:rFonts w:ascii="Times New Roman" w:hAnsi="Times New Roman"/>
          <w:sz w:val="28"/>
          <w:szCs w:val="28"/>
        </w:rPr>
        <w:t xml:space="preserve"> района, Схемы территориального планирования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и Схемы территориального планирования Российской Федерации.</w:t>
      </w:r>
    </w:p>
    <w:p w:rsidR="00E112BF" w:rsidRPr="00E112BF"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К отношениям, не урегулированным в настоящих местных нормативах, применяется законодательство Российской Федерации и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Местные нормативы градостроительного проектирования </w:t>
      </w:r>
      <w:r w:rsidR="001F2B89" w:rsidRPr="001A7803">
        <w:rPr>
          <w:rFonts w:ascii="Times New Roman" w:hAnsi="Times New Roman"/>
          <w:sz w:val="28"/>
          <w:szCs w:val="28"/>
        </w:rPr>
        <w:t>Миронов</w:t>
      </w:r>
      <w:r w:rsidR="00AE1319" w:rsidRPr="001A7803">
        <w:rPr>
          <w:rFonts w:ascii="Times New Roman" w:hAnsi="Times New Roman"/>
          <w:sz w:val="28"/>
          <w:szCs w:val="28"/>
        </w:rPr>
        <w:t>ского</w:t>
      </w:r>
      <w:r w:rsidR="00291C40" w:rsidRPr="00AE1319">
        <w:rPr>
          <w:rFonts w:ascii="Times New Roman" w:hAnsi="Times New Roman"/>
          <w:sz w:val="28"/>
          <w:szCs w:val="28"/>
        </w:rPr>
        <w:t xml:space="preserve"> </w:t>
      </w:r>
      <w:r w:rsidRPr="00AE1319">
        <w:rPr>
          <w:rFonts w:ascii="Times New Roman" w:hAnsi="Times New Roman"/>
          <w:sz w:val="28"/>
          <w:szCs w:val="28"/>
        </w:rPr>
        <w:t xml:space="preserve">муниципального образования применяются в части, не противоречащей законодательству Российской Федерации и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техническим регламентам и нормативным техническим документам, действующим до принятия технических регламентов по организации территории, размещению, проектированию, строительству и эксплуатации зданий, строений, сооружений. До принятия технических регламентов применяются нормативные технические документы в части, не противоречащей Федеральному закону от 27 декабря 2002 г. № 184-ФЗ «О техническом регулировании», Градостроительному кодексу Российской Федерации.</w:t>
      </w:r>
    </w:p>
    <w:p w:rsidR="00E112BF" w:rsidRPr="00E112BF" w:rsidRDefault="00E112BF" w:rsidP="00E0538E">
      <w:pPr>
        <w:pStyle w:val="af3"/>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tbl>
      <w:tblPr>
        <w:tblW w:w="0" w:type="auto"/>
        <w:tblLook w:val="00A0"/>
      </w:tblPr>
      <w:tblGrid>
        <w:gridCol w:w="4451"/>
        <w:gridCol w:w="670"/>
        <w:gridCol w:w="4450"/>
      </w:tblGrid>
      <w:tr w:rsidR="00FB6B50" w:rsidTr="000A2B07">
        <w:tc>
          <w:tcPr>
            <w:tcW w:w="4451" w:type="dxa"/>
            <w:hideMark/>
          </w:tcPr>
          <w:p w:rsidR="00FB6B50" w:rsidRDefault="00FB6B50" w:rsidP="000A2B07">
            <w:pPr>
              <w:autoSpaceDE w:val="0"/>
              <w:autoSpaceDN w:val="0"/>
              <w:adjustRightInd w:val="0"/>
              <w:rPr>
                <w:rFonts w:ascii="Times New Roman" w:hAnsi="Times New Roman"/>
                <w:sz w:val="28"/>
                <w:szCs w:val="28"/>
              </w:rPr>
            </w:pPr>
            <w:r>
              <w:rPr>
                <w:rFonts w:ascii="Times New Roman" w:hAnsi="Times New Roman"/>
                <w:sz w:val="28"/>
                <w:szCs w:val="28"/>
              </w:rPr>
              <w:t>Председатель Собрания депутатов Питерского муниципального района</w:t>
            </w:r>
          </w:p>
        </w:tc>
        <w:tc>
          <w:tcPr>
            <w:tcW w:w="670" w:type="dxa"/>
          </w:tcPr>
          <w:p w:rsidR="00FB6B50" w:rsidRDefault="00FB6B50" w:rsidP="000A2B07">
            <w:pPr>
              <w:autoSpaceDE w:val="0"/>
              <w:autoSpaceDN w:val="0"/>
              <w:adjustRightInd w:val="0"/>
              <w:jc w:val="both"/>
              <w:rPr>
                <w:rFonts w:ascii="Times New Roman" w:hAnsi="Times New Roman"/>
                <w:sz w:val="28"/>
                <w:szCs w:val="28"/>
              </w:rPr>
            </w:pPr>
          </w:p>
        </w:tc>
        <w:tc>
          <w:tcPr>
            <w:tcW w:w="4450" w:type="dxa"/>
            <w:hideMark/>
          </w:tcPr>
          <w:p w:rsidR="00FB6B50" w:rsidRDefault="00FB6B50" w:rsidP="000A2B07">
            <w:pPr>
              <w:autoSpaceDE w:val="0"/>
              <w:autoSpaceDN w:val="0"/>
              <w:adjustRightInd w:val="0"/>
              <w:rPr>
                <w:rFonts w:ascii="Times New Roman" w:hAnsi="Times New Roman"/>
                <w:sz w:val="28"/>
                <w:szCs w:val="28"/>
              </w:rPr>
            </w:pPr>
            <w:r>
              <w:rPr>
                <w:rFonts w:ascii="Times New Roman" w:hAnsi="Times New Roman"/>
                <w:sz w:val="28"/>
                <w:szCs w:val="28"/>
              </w:rPr>
              <w:t>Глава Питерского муниципального района</w:t>
            </w:r>
          </w:p>
        </w:tc>
      </w:tr>
      <w:tr w:rsidR="00FB6B50" w:rsidTr="000A2B07">
        <w:tc>
          <w:tcPr>
            <w:tcW w:w="4451" w:type="dxa"/>
            <w:hideMark/>
          </w:tcPr>
          <w:p w:rsidR="00FB6B50" w:rsidRDefault="00FB6B50" w:rsidP="000A2B0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В.Н.Дерябин</w:t>
            </w:r>
          </w:p>
        </w:tc>
        <w:tc>
          <w:tcPr>
            <w:tcW w:w="670" w:type="dxa"/>
            <w:hideMark/>
          </w:tcPr>
          <w:p w:rsidR="00FB6B50" w:rsidRDefault="00FB6B50" w:rsidP="000A2B0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
        </w:tc>
        <w:tc>
          <w:tcPr>
            <w:tcW w:w="4450" w:type="dxa"/>
            <w:hideMark/>
          </w:tcPr>
          <w:p w:rsidR="00FB6B50" w:rsidRDefault="00FB6B50" w:rsidP="000A2B0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С.И.Егоров</w:t>
            </w:r>
          </w:p>
        </w:tc>
      </w:tr>
    </w:tbl>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sectPr w:rsidR="00E112BF" w:rsidSect="00FB6B50">
      <w:footerReference w:type="default" r:id="rId17"/>
      <w:pgSz w:w="11906" w:h="16838" w:code="9"/>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730" w:rsidRDefault="00227730" w:rsidP="00E413F0">
      <w:pPr>
        <w:spacing w:after="0" w:line="240" w:lineRule="auto"/>
      </w:pPr>
      <w:r>
        <w:separator/>
      </w:r>
    </w:p>
  </w:endnote>
  <w:endnote w:type="continuationSeparator" w:id="0">
    <w:p w:rsidR="00227730" w:rsidRDefault="00227730" w:rsidP="00E41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aettenschweiler">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Franklin Gothic Book">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970729"/>
      <w:docPartObj>
        <w:docPartGallery w:val="Page Numbers (Bottom of Page)"/>
        <w:docPartUnique/>
      </w:docPartObj>
    </w:sdtPr>
    <w:sdtContent>
      <w:p w:rsidR="003720C3" w:rsidRDefault="00EF6695">
        <w:pPr>
          <w:pStyle w:val="ad"/>
          <w:jc w:val="right"/>
        </w:pPr>
        <w:r>
          <w:fldChar w:fldCharType="begin"/>
        </w:r>
        <w:r w:rsidR="003F6C0F">
          <w:instrText xml:space="preserve"> PAGE   \* MERGEFORMAT </w:instrText>
        </w:r>
        <w:r>
          <w:fldChar w:fldCharType="separate"/>
        </w:r>
        <w:r w:rsidR="00E84DF3">
          <w:rPr>
            <w:noProof/>
          </w:rPr>
          <w:t>76</w:t>
        </w:r>
        <w:r>
          <w:rPr>
            <w:noProof/>
          </w:rPr>
          <w:fldChar w:fldCharType="end"/>
        </w:r>
      </w:p>
    </w:sdtContent>
  </w:sdt>
  <w:p w:rsidR="003720C3" w:rsidRDefault="003720C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730" w:rsidRDefault="00227730" w:rsidP="00E413F0">
      <w:pPr>
        <w:spacing w:after="0" w:line="240" w:lineRule="auto"/>
      </w:pPr>
      <w:r>
        <w:separator/>
      </w:r>
    </w:p>
  </w:footnote>
  <w:footnote w:type="continuationSeparator" w:id="0">
    <w:p w:rsidR="00227730" w:rsidRDefault="00227730" w:rsidP="00E413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928"/>
        </w:tabs>
        <w:ind w:left="928" w:hanging="360"/>
      </w:pPr>
      <w:rPr>
        <w:rFonts w:ascii="Symbol" w:hAnsi="Symbol"/>
      </w:rPr>
    </w:lvl>
  </w:abstractNum>
  <w:abstractNum w:abstractNumId="1">
    <w:nsid w:val="0000000A"/>
    <w:multiLevelType w:val="multilevel"/>
    <w:tmpl w:val="30A2260E"/>
    <w:name w:val="WW8Num11"/>
    <w:lvl w:ilvl="0">
      <w:start w:val="1"/>
      <w:numFmt w:val="decimal"/>
      <w:lvlText w:val="%1"/>
      <w:lvlJc w:val="left"/>
      <w:pPr>
        <w:tabs>
          <w:tab w:val="num" w:pos="720"/>
        </w:tabs>
        <w:ind w:left="720" w:hanging="360"/>
      </w:pPr>
      <w:rPr>
        <w:rFonts w:cs="Times New Roman" w:hint="default"/>
      </w:rPr>
    </w:lvl>
    <w:lvl w:ilvl="1">
      <w:start w:val="2"/>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2">
    <w:nsid w:val="0000000B"/>
    <w:multiLevelType w:val="multilevel"/>
    <w:tmpl w:val="0000000B"/>
    <w:name w:val="WW8Num12"/>
    <w:lvl w:ilvl="0">
      <w:start w:val="1"/>
      <w:numFmt w:val="bullet"/>
      <w:lvlText w:val=""/>
      <w:lvlJc w:val="left"/>
      <w:pPr>
        <w:tabs>
          <w:tab w:val="num" w:pos="2847"/>
        </w:tabs>
        <w:ind w:left="2847" w:hanging="360"/>
      </w:pPr>
      <w:rPr>
        <w:rFonts w:ascii="Symbol" w:hAnsi="Symbol"/>
        <w:b/>
      </w:rPr>
    </w:lvl>
    <w:lvl w:ilvl="1">
      <w:start w:val="1"/>
      <w:numFmt w:val="bullet"/>
      <w:lvlText w:val=""/>
      <w:lvlJc w:val="left"/>
      <w:pPr>
        <w:tabs>
          <w:tab w:val="num" w:pos="2007"/>
        </w:tabs>
        <w:ind w:left="2007" w:hanging="360"/>
      </w:pPr>
      <w:rPr>
        <w:rFonts w:ascii="Wingdings" w:hAnsi="Wingdings"/>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b/>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b/>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3">
    <w:nsid w:val="0000000C"/>
    <w:multiLevelType w:val="singleLevel"/>
    <w:tmpl w:val="0000000C"/>
    <w:name w:val="WW8Num13"/>
    <w:lvl w:ilvl="0">
      <w:start w:val="1"/>
      <w:numFmt w:val="bullet"/>
      <w:lvlText w:val="-"/>
      <w:lvlJc w:val="left"/>
      <w:pPr>
        <w:tabs>
          <w:tab w:val="num" w:pos="720"/>
        </w:tabs>
        <w:ind w:left="720" w:hanging="360"/>
      </w:pPr>
      <w:rPr>
        <w:rFonts w:ascii="OpenSymbol" w:hAnsi="OpenSymbol"/>
      </w:rPr>
    </w:lvl>
  </w:abstractNum>
  <w:abstractNum w:abstractNumId="4">
    <w:nsid w:val="0000000D"/>
    <w:multiLevelType w:val="multilevel"/>
    <w:tmpl w:val="B28E9C36"/>
    <w:name w:val="WW8Num14"/>
    <w:lvl w:ilvl="0">
      <w:start w:val="1"/>
      <w:numFmt w:val="decimal"/>
      <w:lvlText w:val="%1"/>
      <w:lvlJc w:val="left"/>
      <w:pPr>
        <w:tabs>
          <w:tab w:val="num" w:pos="720"/>
        </w:tabs>
        <w:ind w:left="720" w:hanging="360"/>
      </w:pPr>
      <w:rPr>
        <w:rFonts w:cs="Times New Roman" w:hint="default"/>
      </w:rPr>
    </w:lvl>
    <w:lvl w:ilvl="1">
      <w:start w:val="4"/>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5">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001FB5"/>
    <w:multiLevelType w:val="hybridMultilevel"/>
    <w:tmpl w:val="BC64D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3B06F2"/>
    <w:multiLevelType w:val="multilevel"/>
    <w:tmpl w:val="4768F4E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0DC6FFD"/>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9">
    <w:nsid w:val="19003B8C"/>
    <w:multiLevelType w:val="hybridMultilevel"/>
    <w:tmpl w:val="12DCCED6"/>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272F5C"/>
    <w:multiLevelType w:val="hybridMultilevel"/>
    <w:tmpl w:val="6122DDD6"/>
    <w:lvl w:ilvl="0" w:tplc="FFFFFFFF">
      <w:start w:val="1"/>
      <w:numFmt w:val="bullet"/>
      <w:pStyle w:val="a"/>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AD7557A"/>
    <w:multiLevelType w:val="multilevel"/>
    <w:tmpl w:val="5E2AC9A6"/>
    <w:styleLink w:val="a0"/>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12">
    <w:nsid w:val="21DD4519"/>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2CC00E80"/>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nsid w:val="2D2A52DF"/>
    <w:multiLevelType w:val="multilevel"/>
    <w:tmpl w:val="549C501C"/>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5">
    <w:nsid w:val="34B83DE1"/>
    <w:multiLevelType w:val="hybridMultilevel"/>
    <w:tmpl w:val="2C6EEEA0"/>
    <w:lvl w:ilvl="0" w:tplc="DB24A55E">
      <w:start w:val="1"/>
      <w:numFmt w:val="bullet"/>
      <w:lvlText w:val=""/>
      <w:lvlJc w:val="left"/>
      <w:pPr>
        <w:ind w:left="1287" w:hanging="360"/>
      </w:pPr>
      <w:rPr>
        <w:rFonts w:ascii="Symbol" w:hAnsi="Symbol" w:hint="default"/>
      </w:rPr>
    </w:lvl>
    <w:lvl w:ilvl="1" w:tplc="8ABA8E0E" w:tentative="1">
      <w:start w:val="1"/>
      <w:numFmt w:val="bullet"/>
      <w:lvlText w:val="o"/>
      <w:lvlJc w:val="left"/>
      <w:pPr>
        <w:ind w:left="2007" w:hanging="360"/>
      </w:pPr>
      <w:rPr>
        <w:rFonts w:ascii="Courier New" w:hAnsi="Courier New" w:cs="Courier New" w:hint="default"/>
      </w:rPr>
    </w:lvl>
    <w:lvl w:ilvl="2" w:tplc="43162948" w:tentative="1">
      <w:start w:val="1"/>
      <w:numFmt w:val="bullet"/>
      <w:lvlText w:val=""/>
      <w:lvlJc w:val="left"/>
      <w:pPr>
        <w:ind w:left="2727" w:hanging="360"/>
      </w:pPr>
      <w:rPr>
        <w:rFonts w:ascii="Wingdings" w:hAnsi="Wingdings" w:hint="default"/>
      </w:rPr>
    </w:lvl>
    <w:lvl w:ilvl="3" w:tplc="3770351C" w:tentative="1">
      <w:start w:val="1"/>
      <w:numFmt w:val="bullet"/>
      <w:lvlText w:val=""/>
      <w:lvlJc w:val="left"/>
      <w:pPr>
        <w:ind w:left="3447" w:hanging="360"/>
      </w:pPr>
      <w:rPr>
        <w:rFonts w:ascii="Symbol" w:hAnsi="Symbol" w:hint="default"/>
      </w:rPr>
    </w:lvl>
    <w:lvl w:ilvl="4" w:tplc="BF0819F2" w:tentative="1">
      <w:start w:val="1"/>
      <w:numFmt w:val="bullet"/>
      <w:lvlText w:val="o"/>
      <w:lvlJc w:val="left"/>
      <w:pPr>
        <w:ind w:left="4167" w:hanging="360"/>
      </w:pPr>
      <w:rPr>
        <w:rFonts w:ascii="Courier New" w:hAnsi="Courier New" w:cs="Courier New" w:hint="default"/>
      </w:rPr>
    </w:lvl>
    <w:lvl w:ilvl="5" w:tplc="B2807ACA" w:tentative="1">
      <w:start w:val="1"/>
      <w:numFmt w:val="bullet"/>
      <w:lvlText w:val=""/>
      <w:lvlJc w:val="left"/>
      <w:pPr>
        <w:ind w:left="4887" w:hanging="360"/>
      </w:pPr>
      <w:rPr>
        <w:rFonts w:ascii="Wingdings" w:hAnsi="Wingdings" w:hint="default"/>
      </w:rPr>
    </w:lvl>
    <w:lvl w:ilvl="6" w:tplc="1702F10E" w:tentative="1">
      <w:start w:val="1"/>
      <w:numFmt w:val="bullet"/>
      <w:lvlText w:val=""/>
      <w:lvlJc w:val="left"/>
      <w:pPr>
        <w:ind w:left="5607" w:hanging="360"/>
      </w:pPr>
      <w:rPr>
        <w:rFonts w:ascii="Symbol" w:hAnsi="Symbol" w:hint="default"/>
      </w:rPr>
    </w:lvl>
    <w:lvl w:ilvl="7" w:tplc="6936DD6C" w:tentative="1">
      <w:start w:val="1"/>
      <w:numFmt w:val="bullet"/>
      <w:lvlText w:val="o"/>
      <w:lvlJc w:val="left"/>
      <w:pPr>
        <w:ind w:left="6327" w:hanging="360"/>
      </w:pPr>
      <w:rPr>
        <w:rFonts w:ascii="Courier New" w:hAnsi="Courier New" w:cs="Courier New" w:hint="default"/>
      </w:rPr>
    </w:lvl>
    <w:lvl w:ilvl="8" w:tplc="FCAE450A" w:tentative="1">
      <w:start w:val="1"/>
      <w:numFmt w:val="bullet"/>
      <w:lvlText w:val=""/>
      <w:lvlJc w:val="left"/>
      <w:pPr>
        <w:ind w:left="7047" w:hanging="360"/>
      </w:pPr>
      <w:rPr>
        <w:rFonts w:ascii="Wingdings" w:hAnsi="Wingdings" w:hint="default"/>
      </w:rPr>
    </w:lvl>
  </w:abstractNum>
  <w:abstractNum w:abstractNumId="16">
    <w:nsid w:val="35CC030A"/>
    <w:multiLevelType w:val="hybridMultilevel"/>
    <w:tmpl w:val="853CD2A0"/>
    <w:lvl w:ilvl="0" w:tplc="C7DCF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C116B0B"/>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8">
    <w:nsid w:val="51C95FE0"/>
    <w:multiLevelType w:val="hybridMultilevel"/>
    <w:tmpl w:val="8094506C"/>
    <w:lvl w:ilvl="0" w:tplc="A88A4AE0">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52610E76"/>
    <w:multiLevelType w:val="hybridMultilevel"/>
    <w:tmpl w:val="C8BA0010"/>
    <w:lvl w:ilvl="0" w:tplc="B0009F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BA201D"/>
    <w:multiLevelType w:val="hybridMultilevel"/>
    <w:tmpl w:val="F386F100"/>
    <w:lvl w:ilvl="0" w:tplc="1C5C72D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4054FCB"/>
    <w:multiLevelType w:val="hybridMultilevel"/>
    <w:tmpl w:val="249E4298"/>
    <w:lvl w:ilvl="0" w:tplc="46E2B672">
      <w:start w:val="1"/>
      <w:numFmt w:val="decimal"/>
      <w:pStyle w:val="a1"/>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0D1632"/>
    <w:multiLevelType w:val="hybridMultilevel"/>
    <w:tmpl w:val="46F0C2F2"/>
    <w:lvl w:ilvl="0" w:tplc="A88A4A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B322A37"/>
    <w:multiLevelType w:val="hybridMultilevel"/>
    <w:tmpl w:val="EF2C0326"/>
    <w:lvl w:ilvl="0" w:tplc="356E1EA4">
      <w:start w:val="1"/>
      <w:numFmt w:val="decimal"/>
      <w:pStyle w:val="a2"/>
      <w:suff w:val="space"/>
      <w:lvlText w:val="%1)"/>
      <w:lvlJc w:val="left"/>
      <w:pPr>
        <w:ind w:left="0" w:firstLine="709"/>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D145D7C"/>
    <w:multiLevelType w:val="multilevel"/>
    <w:tmpl w:val="C74AE12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5">
    <w:nsid w:val="73194DFE"/>
    <w:multiLevelType w:val="multilevel"/>
    <w:tmpl w:val="0EF8B87E"/>
    <w:lvl w:ilvl="0">
      <w:start w:val="1"/>
      <w:numFmt w:val="decimal"/>
      <w:lvlText w:val="%1."/>
      <w:lvlJc w:val="left"/>
      <w:pPr>
        <w:ind w:left="1069" w:hanging="360"/>
      </w:pPr>
      <w:rPr>
        <w:rFonts w:cs="Times New Roman" w:hint="default"/>
      </w:rPr>
    </w:lvl>
    <w:lvl w:ilvl="1">
      <w:start w:val="1"/>
      <w:numFmt w:val="decimal"/>
      <w:isLgl/>
      <w:lvlText w:val="%1.%2."/>
      <w:lvlJc w:val="left"/>
      <w:pPr>
        <w:ind w:left="1804" w:hanging="720"/>
      </w:pPr>
      <w:rPr>
        <w:rFonts w:cs="Times New Roman" w:hint="default"/>
      </w:rPr>
    </w:lvl>
    <w:lvl w:ilvl="2">
      <w:start w:val="1"/>
      <w:numFmt w:val="decimal"/>
      <w:isLgl/>
      <w:lvlText w:val="%1.%2.%3."/>
      <w:lvlJc w:val="left"/>
      <w:pPr>
        <w:ind w:left="2179" w:hanging="720"/>
      </w:pPr>
      <w:rPr>
        <w:rFonts w:cs="Times New Roman" w:hint="default"/>
      </w:rPr>
    </w:lvl>
    <w:lvl w:ilvl="3">
      <w:start w:val="1"/>
      <w:numFmt w:val="decimal"/>
      <w:isLgl/>
      <w:lvlText w:val="%1.%2.%3.%4."/>
      <w:lvlJc w:val="left"/>
      <w:pPr>
        <w:ind w:left="2914" w:hanging="1080"/>
      </w:pPr>
      <w:rPr>
        <w:rFonts w:cs="Times New Roman" w:hint="default"/>
      </w:rPr>
    </w:lvl>
    <w:lvl w:ilvl="4">
      <w:start w:val="1"/>
      <w:numFmt w:val="decimal"/>
      <w:isLgl/>
      <w:lvlText w:val="%1.%2.%3.%4.%5."/>
      <w:lvlJc w:val="left"/>
      <w:pPr>
        <w:ind w:left="3289" w:hanging="1080"/>
      </w:pPr>
      <w:rPr>
        <w:rFonts w:cs="Times New Roman" w:hint="default"/>
      </w:rPr>
    </w:lvl>
    <w:lvl w:ilvl="5">
      <w:start w:val="1"/>
      <w:numFmt w:val="decimal"/>
      <w:isLgl/>
      <w:lvlText w:val="%1.%2.%3.%4.%5.%6."/>
      <w:lvlJc w:val="left"/>
      <w:pPr>
        <w:ind w:left="4024" w:hanging="1440"/>
      </w:pPr>
      <w:rPr>
        <w:rFonts w:cs="Times New Roman" w:hint="default"/>
      </w:rPr>
    </w:lvl>
    <w:lvl w:ilvl="6">
      <w:start w:val="1"/>
      <w:numFmt w:val="decimal"/>
      <w:isLgl/>
      <w:lvlText w:val="%1.%2.%3.%4.%5.%6.%7."/>
      <w:lvlJc w:val="left"/>
      <w:pPr>
        <w:ind w:left="4759" w:hanging="1800"/>
      </w:pPr>
      <w:rPr>
        <w:rFonts w:cs="Times New Roman" w:hint="default"/>
      </w:rPr>
    </w:lvl>
    <w:lvl w:ilvl="7">
      <w:start w:val="1"/>
      <w:numFmt w:val="decimal"/>
      <w:isLgl/>
      <w:lvlText w:val="%1.%2.%3.%4.%5.%6.%7.%8."/>
      <w:lvlJc w:val="left"/>
      <w:pPr>
        <w:ind w:left="5134" w:hanging="1800"/>
      </w:pPr>
      <w:rPr>
        <w:rFonts w:cs="Times New Roman" w:hint="default"/>
      </w:rPr>
    </w:lvl>
    <w:lvl w:ilvl="8">
      <w:start w:val="1"/>
      <w:numFmt w:val="decimal"/>
      <w:isLgl/>
      <w:lvlText w:val="%1.%2.%3.%4.%5.%6.%7.%8.%9."/>
      <w:lvlJc w:val="left"/>
      <w:pPr>
        <w:ind w:left="5869" w:hanging="2160"/>
      </w:pPr>
      <w:rPr>
        <w:rFonts w:cs="Times New Roman" w:hint="default"/>
      </w:rPr>
    </w:lvl>
  </w:abstractNum>
  <w:abstractNum w:abstractNumId="26">
    <w:nsid w:val="799D5B81"/>
    <w:multiLevelType w:val="hybridMultilevel"/>
    <w:tmpl w:val="6D2CD474"/>
    <w:lvl w:ilvl="0" w:tplc="D47648EC">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nsid w:val="7F1B0E16"/>
    <w:multiLevelType w:val="multilevel"/>
    <w:tmpl w:val="3684B0BA"/>
    <w:lvl w:ilvl="0">
      <w:start w:val="4"/>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1074"/>
        </w:tabs>
        <w:ind w:left="1074" w:hanging="72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num w:numId="1">
    <w:abstractNumId w:val="25"/>
  </w:num>
  <w:num w:numId="2">
    <w:abstractNumId w:val="11"/>
  </w:num>
  <w:num w:numId="3">
    <w:abstractNumId w:val="10"/>
  </w:num>
  <w:num w:numId="4">
    <w:abstractNumId w:val="5"/>
  </w:num>
  <w:num w:numId="5">
    <w:abstractNumId w:val="27"/>
  </w:num>
  <w:num w:numId="6">
    <w:abstractNumId w:val="20"/>
  </w:num>
  <w:num w:numId="7">
    <w:abstractNumId w:val="14"/>
  </w:num>
  <w:num w:numId="8">
    <w:abstractNumId w:val="6"/>
  </w:num>
  <w:num w:numId="9">
    <w:abstractNumId w:val="23"/>
  </w:num>
  <w:num w:numId="10">
    <w:abstractNumId w:val="21"/>
  </w:num>
  <w:num w:numId="11">
    <w:abstractNumId w:val="19"/>
  </w:num>
  <w:num w:numId="12">
    <w:abstractNumId w:val="15"/>
  </w:num>
  <w:num w:numId="13">
    <w:abstractNumId w:val="22"/>
  </w:num>
  <w:num w:numId="14">
    <w:abstractNumId w:val="18"/>
  </w:num>
  <w:num w:numId="15">
    <w:abstractNumId w:val="26"/>
  </w:num>
  <w:num w:numId="16">
    <w:abstractNumId w:val="24"/>
  </w:num>
  <w:num w:numId="17">
    <w:abstractNumId w:val="13"/>
  </w:num>
  <w:num w:numId="18">
    <w:abstractNumId w:val="0"/>
  </w:num>
  <w:num w:numId="19">
    <w:abstractNumId w:val="17"/>
  </w:num>
  <w:num w:numId="20">
    <w:abstractNumId w:val="8"/>
  </w:num>
  <w:num w:numId="21">
    <w:abstractNumId w:val="16"/>
  </w:num>
  <w:num w:numId="22">
    <w:abstractNumId w:val="7"/>
  </w:num>
  <w:num w:numId="23">
    <w:abstractNumId w:val="9"/>
  </w:num>
  <w:num w:numId="24">
    <w:abstractNumId w:val="3"/>
  </w:num>
  <w:num w:numId="25">
    <w:abstractNumId w:val="1"/>
  </w:num>
  <w:num w:numId="26">
    <w:abstractNumId w:val="2"/>
  </w:num>
  <w:num w:numId="27">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F43B1B"/>
    <w:rsid w:val="00000C7C"/>
    <w:rsid w:val="00001781"/>
    <w:rsid w:val="000026F5"/>
    <w:rsid w:val="00003C6B"/>
    <w:rsid w:val="00005ADD"/>
    <w:rsid w:val="00011BEA"/>
    <w:rsid w:val="00012340"/>
    <w:rsid w:val="00012759"/>
    <w:rsid w:val="000134C1"/>
    <w:rsid w:val="00014DFB"/>
    <w:rsid w:val="000218E5"/>
    <w:rsid w:val="00021D83"/>
    <w:rsid w:val="00026B66"/>
    <w:rsid w:val="00030C24"/>
    <w:rsid w:val="00033072"/>
    <w:rsid w:val="000335EF"/>
    <w:rsid w:val="00033D62"/>
    <w:rsid w:val="00034783"/>
    <w:rsid w:val="00035354"/>
    <w:rsid w:val="000357FB"/>
    <w:rsid w:val="00037022"/>
    <w:rsid w:val="00040BAA"/>
    <w:rsid w:val="000445D8"/>
    <w:rsid w:val="00045B42"/>
    <w:rsid w:val="0005061A"/>
    <w:rsid w:val="00051C8F"/>
    <w:rsid w:val="00053EE0"/>
    <w:rsid w:val="00054200"/>
    <w:rsid w:val="0005682E"/>
    <w:rsid w:val="00057429"/>
    <w:rsid w:val="000603DE"/>
    <w:rsid w:val="000623D7"/>
    <w:rsid w:val="000634FC"/>
    <w:rsid w:val="0006386D"/>
    <w:rsid w:val="000652A3"/>
    <w:rsid w:val="0007622E"/>
    <w:rsid w:val="00084EBE"/>
    <w:rsid w:val="000858A7"/>
    <w:rsid w:val="00085FB2"/>
    <w:rsid w:val="00086FDE"/>
    <w:rsid w:val="00090374"/>
    <w:rsid w:val="00090EDD"/>
    <w:rsid w:val="0009157A"/>
    <w:rsid w:val="00091B4A"/>
    <w:rsid w:val="000924D1"/>
    <w:rsid w:val="000932A6"/>
    <w:rsid w:val="00097B92"/>
    <w:rsid w:val="00097C85"/>
    <w:rsid w:val="000A28F7"/>
    <w:rsid w:val="000A2E61"/>
    <w:rsid w:val="000A4DCC"/>
    <w:rsid w:val="000A7722"/>
    <w:rsid w:val="000B221E"/>
    <w:rsid w:val="000B6B09"/>
    <w:rsid w:val="000C03AE"/>
    <w:rsid w:val="000C144C"/>
    <w:rsid w:val="000C4276"/>
    <w:rsid w:val="000C7705"/>
    <w:rsid w:val="000C7753"/>
    <w:rsid w:val="000D2A46"/>
    <w:rsid w:val="000D47A2"/>
    <w:rsid w:val="000D76E7"/>
    <w:rsid w:val="000E0520"/>
    <w:rsid w:val="000E0651"/>
    <w:rsid w:val="000E314F"/>
    <w:rsid w:val="000E55C0"/>
    <w:rsid w:val="000F0B04"/>
    <w:rsid w:val="000F273A"/>
    <w:rsid w:val="000F3B6A"/>
    <w:rsid w:val="000F74B3"/>
    <w:rsid w:val="000F7FC2"/>
    <w:rsid w:val="00101117"/>
    <w:rsid w:val="001067BD"/>
    <w:rsid w:val="0011165B"/>
    <w:rsid w:val="00113DF8"/>
    <w:rsid w:val="00116779"/>
    <w:rsid w:val="00116A5A"/>
    <w:rsid w:val="001300E5"/>
    <w:rsid w:val="00130FA7"/>
    <w:rsid w:val="0013205C"/>
    <w:rsid w:val="00134F42"/>
    <w:rsid w:val="00143B92"/>
    <w:rsid w:val="00144053"/>
    <w:rsid w:val="001453DD"/>
    <w:rsid w:val="00147D8A"/>
    <w:rsid w:val="001503F2"/>
    <w:rsid w:val="00153071"/>
    <w:rsid w:val="00160D7A"/>
    <w:rsid w:val="00162F6E"/>
    <w:rsid w:val="00165A35"/>
    <w:rsid w:val="0016676A"/>
    <w:rsid w:val="00166A7E"/>
    <w:rsid w:val="00166E6C"/>
    <w:rsid w:val="00173410"/>
    <w:rsid w:val="00173D03"/>
    <w:rsid w:val="00176522"/>
    <w:rsid w:val="00176707"/>
    <w:rsid w:val="001775B3"/>
    <w:rsid w:val="00177684"/>
    <w:rsid w:val="00180D06"/>
    <w:rsid w:val="00180D5B"/>
    <w:rsid w:val="00181902"/>
    <w:rsid w:val="00181BCE"/>
    <w:rsid w:val="00184ED3"/>
    <w:rsid w:val="00190B50"/>
    <w:rsid w:val="00192666"/>
    <w:rsid w:val="00192CC1"/>
    <w:rsid w:val="00193B48"/>
    <w:rsid w:val="00193E5B"/>
    <w:rsid w:val="001948D8"/>
    <w:rsid w:val="00194E26"/>
    <w:rsid w:val="00196134"/>
    <w:rsid w:val="0019696B"/>
    <w:rsid w:val="001A05A6"/>
    <w:rsid w:val="001A2FC5"/>
    <w:rsid w:val="001A389E"/>
    <w:rsid w:val="001A5EC9"/>
    <w:rsid w:val="001A7544"/>
    <w:rsid w:val="001A7803"/>
    <w:rsid w:val="001B0FCA"/>
    <w:rsid w:val="001B2879"/>
    <w:rsid w:val="001B4424"/>
    <w:rsid w:val="001C07CD"/>
    <w:rsid w:val="001C1C7C"/>
    <w:rsid w:val="001C3689"/>
    <w:rsid w:val="001C3FC7"/>
    <w:rsid w:val="001C6E42"/>
    <w:rsid w:val="001D0CE1"/>
    <w:rsid w:val="001D6AF6"/>
    <w:rsid w:val="001D7A23"/>
    <w:rsid w:val="001D7E79"/>
    <w:rsid w:val="001E01D1"/>
    <w:rsid w:val="001E0E2C"/>
    <w:rsid w:val="001E4066"/>
    <w:rsid w:val="001E48B9"/>
    <w:rsid w:val="001E763C"/>
    <w:rsid w:val="001F2B89"/>
    <w:rsid w:val="001F5740"/>
    <w:rsid w:val="001F72A7"/>
    <w:rsid w:val="0020241E"/>
    <w:rsid w:val="002036BF"/>
    <w:rsid w:val="00204F6E"/>
    <w:rsid w:val="00217B2B"/>
    <w:rsid w:val="00220AA5"/>
    <w:rsid w:val="0022269A"/>
    <w:rsid w:val="002240B8"/>
    <w:rsid w:val="002263CF"/>
    <w:rsid w:val="00227025"/>
    <w:rsid w:val="00227449"/>
    <w:rsid w:val="00227730"/>
    <w:rsid w:val="00234628"/>
    <w:rsid w:val="00236762"/>
    <w:rsid w:val="00237E38"/>
    <w:rsid w:val="002405F6"/>
    <w:rsid w:val="00244983"/>
    <w:rsid w:val="00245FB8"/>
    <w:rsid w:val="002479F1"/>
    <w:rsid w:val="002526BA"/>
    <w:rsid w:val="0025410A"/>
    <w:rsid w:val="00256A0B"/>
    <w:rsid w:val="00260AC9"/>
    <w:rsid w:val="002617F0"/>
    <w:rsid w:val="00263C9B"/>
    <w:rsid w:val="00263D68"/>
    <w:rsid w:val="002648DC"/>
    <w:rsid w:val="00265D1C"/>
    <w:rsid w:val="00266BBF"/>
    <w:rsid w:val="0027553E"/>
    <w:rsid w:val="00275C6F"/>
    <w:rsid w:val="00277E14"/>
    <w:rsid w:val="0028394F"/>
    <w:rsid w:val="002852AE"/>
    <w:rsid w:val="00286AC6"/>
    <w:rsid w:val="00287B06"/>
    <w:rsid w:val="00287CE7"/>
    <w:rsid w:val="00287D8A"/>
    <w:rsid w:val="00291C40"/>
    <w:rsid w:val="0029224D"/>
    <w:rsid w:val="00293D48"/>
    <w:rsid w:val="00295BCC"/>
    <w:rsid w:val="002A3279"/>
    <w:rsid w:val="002A4C72"/>
    <w:rsid w:val="002A4FCB"/>
    <w:rsid w:val="002B28C7"/>
    <w:rsid w:val="002B592D"/>
    <w:rsid w:val="002B62A1"/>
    <w:rsid w:val="002C055E"/>
    <w:rsid w:val="002C14D9"/>
    <w:rsid w:val="002C2BA3"/>
    <w:rsid w:val="002C589E"/>
    <w:rsid w:val="002C700D"/>
    <w:rsid w:val="002C752C"/>
    <w:rsid w:val="002C7C13"/>
    <w:rsid w:val="002D2095"/>
    <w:rsid w:val="002D3BCB"/>
    <w:rsid w:val="002D3DD0"/>
    <w:rsid w:val="002D3F45"/>
    <w:rsid w:val="002D5D7F"/>
    <w:rsid w:val="002D6A0E"/>
    <w:rsid w:val="002D6C01"/>
    <w:rsid w:val="002E151E"/>
    <w:rsid w:val="002E38FB"/>
    <w:rsid w:val="002E4B2E"/>
    <w:rsid w:val="002E4C04"/>
    <w:rsid w:val="002E4E4D"/>
    <w:rsid w:val="002E5125"/>
    <w:rsid w:val="002E69FF"/>
    <w:rsid w:val="002F1A98"/>
    <w:rsid w:val="002F2916"/>
    <w:rsid w:val="002F661F"/>
    <w:rsid w:val="003008C4"/>
    <w:rsid w:val="0030099D"/>
    <w:rsid w:val="0030288A"/>
    <w:rsid w:val="0030624D"/>
    <w:rsid w:val="00307430"/>
    <w:rsid w:val="00311BE9"/>
    <w:rsid w:val="00313204"/>
    <w:rsid w:val="00314BF0"/>
    <w:rsid w:val="003167F2"/>
    <w:rsid w:val="00320DF1"/>
    <w:rsid w:val="003265AE"/>
    <w:rsid w:val="00326DC5"/>
    <w:rsid w:val="00330CD4"/>
    <w:rsid w:val="003322EB"/>
    <w:rsid w:val="0033297A"/>
    <w:rsid w:val="00333F88"/>
    <w:rsid w:val="00335005"/>
    <w:rsid w:val="00337621"/>
    <w:rsid w:val="00337B42"/>
    <w:rsid w:val="0034087D"/>
    <w:rsid w:val="00341559"/>
    <w:rsid w:val="00344D79"/>
    <w:rsid w:val="00345DDA"/>
    <w:rsid w:val="003467BA"/>
    <w:rsid w:val="003500C4"/>
    <w:rsid w:val="003505B1"/>
    <w:rsid w:val="003526D5"/>
    <w:rsid w:val="003537DE"/>
    <w:rsid w:val="0035462C"/>
    <w:rsid w:val="0035674F"/>
    <w:rsid w:val="00356D64"/>
    <w:rsid w:val="003578E8"/>
    <w:rsid w:val="00357F9F"/>
    <w:rsid w:val="003601A7"/>
    <w:rsid w:val="00360627"/>
    <w:rsid w:val="003606E7"/>
    <w:rsid w:val="00360BC5"/>
    <w:rsid w:val="00361578"/>
    <w:rsid w:val="00361BA2"/>
    <w:rsid w:val="00371A3C"/>
    <w:rsid w:val="00371B03"/>
    <w:rsid w:val="003720C3"/>
    <w:rsid w:val="0037422D"/>
    <w:rsid w:val="00374B0B"/>
    <w:rsid w:val="0037698C"/>
    <w:rsid w:val="0038209B"/>
    <w:rsid w:val="00382909"/>
    <w:rsid w:val="00382A02"/>
    <w:rsid w:val="00386304"/>
    <w:rsid w:val="0038659C"/>
    <w:rsid w:val="00386EE7"/>
    <w:rsid w:val="00390D9A"/>
    <w:rsid w:val="00393334"/>
    <w:rsid w:val="00396860"/>
    <w:rsid w:val="003A3BC3"/>
    <w:rsid w:val="003A414E"/>
    <w:rsid w:val="003A6D44"/>
    <w:rsid w:val="003A71FA"/>
    <w:rsid w:val="003A7DB0"/>
    <w:rsid w:val="003B21A0"/>
    <w:rsid w:val="003B2581"/>
    <w:rsid w:val="003B3328"/>
    <w:rsid w:val="003C161F"/>
    <w:rsid w:val="003C5216"/>
    <w:rsid w:val="003C5AE4"/>
    <w:rsid w:val="003D0824"/>
    <w:rsid w:val="003D3A6D"/>
    <w:rsid w:val="003D552F"/>
    <w:rsid w:val="003D5589"/>
    <w:rsid w:val="003E13AC"/>
    <w:rsid w:val="003E3789"/>
    <w:rsid w:val="003E37FC"/>
    <w:rsid w:val="003E6FCF"/>
    <w:rsid w:val="003F1675"/>
    <w:rsid w:val="003F1A73"/>
    <w:rsid w:val="003F2D9A"/>
    <w:rsid w:val="003F47C6"/>
    <w:rsid w:val="003F4E33"/>
    <w:rsid w:val="003F6C0F"/>
    <w:rsid w:val="003F7995"/>
    <w:rsid w:val="00400903"/>
    <w:rsid w:val="00400D8B"/>
    <w:rsid w:val="004114FD"/>
    <w:rsid w:val="00412F75"/>
    <w:rsid w:val="004135BA"/>
    <w:rsid w:val="0041622A"/>
    <w:rsid w:val="00417BED"/>
    <w:rsid w:val="0042572B"/>
    <w:rsid w:val="00426990"/>
    <w:rsid w:val="004319E8"/>
    <w:rsid w:val="004338D3"/>
    <w:rsid w:val="00436665"/>
    <w:rsid w:val="004369FB"/>
    <w:rsid w:val="0044093E"/>
    <w:rsid w:val="004415A6"/>
    <w:rsid w:val="0044167A"/>
    <w:rsid w:val="0044265D"/>
    <w:rsid w:val="00443386"/>
    <w:rsid w:val="00443663"/>
    <w:rsid w:val="00445011"/>
    <w:rsid w:val="00447D4D"/>
    <w:rsid w:val="004551F3"/>
    <w:rsid w:val="0045664D"/>
    <w:rsid w:val="00456C4F"/>
    <w:rsid w:val="00456EA0"/>
    <w:rsid w:val="00460292"/>
    <w:rsid w:val="00461325"/>
    <w:rsid w:val="004626AC"/>
    <w:rsid w:val="00462E73"/>
    <w:rsid w:val="004645FD"/>
    <w:rsid w:val="004715D2"/>
    <w:rsid w:val="0047215D"/>
    <w:rsid w:val="004721E3"/>
    <w:rsid w:val="00473A42"/>
    <w:rsid w:val="004748B2"/>
    <w:rsid w:val="00481330"/>
    <w:rsid w:val="00484CFD"/>
    <w:rsid w:val="0048533D"/>
    <w:rsid w:val="00486AE0"/>
    <w:rsid w:val="00486E36"/>
    <w:rsid w:val="004909BD"/>
    <w:rsid w:val="00492F14"/>
    <w:rsid w:val="004934DB"/>
    <w:rsid w:val="00495C88"/>
    <w:rsid w:val="00496070"/>
    <w:rsid w:val="00496AA5"/>
    <w:rsid w:val="004A1F6F"/>
    <w:rsid w:val="004A20A3"/>
    <w:rsid w:val="004A22CF"/>
    <w:rsid w:val="004A3C7A"/>
    <w:rsid w:val="004A4F24"/>
    <w:rsid w:val="004A59CC"/>
    <w:rsid w:val="004B05ED"/>
    <w:rsid w:val="004B1B08"/>
    <w:rsid w:val="004B2BAD"/>
    <w:rsid w:val="004B4881"/>
    <w:rsid w:val="004B4BD6"/>
    <w:rsid w:val="004C037A"/>
    <w:rsid w:val="004C0944"/>
    <w:rsid w:val="004C377F"/>
    <w:rsid w:val="004C68C0"/>
    <w:rsid w:val="004C797B"/>
    <w:rsid w:val="004C7F6F"/>
    <w:rsid w:val="004D33E9"/>
    <w:rsid w:val="004E0A85"/>
    <w:rsid w:val="004E1A15"/>
    <w:rsid w:val="004E3A72"/>
    <w:rsid w:val="004E3C6F"/>
    <w:rsid w:val="004E5DB0"/>
    <w:rsid w:val="004F28C8"/>
    <w:rsid w:val="004F41D5"/>
    <w:rsid w:val="004F5035"/>
    <w:rsid w:val="004F701C"/>
    <w:rsid w:val="004F7257"/>
    <w:rsid w:val="00501170"/>
    <w:rsid w:val="005024E7"/>
    <w:rsid w:val="00502707"/>
    <w:rsid w:val="00505AEE"/>
    <w:rsid w:val="005075B5"/>
    <w:rsid w:val="00510177"/>
    <w:rsid w:val="00511405"/>
    <w:rsid w:val="00512205"/>
    <w:rsid w:val="00512C0E"/>
    <w:rsid w:val="00514932"/>
    <w:rsid w:val="00515CB9"/>
    <w:rsid w:val="005168FF"/>
    <w:rsid w:val="005174BE"/>
    <w:rsid w:val="005176F3"/>
    <w:rsid w:val="0052080B"/>
    <w:rsid w:val="005215BC"/>
    <w:rsid w:val="00521E06"/>
    <w:rsid w:val="005248DF"/>
    <w:rsid w:val="00525C65"/>
    <w:rsid w:val="00527A8C"/>
    <w:rsid w:val="00535277"/>
    <w:rsid w:val="00535366"/>
    <w:rsid w:val="00535A37"/>
    <w:rsid w:val="00540332"/>
    <w:rsid w:val="00542DF5"/>
    <w:rsid w:val="00545856"/>
    <w:rsid w:val="00545D4A"/>
    <w:rsid w:val="00545E47"/>
    <w:rsid w:val="00545F29"/>
    <w:rsid w:val="00546BA0"/>
    <w:rsid w:val="00547D65"/>
    <w:rsid w:val="00551BA1"/>
    <w:rsid w:val="00552ED9"/>
    <w:rsid w:val="00553721"/>
    <w:rsid w:val="00554105"/>
    <w:rsid w:val="00554C18"/>
    <w:rsid w:val="00555EE6"/>
    <w:rsid w:val="00556BDF"/>
    <w:rsid w:val="00563E4A"/>
    <w:rsid w:val="00564777"/>
    <w:rsid w:val="00564B8A"/>
    <w:rsid w:val="00564B95"/>
    <w:rsid w:val="00564C15"/>
    <w:rsid w:val="00564F37"/>
    <w:rsid w:val="00570BC6"/>
    <w:rsid w:val="00570FCF"/>
    <w:rsid w:val="0057106F"/>
    <w:rsid w:val="005731FB"/>
    <w:rsid w:val="00575D63"/>
    <w:rsid w:val="00580E5C"/>
    <w:rsid w:val="005816C1"/>
    <w:rsid w:val="00582F66"/>
    <w:rsid w:val="00582FD2"/>
    <w:rsid w:val="005839DF"/>
    <w:rsid w:val="00584689"/>
    <w:rsid w:val="005871F9"/>
    <w:rsid w:val="005A299B"/>
    <w:rsid w:val="005A29EF"/>
    <w:rsid w:val="005A373A"/>
    <w:rsid w:val="005A59A7"/>
    <w:rsid w:val="005A5CED"/>
    <w:rsid w:val="005B0694"/>
    <w:rsid w:val="005B1F4C"/>
    <w:rsid w:val="005B2B0A"/>
    <w:rsid w:val="005B574D"/>
    <w:rsid w:val="005B5F19"/>
    <w:rsid w:val="005B6344"/>
    <w:rsid w:val="005B6D55"/>
    <w:rsid w:val="005C0A28"/>
    <w:rsid w:val="005C1E22"/>
    <w:rsid w:val="005C242F"/>
    <w:rsid w:val="005C3396"/>
    <w:rsid w:val="005C390B"/>
    <w:rsid w:val="005D09BD"/>
    <w:rsid w:val="005D1031"/>
    <w:rsid w:val="005D3C0E"/>
    <w:rsid w:val="005D4A36"/>
    <w:rsid w:val="005D4BA3"/>
    <w:rsid w:val="005D58D4"/>
    <w:rsid w:val="005E31C9"/>
    <w:rsid w:val="005E363C"/>
    <w:rsid w:val="005E4FD7"/>
    <w:rsid w:val="005E5240"/>
    <w:rsid w:val="005E7A20"/>
    <w:rsid w:val="005F0494"/>
    <w:rsid w:val="005F62AC"/>
    <w:rsid w:val="005F6F94"/>
    <w:rsid w:val="00600C60"/>
    <w:rsid w:val="0060150A"/>
    <w:rsid w:val="00605CC3"/>
    <w:rsid w:val="00607072"/>
    <w:rsid w:val="00613A03"/>
    <w:rsid w:val="00613E44"/>
    <w:rsid w:val="0061602D"/>
    <w:rsid w:val="00617508"/>
    <w:rsid w:val="00620F52"/>
    <w:rsid w:val="00621077"/>
    <w:rsid w:val="0062147E"/>
    <w:rsid w:val="00621CAF"/>
    <w:rsid w:val="00630B07"/>
    <w:rsid w:val="00630C22"/>
    <w:rsid w:val="006323B1"/>
    <w:rsid w:val="0063288B"/>
    <w:rsid w:val="00633EA7"/>
    <w:rsid w:val="006344B4"/>
    <w:rsid w:val="00634C55"/>
    <w:rsid w:val="00637FA6"/>
    <w:rsid w:val="00640E82"/>
    <w:rsid w:val="00643AB4"/>
    <w:rsid w:val="00644FDE"/>
    <w:rsid w:val="0064561B"/>
    <w:rsid w:val="00645727"/>
    <w:rsid w:val="006459A1"/>
    <w:rsid w:val="006475A3"/>
    <w:rsid w:val="006548D9"/>
    <w:rsid w:val="006568AA"/>
    <w:rsid w:val="0066151B"/>
    <w:rsid w:val="00661F1E"/>
    <w:rsid w:val="0066610E"/>
    <w:rsid w:val="00675964"/>
    <w:rsid w:val="006779F4"/>
    <w:rsid w:val="00683D92"/>
    <w:rsid w:val="006854EA"/>
    <w:rsid w:val="00685AF2"/>
    <w:rsid w:val="00685B7C"/>
    <w:rsid w:val="00685E91"/>
    <w:rsid w:val="0068717E"/>
    <w:rsid w:val="00687D86"/>
    <w:rsid w:val="0069080D"/>
    <w:rsid w:val="006917BE"/>
    <w:rsid w:val="00692016"/>
    <w:rsid w:val="00692451"/>
    <w:rsid w:val="006A1E9E"/>
    <w:rsid w:val="006A2237"/>
    <w:rsid w:val="006A2640"/>
    <w:rsid w:val="006A323E"/>
    <w:rsid w:val="006A3D23"/>
    <w:rsid w:val="006A59D3"/>
    <w:rsid w:val="006A6D75"/>
    <w:rsid w:val="006A784D"/>
    <w:rsid w:val="006B32BB"/>
    <w:rsid w:val="006B4B0A"/>
    <w:rsid w:val="006B661F"/>
    <w:rsid w:val="006C0BAA"/>
    <w:rsid w:val="006C43CC"/>
    <w:rsid w:val="006C4BF1"/>
    <w:rsid w:val="006C64E3"/>
    <w:rsid w:val="006C6F29"/>
    <w:rsid w:val="006C70C7"/>
    <w:rsid w:val="006D299B"/>
    <w:rsid w:val="006D3F71"/>
    <w:rsid w:val="006D5E1E"/>
    <w:rsid w:val="006E3C26"/>
    <w:rsid w:val="006E3F31"/>
    <w:rsid w:val="006E70A0"/>
    <w:rsid w:val="006F27D7"/>
    <w:rsid w:val="006F7F3D"/>
    <w:rsid w:val="007016CF"/>
    <w:rsid w:val="00701CA2"/>
    <w:rsid w:val="00702AD1"/>
    <w:rsid w:val="00702C4F"/>
    <w:rsid w:val="0070330F"/>
    <w:rsid w:val="0070399D"/>
    <w:rsid w:val="00705ABC"/>
    <w:rsid w:val="007065B8"/>
    <w:rsid w:val="00710225"/>
    <w:rsid w:val="00710FB4"/>
    <w:rsid w:val="00711508"/>
    <w:rsid w:val="0071211A"/>
    <w:rsid w:val="00712FE9"/>
    <w:rsid w:val="007131A4"/>
    <w:rsid w:val="00714050"/>
    <w:rsid w:val="00717116"/>
    <w:rsid w:val="0072001E"/>
    <w:rsid w:val="007212A8"/>
    <w:rsid w:val="00724AE2"/>
    <w:rsid w:val="00724F2C"/>
    <w:rsid w:val="00725C19"/>
    <w:rsid w:val="00726DE7"/>
    <w:rsid w:val="00727A6C"/>
    <w:rsid w:val="00730A07"/>
    <w:rsid w:val="00731E35"/>
    <w:rsid w:val="00733BE4"/>
    <w:rsid w:val="0073475D"/>
    <w:rsid w:val="0073688B"/>
    <w:rsid w:val="00737216"/>
    <w:rsid w:val="007377D0"/>
    <w:rsid w:val="0074246C"/>
    <w:rsid w:val="00743520"/>
    <w:rsid w:val="007438F6"/>
    <w:rsid w:val="00743B0B"/>
    <w:rsid w:val="00744A8E"/>
    <w:rsid w:val="00747D70"/>
    <w:rsid w:val="00751682"/>
    <w:rsid w:val="00752499"/>
    <w:rsid w:val="00753750"/>
    <w:rsid w:val="00754691"/>
    <w:rsid w:val="00755A5C"/>
    <w:rsid w:val="007566A1"/>
    <w:rsid w:val="0075795A"/>
    <w:rsid w:val="007609D4"/>
    <w:rsid w:val="00760CF1"/>
    <w:rsid w:val="0076285B"/>
    <w:rsid w:val="00762FD2"/>
    <w:rsid w:val="00765C1E"/>
    <w:rsid w:val="007664AE"/>
    <w:rsid w:val="007701A3"/>
    <w:rsid w:val="00771392"/>
    <w:rsid w:val="007750F7"/>
    <w:rsid w:val="00776C96"/>
    <w:rsid w:val="00777682"/>
    <w:rsid w:val="00780D74"/>
    <w:rsid w:val="00781767"/>
    <w:rsid w:val="0078305B"/>
    <w:rsid w:val="00783198"/>
    <w:rsid w:val="007838BB"/>
    <w:rsid w:val="00784330"/>
    <w:rsid w:val="00785D08"/>
    <w:rsid w:val="00785FA8"/>
    <w:rsid w:val="00786647"/>
    <w:rsid w:val="00791142"/>
    <w:rsid w:val="00792171"/>
    <w:rsid w:val="007A1A15"/>
    <w:rsid w:val="007A1B8F"/>
    <w:rsid w:val="007A22EE"/>
    <w:rsid w:val="007A35FF"/>
    <w:rsid w:val="007A3805"/>
    <w:rsid w:val="007A3F3C"/>
    <w:rsid w:val="007A4170"/>
    <w:rsid w:val="007A475D"/>
    <w:rsid w:val="007B059A"/>
    <w:rsid w:val="007B2571"/>
    <w:rsid w:val="007B438C"/>
    <w:rsid w:val="007B56AC"/>
    <w:rsid w:val="007C1189"/>
    <w:rsid w:val="007C4985"/>
    <w:rsid w:val="007C5227"/>
    <w:rsid w:val="007C632F"/>
    <w:rsid w:val="007C7024"/>
    <w:rsid w:val="007D118D"/>
    <w:rsid w:val="007D2022"/>
    <w:rsid w:val="007D2B97"/>
    <w:rsid w:val="007D3AC5"/>
    <w:rsid w:val="007E27E9"/>
    <w:rsid w:val="007E2F38"/>
    <w:rsid w:val="007E4E09"/>
    <w:rsid w:val="007F06BF"/>
    <w:rsid w:val="007F1564"/>
    <w:rsid w:val="007F2DEE"/>
    <w:rsid w:val="007F51C2"/>
    <w:rsid w:val="007F7A90"/>
    <w:rsid w:val="007F7DB3"/>
    <w:rsid w:val="008030DB"/>
    <w:rsid w:val="008042CD"/>
    <w:rsid w:val="0081035B"/>
    <w:rsid w:val="00812C06"/>
    <w:rsid w:val="00813541"/>
    <w:rsid w:val="008139BE"/>
    <w:rsid w:val="0082631F"/>
    <w:rsid w:val="008265E4"/>
    <w:rsid w:val="00830145"/>
    <w:rsid w:val="008303C5"/>
    <w:rsid w:val="00831465"/>
    <w:rsid w:val="00832A21"/>
    <w:rsid w:val="00834677"/>
    <w:rsid w:val="0083506D"/>
    <w:rsid w:val="00841174"/>
    <w:rsid w:val="00841B9B"/>
    <w:rsid w:val="00841DC2"/>
    <w:rsid w:val="00844851"/>
    <w:rsid w:val="00844B4F"/>
    <w:rsid w:val="00844F05"/>
    <w:rsid w:val="00846A62"/>
    <w:rsid w:val="00846BCC"/>
    <w:rsid w:val="0084709B"/>
    <w:rsid w:val="00847364"/>
    <w:rsid w:val="00851B5D"/>
    <w:rsid w:val="0085281A"/>
    <w:rsid w:val="008528A2"/>
    <w:rsid w:val="00855E35"/>
    <w:rsid w:val="00860C1E"/>
    <w:rsid w:val="00862DA7"/>
    <w:rsid w:val="0086500C"/>
    <w:rsid w:val="00865779"/>
    <w:rsid w:val="008665E6"/>
    <w:rsid w:val="0086744C"/>
    <w:rsid w:val="00872272"/>
    <w:rsid w:val="00872BA0"/>
    <w:rsid w:val="00875607"/>
    <w:rsid w:val="00876D30"/>
    <w:rsid w:val="008776A3"/>
    <w:rsid w:val="008849DD"/>
    <w:rsid w:val="00884BBB"/>
    <w:rsid w:val="00884E55"/>
    <w:rsid w:val="008859A4"/>
    <w:rsid w:val="00886405"/>
    <w:rsid w:val="0088643B"/>
    <w:rsid w:val="00887C53"/>
    <w:rsid w:val="00890263"/>
    <w:rsid w:val="008904C2"/>
    <w:rsid w:val="00892375"/>
    <w:rsid w:val="008937A3"/>
    <w:rsid w:val="00894A06"/>
    <w:rsid w:val="008964ED"/>
    <w:rsid w:val="008A0145"/>
    <w:rsid w:val="008A0748"/>
    <w:rsid w:val="008A456E"/>
    <w:rsid w:val="008B09EB"/>
    <w:rsid w:val="008B55CF"/>
    <w:rsid w:val="008B6555"/>
    <w:rsid w:val="008B6AA6"/>
    <w:rsid w:val="008C5CD5"/>
    <w:rsid w:val="008C66FD"/>
    <w:rsid w:val="008D32F2"/>
    <w:rsid w:val="008D3EEF"/>
    <w:rsid w:val="008D5671"/>
    <w:rsid w:val="008D7293"/>
    <w:rsid w:val="008D736D"/>
    <w:rsid w:val="008E0D26"/>
    <w:rsid w:val="008E1204"/>
    <w:rsid w:val="008E25F7"/>
    <w:rsid w:val="008E4740"/>
    <w:rsid w:val="008E79CB"/>
    <w:rsid w:val="008E7D23"/>
    <w:rsid w:val="008F0DFA"/>
    <w:rsid w:val="008F164D"/>
    <w:rsid w:val="008F29CA"/>
    <w:rsid w:val="008F34EA"/>
    <w:rsid w:val="008F486A"/>
    <w:rsid w:val="008F6FF0"/>
    <w:rsid w:val="009004EF"/>
    <w:rsid w:val="00900CA2"/>
    <w:rsid w:val="00901F75"/>
    <w:rsid w:val="00902AE0"/>
    <w:rsid w:val="00903241"/>
    <w:rsid w:val="00903EA5"/>
    <w:rsid w:val="009042C3"/>
    <w:rsid w:val="00904EFF"/>
    <w:rsid w:val="00906793"/>
    <w:rsid w:val="00906DDE"/>
    <w:rsid w:val="009078FD"/>
    <w:rsid w:val="00907E77"/>
    <w:rsid w:val="00912E15"/>
    <w:rsid w:val="00915965"/>
    <w:rsid w:val="00915E20"/>
    <w:rsid w:val="009161C6"/>
    <w:rsid w:val="0091779F"/>
    <w:rsid w:val="00920B12"/>
    <w:rsid w:val="0092119D"/>
    <w:rsid w:val="009219B5"/>
    <w:rsid w:val="009231D3"/>
    <w:rsid w:val="0092736A"/>
    <w:rsid w:val="00931148"/>
    <w:rsid w:val="009330CF"/>
    <w:rsid w:val="00933709"/>
    <w:rsid w:val="009365E0"/>
    <w:rsid w:val="009410DA"/>
    <w:rsid w:val="00941638"/>
    <w:rsid w:val="00941CF5"/>
    <w:rsid w:val="009430F6"/>
    <w:rsid w:val="00947190"/>
    <w:rsid w:val="009474EB"/>
    <w:rsid w:val="009512C6"/>
    <w:rsid w:val="00953AAF"/>
    <w:rsid w:val="00953DA3"/>
    <w:rsid w:val="00955410"/>
    <w:rsid w:val="0095553E"/>
    <w:rsid w:val="009556B1"/>
    <w:rsid w:val="00955A0F"/>
    <w:rsid w:val="00957EC0"/>
    <w:rsid w:val="00961BDC"/>
    <w:rsid w:val="009633D4"/>
    <w:rsid w:val="00963A60"/>
    <w:rsid w:val="009658A0"/>
    <w:rsid w:val="00965B0C"/>
    <w:rsid w:val="00966CC1"/>
    <w:rsid w:val="00970118"/>
    <w:rsid w:val="009709EF"/>
    <w:rsid w:val="009730FC"/>
    <w:rsid w:val="0098032E"/>
    <w:rsid w:val="00980AD4"/>
    <w:rsid w:val="00980C91"/>
    <w:rsid w:val="009818E4"/>
    <w:rsid w:val="00982889"/>
    <w:rsid w:val="009856CF"/>
    <w:rsid w:val="00991A9D"/>
    <w:rsid w:val="00993299"/>
    <w:rsid w:val="00994725"/>
    <w:rsid w:val="0099579A"/>
    <w:rsid w:val="00996578"/>
    <w:rsid w:val="009970D2"/>
    <w:rsid w:val="009A0E87"/>
    <w:rsid w:val="009A1E33"/>
    <w:rsid w:val="009A25C3"/>
    <w:rsid w:val="009A330C"/>
    <w:rsid w:val="009A717A"/>
    <w:rsid w:val="009B02D3"/>
    <w:rsid w:val="009B10B6"/>
    <w:rsid w:val="009B16C3"/>
    <w:rsid w:val="009B1F45"/>
    <w:rsid w:val="009B2646"/>
    <w:rsid w:val="009B58A1"/>
    <w:rsid w:val="009B6335"/>
    <w:rsid w:val="009C2734"/>
    <w:rsid w:val="009C28E1"/>
    <w:rsid w:val="009C451A"/>
    <w:rsid w:val="009C4ACA"/>
    <w:rsid w:val="009C4B19"/>
    <w:rsid w:val="009C4C49"/>
    <w:rsid w:val="009C5A62"/>
    <w:rsid w:val="009C5D47"/>
    <w:rsid w:val="009C706B"/>
    <w:rsid w:val="009D1C71"/>
    <w:rsid w:val="009D24A7"/>
    <w:rsid w:val="009D2B5F"/>
    <w:rsid w:val="009D45FF"/>
    <w:rsid w:val="009D4720"/>
    <w:rsid w:val="009D5CCF"/>
    <w:rsid w:val="009E0A35"/>
    <w:rsid w:val="009E1BE6"/>
    <w:rsid w:val="009E602C"/>
    <w:rsid w:val="009E6080"/>
    <w:rsid w:val="009E6180"/>
    <w:rsid w:val="009F03E2"/>
    <w:rsid w:val="009F31D9"/>
    <w:rsid w:val="009F4E2E"/>
    <w:rsid w:val="009F6EBB"/>
    <w:rsid w:val="00A04591"/>
    <w:rsid w:val="00A04864"/>
    <w:rsid w:val="00A04C6E"/>
    <w:rsid w:val="00A0623B"/>
    <w:rsid w:val="00A10D1C"/>
    <w:rsid w:val="00A15832"/>
    <w:rsid w:val="00A17823"/>
    <w:rsid w:val="00A21EB8"/>
    <w:rsid w:val="00A22963"/>
    <w:rsid w:val="00A24009"/>
    <w:rsid w:val="00A25337"/>
    <w:rsid w:val="00A25BF7"/>
    <w:rsid w:val="00A25F3C"/>
    <w:rsid w:val="00A2617B"/>
    <w:rsid w:val="00A3019D"/>
    <w:rsid w:val="00A301FE"/>
    <w:rsid w:val="00A307F0"/>
    <w:rsid w:val="00A30BD9"/>
    <w:rsid w:val="00A32891"/>
    <w:rsid w:val="00A3506D"/>
    <w:rsid w:val="00A3588B"/>
    <w:rsid w:val="00A42034"/>
    <w:rsid w:val="00A434D2"/>
    <w:rsid w:val="00A44791"/>
    <w:rsid w:val="00A4621E"/>
    <w:rsid w:val="00A46C26"/>
    <w:rsid w:val="00A47853"/>
    <w:rsid w:val="00A52365"/>
    <w:rsid w:val="00A52E05"/>
    <w:rsid w:val="00A5360B"/>
    <w:rsid w:val="00A54DE5"/>
    <w:rsid w:val="00A55048"/>
    <w:rsid w:val="00A5684C"/>
    <w:rsid w:val="00A57910"/>
    <w:rsid w:val="00A600B3"/>
    <w:rsid w:val="00A611E0"/>
    <w:rsid w:val="00A612F1"/>
    <w:rsid w:val="00A61CDB"/>
    <w:rsid w:val="00A63E94"/>
    <w:rsid w:val="00A67672"/>
    <w:rsid w:val="00A7230D"/>
    <w:rsid w:val="00A743E9"/>
    <w:rsid w:val="00A81614"/>
    <w:rsid w:val="00A8285A"/>
    <w:rsid w:val="00A82D33"/>
    <w:rsid w:val="00A84FE2"/>
    <w:rsid w:val="00A90137"/>
    <w:rsid w:val="00A90A2B"/>
    <w:rsid w:val="00A94271"/>
    <w:rsid w:val="00A9670C"/>
    <w:rsid w:val="00AA0BB9"/>
    <w:rsid w:val="00AA1ACB"/>
    <w:rsid w:val="00AA3AF8"/>
    <w:rsid w:val="00AA478D"/>
    <w:rsid w:val="00AA4A45"/>
    <w:rsid w:val="00AB1AA2"/>
    <w:rsid w:val="00AB1D4C"/>
    <w:rsid w:val="00AB2AED"/>
    <w:rsid w:val="00AB3805"/>
    <w:rsid w:val="00AB5F6B"/>
    <w:rsid w:val="00AB748F"/>
    <w:rsid w:val="00AB7E47"/>
    <w:rsid w:val="00AC3C3E"/>
    <w:rsid w:val="00AC73D9"/>
    <w:rsid w:val="00AD0392"/>
    <w:rsid w:val="00AD0CE0"/>
    <w:rsid w:val="00AD0E86"/>
    <w:rsid w:val="00AD2D47"/>
    <w:rsid w:val="00AD3215"/>
    <w:rsid w:val="00AD42F7"/>
    <w:rsid w:val="00AE0785"/>
    <w:rsid w:val="00AE1319"/>
    <w:rsid w:val="00AE250D"/>
    <w:rsid w:val="00AE2885"/>
    <w:rsid w:val="00AE32DB"/>
    <w:rsid w:val="00AE4399"/>
    <w:rsid w:val="00AE46BD"/>
    <w:rsid w:val="00AF5F10"/>
    <w:rsid w:val="00AF6361"/>
    <w:rsid w:val="00AF7CED"/>
    <w:rsid w:val="00B01947"/>
    <w:rsid w:val="00B0268F"/>
    <w:rsid w:val="00B04AD1"/>
    <w:rsid w:val="00B062C7"/>
    <w:rsid w:val="00B070A1"/>
    <w:rsid w:val="00B15145"/>
    <w:rsid w:val="00B161E4"/>
    <w:rsid w:val="00B1633D"/>
    <w:rsid w:val="00B2512A"/>
    <w:rsid w:val="00B2702C"/>
    <w:rsid w:val="00B27FBA"/>
    <w:rsid w:val="00B311E8"/>
    <w:rsid w:val="00B328DE"/>
    <w:rsid w:val="00B329A3"/>
    <w:rsid w:val="00B32F7A"/>
    <w:rsid w:val="00B34A72"/>
    <w:rsid w:val="00B34BC0"/>
    <w:rsid w:val="00B35750"/>
    <w:rsid w:val="00B42DCF"/>
    <w:rsid w:val="00B4362D"/>
    <w:rsid w:val="00B449D1"/>
    <w:rsid w:val="00B46569"/>
    <w:rsid w:val="00B52DEE"/>
    <w:rsid w:val="00B537A4"/>
    <w:rsid w:val="00B54A86"/>
    <w:rsid w:val="00B5562A"/>
    <w:rsid w:val="00B629FD"/>
    <w:rsid w:val="00B675B4"/>
    <w:rsid w:val="00B71A86"/>
    <w:rsid w:val="00B72D25"/>
    <w:rsid w:val="00B73544"/>
    <w:rsid w:val="00B7374C"/>
    <w:rsid w:val="00B77482"/>
    <w:rsid w:val="00B774DA"/>
    <w:rsid w:val="00B77B26"/>
    <w:rsid w:val="00B77D21"/>
    <w:rsid w:val="00B80975"/>
    <w:rsid w:val="00B81CEC"/>
    <w:rsid w:val="00B82CB4"/>
    <w:rsid w:val="00B86480"/>
    <w:rsid w:val="00B87D41"/>
    <w:rsid w:val="00B90C2F"/>
    <w:rsid w:val="00B94234"/>
    <w:rsid w:val="00BA1FB4"/>
    <w:rsid w:val="00BA2CAD"/>
    <w:rsid w:val="00BA793E"/>
    <w:rsid w:val="00BB0E74"/>
    <w:rsid w:val="00BB1917"/>
    <w:rsid w:val="00BB2E17"/>
    <w:rsid w:val="00BB3EDF"/>
    <w:rsid w:val="00BB44BC"/>
    <w:rsid w:val="00BB469E"/>
    <w:rsid w:val="00BB61DB"/>
    <w:rsid w:val="00BB6697"/>
    <w:rsid w:val="00BB6DF6"/>
    <w:rsid w:val="00BC0524"/>
    <w:rsid w:val="00BC1D4A"/>
    <w:rsid w:val="00BC2B17"/>
    <w:rsid w:val="00BC458E"/>
    <w:rsid w:val="00BC6950"/>
    <w:rsid w:val="00BD069B"/>
    <w:rsid w:val="00BD1ECC"/>
    <w:rsid w:val="00BD3C00"/>
    <w:rsid w:val="00BD4953"/>
    <w:rsid w:val="00BD50D8"/>
    <w:rsid w:val="00BD554D"/>
    <w:rsid w:val="00BD58F1"/>
    <w:rsid w:val="00BD7405"/>
    <w:rsid w:val="00BD7979"/>
    <w:rsid w:val="00BE2845"/>
    <w:rsid w:val="00BE2D91"/>
    <w:rsid w:val="00BE3D45"/>
    <w:rsid w:val="00BE3E71"/>
    <w:rsid w:val="00BE4116"/>
    <w:rsid w:val="00BE5277"/>
    <w:rsid w:val="00BE6AF0"/>
    <w:rsid w:val="00BE6F08"/>
    <w:rsid w:val="00BF3686"/>
    <w:rsid w:val="00BF52FD"/>
    <w:rsid w:val="00BF627F"/>
    <w:rsid w:val="00BF676E"/>
    <w:rsid w:val="00C03E18"/>
    <w:rsid w:val="00C048A3"/>
    <w:rsid w:val="00C048D1"/>
    <w:rsid w:val="00C05722"/>
    <w:rsid w:val="00C065F9"/>
    <w:rsid w:val="00C106C1"/>
    <w:rsid w:val="00C1203F"/>
    <w:rsid w:val="00C13D44"/>
    <w:rsid w:val="00C16ED9"/>
    <w:rsid w:val="00C204F5"/>
    <w:rsid w:val="00C220D3"/>
    <w:rsid w:val="00C2441F"/>
    <w:rsid w:val="00C26D36"/>
    <w:rsid w:val="00C272B6"/>
    <w:rsid w:val="00C31290"/>
    <w:rsid w:val="00C31B57"/>
    <w:rsid w:val="00C33E85"/>
    <w:rsid w:val="00C35264"/>
    <w:rsid w:val="00C373CC"/>
    <w:rsid w:val="00C3791D"/>
    <w:rsid w:val="00C40711"/>
    <w:rsid w:val="00C4117C"/>
    <w:rsid w:val="00C42CE1"/>
    <w:rsid w:val="00C45947"/>
    <w:rsid w:val="00C5127B"/>
    <w:rsid w:val="00C51BCA"/>
    <w:rsid w:val="00C51F36"/>
    <w:rsid w:val="00C55E8E"/>
    <w:rsid w:val="00C619F5"/>
    <w:rsid w:val="00C63A5B"/>
    <w:rsid w:val="00C642C5"/>
    <w:rsid w:val="00C646A5"/>
    <w:rsid w:val="00C65C24"/>
    <w:rsid w:val="00C66206"/>
    <w:rsid w:val="00C67FAB"/>
    <w:rsid w:val="00C70535"/>
    <w:rsid w:val="00C70C77"/>
    <w:rsid w:val="00C7212E"/>
    <w:rsid w:val="00C72D03"/>
    <w:rsid w:val="00C7340C"/>
    <w:rsid w:val="00C74892"/>
    <w:rsid w:val="00C77CE8"/>
    <w:rsid w:val="00C820DB"/>
    <w:rsid w:val="00C82166"/>
    <w:rsid w:val="00C8447E"/>
    <w:rsid w:val="00C86138"/>
    <w:rsid w:val="00C8766A"/>
    <w:rsid w:val="00C87CA6"/>
    <w:rsid w:val="00C91411"/>
    <w:rsid w:val="00C957B4"/>
    <w:rsid w:val="00C95EFD"/>
    <w:rsid w:val="00C9605A"/>
    <w:rsid w:val="00CA0642"/>
    <w:rsid w:val="00CA0BAF"/>
    <w:rsid w:val="00CA32AC"/>
    <w:rsid w:val="00CA3B4F"/>
    <w:rsid w:val="00CA6F60"/>
    <w:rsid w:val="00CB2A18"/>
    <w:rsid w:val="00CB5421"/>
    <w:rsid w:val="00CC186E"/>
    <w:rsid w:val="00CC2551"/>
    <w:rsid w:val="00CC2553"/>
    <w:rsid w:val="00CC39E1"/>
    <w:rsid w:val="00CC3CE8"/>
    <w:rsid w:val="00CC4422"/>
    <w:rsid w:val="00CC5C59"/>
    <w:rsid w:val="00CC7971"/>
    <w:rsid w:val="00CD0AD3"/>
    <w:rsid w:val="00CD14A3"/>
    <w:rsid w:val="00CD341D"/>
    <w:rsid w:val="00CD3712"/>
    <w:rsid w:val="00CD372D"/>
    <w:rsid w:val="00CD6615"/>
    <w:rsid w:val="00CE4C77"/>
    <w:rsid w:val="00CE60D6"/>
    <w:rsid w:val="00CE692B"/>
    <w:rsid w:val="00CF1874"/>
    <w:rsid w:val="00CF27DD"/>
    <w:rsid w:val="00CF31DE"/>
    <w:rsid w:val="00CF329F"/>
    <w:rsid w:val="00CF3DB0"/>
    <w:rsid w:val="00CF5CE8"/>
    <w:rsid w:val="00CF61C4"/>
    <w:rsid w:val="00CF685E"/>
    <w:rsid w:val="00D0016B"/>
    <w:rsid w:val="00D0311F"/>
    <w:rsid w:val="00D0363F"/>
    <w:rsid w:val="00D051AB"/>
    <w:rsid w:val="00D05AE3"/>
    <w:rsid w:val="00D06BC8"/>
    <w:rsid w:val="00D07988"/>
    <w:rsid w:val="00D10872"/>
    <w:rsid w:val="00D12A41"/>
    <w:rsid w:val="00D16110"/>
    <w:rsid w:val="00D16C56"/>
    <w:rsid w:val="00D226D4"/>
    <w:rsid w:val="00D23859"/>
    <w:rsid w:val="00D23D53"/>
    <w:rsid w:val="00D25AD1"/>
    <w:rsid w:val="00D2730E"/>
    <w:rsid w:val="00D30C77"/>
    <w:rsid w:val="00D31015"/>
    <w:rsid w:val="00D33AB8"/>
    <w:rsid w:val="00D34210"/>
    <w:rsid w:val="00D368C4"/>
    <w:rsid w:val="00D36AB1"/>
    <w:rsid w:val="00D37EA1"/>
    <w:rsid w:val="00D40745"/>
    <w:rsid w:val="00D43087"/>
    <w:rsid w:val="00D43907"/>
    <w:rsid w:val="00D44EE0"/>
    <w:rsid w:val="00D458F5"/>
    <w:rsid w:val="00D461AF"/>
    <w:rsid w:val="00D47F84"/>
    <w:rsid w:val="00D52A38"/>
    <w:rsid w:val="00D536F4"/>
    <w:rsid w:val="00D539C0"/>
    <w:rsid w:val="00D56164"/>
    <w:rsid w:val="00D570BD"/>
    <w:rsid w:val="00D5741E"/>
    <w:rsid w:val="00D60171"/>
    <w:rsid w:val="00D62B96"/>
    <w:rsid w:val="00D65328"/>
    <w:rsid w:val="00D654F9"/>
    <w:rsid w:val="00D6754A"/>
    <w:rsid w:val="00D677EC"/>
    <w:rsid w:val="00D67D75"/>
    <w:rsid w:val="00D71A5A"/>
    <w:rsid w:val="00D73376"/>
    <w:rsid w:val="00D74ED7"/>
    <w:rsid w:val="00D778B7"/>
    <w:rsid w:val="00D80AC8"/>
    <w:rsid w:val="00D82652"/>
    <w:rsid w:val="00D84EA9"/>
    <w:rsid w:val="00D87104"/>
    <w:rsid w:val="00D90278"/>
    <w:rsid w:val="00D91215"/>
    <w:rsid w:val="00D92237"/>
    <w:rsid w:val="00D97CF9"/>
    <w:rsid w:val="00DA013C"/>
    <w:rsid w:val="00DA23F0"/>
    <w:rsid w:val="00DB148B"/>
    <w:rsid w:val="00DB2D12"/>
    <w:rsid w:val="00DB30BD"/>
    <w:rsid w:val="00DC0045"/>
    <w:rsid w:val="00DC1BA3"/>
    <w:rsid w:val="00DC2B64"/>
    <w:rsid w:val="00DC41BE"/>
    <w:rsid w:val="00DC7964"/>
    <w:rsid w:val="00DD168E"/>
    <w:rsid w:val="00DD422F"/>
    <w:rsid w:val="00DD51D6"/>
    <w:rsid w:val="00DE010E"/>
    <w:rsid w:val="00DE073C"/>
    <w:rsid w:val="00DE330A"/>
    <w:rsid w:val="00DE63DB"/>
    <w:rsid w:val="00DE7D98"/>
    <w:rsid w:val="00DF063A"/>
    <w:rsid w:val="00DF0975"/>
    <w:rsid w:val="00DF26CB"/>
    <w:rsid w:val="00DF2AAB"/>
    <w:rsid w:val="00DF64AE"/>
    <w:rsid w:val="00E0163E"/>
    <w:rsid w:val="00E0260B"/>
    <w:rsid w:val="00E0330E"/>
    <w:rsid w:val="00E037D2"/>
    <w:rsid w:val="00E03801"/>
    <w:rsid w:val="00E0538E"/>
    <w:rsid w:val="00E10A5F"/>
    <w:rsid w:val="00E10F05"/>
    <w:rsid w:val="00E112BF"/>
    <w:rsid w:val="00E133AD"/>
    <w:rsid w:val="00E15EFA"/>
    <w:rsid w:val="00E162CF"/>
    <w:rsid w:val="00E2005C"/>
    <w:rsid w:val="00E20FC9"/>
    <w:rsid w:val="00E25B2D"/>
    <w:rsid w:val="00E26247"/>
    <w:rsid w:val="00E27318"/>
    <w:rsid w:val="00E317B2"/>
    <w:rsid w:val="00E32EDD"/>
    <w:rsid w:val="00E3552B"/>
    <w:rsid w:val="00E40C9F"/>
    <w:rsid w:val="00E413F0"/>
    <w:rsid w:val="00E431C6"/>
    <w:rsid w:val="00E43263"/>
    <w:rsid w:val="00E43724"/>
    <w:rsid w:val="00E446A3"/>
    <w:rsid w:val="00E50898"/>
    <w:rsid w:val="00E51BF1"/>
    <w:rsid w:val="00E5298B"/>
    <w:rsid w:val="00E5361F"/>
    <w:rsid w:val="00E5460D"/>
    <w:rsid w:val="00E55029"/>
    <w:rsid w:val="00E579C3"/>
    <w:rsid w:val="00E61ED9"/>
    <w:rsid w:val="00E63413"/>
    <w:rsid w:val="00E65A03"/>
    <w:rsid w:val="00E6684D"/>
    <w:rsid w:val="00E674B9"/>
    <w:rsid w:val="00E67FAC"/>
    <w:rsid w:val="00E71925"/>
    <w:rsid w:val="00E71ED3"/>
    <w:rsid w:val="00E72BCE"/>
    <w:rsid w:val="00E736C3"/>
    <w:rsid w:val="00E7449F"/>
    <w:rsid w:val="00E81A5A"/>
    <w:rsid w:val="00E84D97"/>
    <w:rsid w:val="00E84DF3"/>
    <w:rsid w:val="00E933A7"/>
    <w:rsid w:val="00E936B1"/>
    <w:rsid w:val="00E93B72"/>
    <w:rsid w:val="00E94865"/>
    <w:rsid w:val="00E956B8"/>
    <w:rsid w:val="00EA0224"/>
    <w:rsid w:val="00EA1F97"/>
    <w:rsid w:val="00EA2F7B"/>
    <w:rsid w:val="00EA6041"/>
    <w:rsid w:val="00EA6353"/>
    <w:rsid w:val="00EB2D7F"/>
    <w:rsid w:val="00EB32B9"/>
    <w:rsid w:val="00EB46B3"/>
    <w:rsid w:val="00EB7529"/>
    <w:rsid w:val="00EC32A6"/>
    <w:rsid w:val="00EC32AA"/>
    <w:rsid w:val="00ED0C33"/>
    <w:rsid w:val="00ED2E3F"/>
    <w:rsid w:val="00ED4512"/>
    <w:rsid w:val="00ED4D87"/>
    <w:rsid w:val="00ED532A"/>
    <w:rsid w:val="00ED5353"/>
    <w:rsid w:val="00ED63C1"/>
    <w:rsid w:val="00ED76E6"/>
    <w:rsid w:val="00EE058C"/>
    <w:rsid w:val="00EE34B4"/>
    <w:rsid w:val="00EE66A8"/>
    <w:rsid w:val="00EE6DE0"/>
    <w:rsid w:val="00EF07C9"/>
    <w:rsid w:val="00EF16B4"/>
    <w:rsid w:val="00EF2013"/>
    <w:rsid w:val="00EF20BF"/>
    <w:rsid w:val="00EF4981"/>
    <w:rsid w:val="00EF6695"/>
    <w:rsid w:val="00F00E6E"/>
    <w:rsid w:val="00F024F5"/>
    <w:rsid w:val="00F04545"/>
    <w:rsid w:val="00F13FAE"/>
    <w:rsid w:val="00F1466A"/>
    <w:rsid w:val="00F15397"/>
    <w:rsid w:val="00F16DEC"/>
    <w:rsid w:val="00F17572"/>
    <w:rsid w:val="00F203FE"/>
    <w:rsid w:val="00F21160"/>
    <w:rsid w:val="00F22E06"/>
    <w:rsid w:val="00F241FD"/>
    <w:rsid w:val="00F260CA"/>
    <w:rsid w:val="00F3054F"/>
    <w:rsid w:val="00F32D18"/>
    <w:rsid w:val="00F33624"/>
    <w:rsid w:val="00F34356"/>
    <w:rsid w:val="00F353B7"/>
    <w:rsid w:val="00F358DF"/>
    <w:rsid w:val="00F35AE0"/>
    <w:rsid w:val="00F37B30"/>
    <w:rsid w:val="00F43B1B"/>
    <w:rsid w:val="00F43FED"/>
    <w:rsid w:val="00F45DFF"/>
    <w:rsid w:val="00F505A0"/>
    <w:rsid w:val="00F53028"/>
    <w:rsid w:val="00F54297"/>
    <w:rsid w:val="00F6008A"/>
    <w:rsid w:val="00F600AA"/>
    <w:rsid w:val="00F62E09"/>
    <w:rsid w:val="00F65588"/>
    <w:rsid w:val="00F729B8"/>
    <w:rsid w:val="00F73E87"/>
    <w:rsid w:val="00F74AD4"/>
    <w:rsid w:val="00F75F17"/>
    <w:rsid w:val="00F76661"/>
    <w:rsid w:val="00F77F15"/>
    <w:rsid w:val="00F82440"/>
    <w:rsid w:val="00F84FC9"/>
    <w:rsid w:val="00F860A1"/>
    <w:rsid w:val="00F869E7"/>
    <w:rsid w:val="00F87187"/>
    <w:rsid w:val="00F901B7"/>
    <w:rsid w:val="00F90D01"/>
    <w:rsid w:val="00F921C2"/>
    <w:rsid w:val="00F92E89"/>
    <w:rsid w:val="00F94A4F"/>
    <w:rsid w:val="00F9728A"/>
    <w:rsid w:val="00FA0BA7"/>
    <w:rsid w:val="00FA0BDD"/>
    <w:rsid w:val="00FA2278"/>
    <w:rsid w:val="00FA335D"/>
    <w:rsid w:val="00FA4CA8"/>
    <w:rsid w:val="00FA5F1E"/>
    <w:rsid w:val="00FB1159"/>
    <w:rsid w:val="00FB1E9B"/>
    <w:rsid w:val="00FB207B"/>
    <w:rsid w:val="00FB40FF"/>
    <w:rsid w:val="00FB6B50"/>
    <w:rsid w:val="00FB765B"/>
    <w:rsid w:val="00FB7A9F"/>
    <w:rsid w:val="00FC0633"/>
    <w:rsid w:val="00FC06BD"/>
    <w:rsid w:val="00FC1EDC"/>
    <w:rsid w:val="00FC2C45"/>
    <w:rsid w:val="00FC6051"/>
    <w:rsid w:val="00FC7CAF"/>
    <w:rsid w:val="00FD086E"/>
    <w:rsid w:val="00FD2259"/>
    <w:rsid w:val="00FD52F7"/>
    <w:rsid w:val="00FD6FAA"/>
    <w:rsid w:val="00FD70F1"/>
    <w:rsid w:val="00FD71D7"/>
    <w:rsid w:val="00FE1E24"/>
    <w:rsid w:val="00FE28DF"/>
    <w:rsid w:val="00FE41D3"/>
    <w:rsid w:val="00FE4569"/>
    <w:rsid w:val="00FE4653"/>
    <w:rsid w:val="00FE50FD"/>
    <w:rsid w:val="00FE520E"/>
    <w:rsid w:val="00FE7424"/>
    <w:rsid w:val="00FF16C6"/>
    <w:rsid w:val="00FF1C91"/>
    <w:rsid w:val="00FF2D46"/>
    <w:rsid w:val="00FF2D88"/>
    <w:rsid w:val="00FF330C"/>
    <w:rsid w:val="00FF55F7"/>
    <w:rsid w:val="00FF5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B2646"/>
    <w:pPr>
      <w:spacing w:after="200" w:line="276" w:lineRule="auto"/>
    </w:pPr>
    <w:rPr>
      <w:sz w:val="22"/>
      <w:szCs w:val="22"/>
      <w:lang w:eastAsia="en-US"/>
    </w:rPr>
  </w:style>
  <w:style w:type="paragraph" w:styleId="1">
    <w:name w:val="heading 1"/>
    <w:basedOn w:val="a3"/>
    <w:next w:val="a3"/>
    <w:link w:val="10"/>
    <w:uiPriority w:val="9"/>
    <w:qFormat/>
    <w:rsid w:val="00547D65"/>
    <w:pPr>
      <w:keepNext/>
      <w:keepLines/>
      <w:spacing w:before="480" w:after="0"/>
      <w:outlineLvl w:val="0"/>
    </w:pPr>
    <w:rPr>
      <w:rFonts w:ascii="Cambria" w:eastAsia="Times New Roman" w:hAnsi="Cambria"/>
      <w:b/>
      <w:bCs/>
      <w:color w:val="365F91"/>
      <w:sz w:val="28"/>
      <w:szCs w:val="28"/>
    </w:rPr>
  </w:style>
  <w:style w:type="paragraph" w:styleId="2">
    <w:name w:val="heading 2"/>
    <w:basedOn w:val="a3"/>
    <w:next w:val="a3"/>
    <w:link w:val="20"/>
    <w:qFormat/>
    <w:rsid w:val="009D2B5F"/>
    <w:pPr>
      <w:keepNext/>
      <w:keepLines/>
      <w:spacing w:before="200" w:after="0"/>
      <w:outlineLvl w:val="1"/>
    </w:pPr>
    <w:rPr>
      <w:rFonts w:ascii="Cambria" w:eastAsia="Times New Roman" w:hAnsi="Cambria"/>
      <w:b/>
      <w:bCs/>
      <w:color w:val="4F81BD"/>
      <w:sz w:val="26"/>
      <w:szCs w:val="26"/>
    </w:rPr>
  </w:style>
  <w:style w:type="paragraph" w:styleId="3">
    <w:name w:val="heading 3"/>
    <w:basedOn w:val="a3"/>
    <w:next w:val="a3"/>
    <w:link w:val="30"/>
    <w:qFormat/>
    <w:locked/>
    <w:rsid w:val="007C4985"/>
    <w:pPr>
      <w:keepNext/>
      <w:spacing w:before="240" w:after="60" w:line="240" w:lineRule="auto"/>
      <w:outlineLvl w:val="2"/>
    </w:pPr>
    <w:rPr>
      <w:rFonts w:ascii="Arial" w:eastAsia="Times New Roman" w:hAnsi="Arial"/>
      <w:b/>
      <w:bCs/>
      <w:sz w:val="26"/>
      <w:szCs w:val="26"/>
    </w:rPr>
  </w:style>
  <w:style w:type="paragraph" w:styleId="4">
    <w:name w:val="heading 4"/>
    <w:basedOn w:val="a3"/>
    <w:next w:val="a3"/>
    <w:link w:val="40"/>
    <w:qFormat/>
    <w:locked/>
    <w:rsid w:val="007C4985"/>
    <w:pPr>
      <w:keepNext/>
      <w:spacing w:after="0" w:line="240" w:lineRule="auto"/>
      <w:ind w:left="552" w:right="322" w:firstLine="708"/>
      <w:jc w:val="center"/>
      <w:outlineLvl w:val="3"/>
    </w:pPr>
    <w:rPr>
      <w:rFonts w:ascii="Times New Roman" w:eastAsia="Times New Roman" w:hAnsi="Times New Roman"/>
      <w:sz w:val="24"/>
      <w:szCs w:val="24"/>
    </w:rPr>
  </w:style>
  <w:style w:type="paragraph" w:styleId="5">
    <w:name w:val="heading 5"/>
    <w:basedOn w:val="a3"/>
    <w:next w:val="a3"/>
    <w:link w:val="50"/>
    <w:qFormat/>
    <w:locked/>
    <w:rsid w:val="007C4985"/>
    <w:pPr>
      <w:keepNext/>
      <w:spacing w:after="0" w:line="240" w:lineRule="auto"/>
      <w:ind w:right="322"/>
      <w:jc w:val="center"/>
      <w:outlineLvl w:val="4"/>
    </w:pPr>
    <w:rPr>
      <w:rFonts w:ascii="Times New Roman" w:eastAsia="Times New Roman" w:hAnsi="Times New Roman"/>
      <w:sz w:val="24"/>
      <w:szCs w:val="24"/>
    </w:rPr>
  </w:style>
  <w:style w:type="paragraph" w:styleId="6">
    <w:name w:val="heading 6"/>
    <w:basedOn w:val="a3"/>
    <w:next w:val="a3"/>
    <w:link w:val="60"/>
    <w:qFormat/>
    <w:locked/>
    <w:rsid w:val="007C4985"/>
    <w:pPr>
      <w:spacing w:before="240" w:after="60" w:line="240" w:lineRule="auto"/>
      <w:outlineLvl w:val="5"/>
    </w:pPr>
    <w:rPr>
      <w:rFonts w:eastAsia="Times New Roman"/>
      <w:b/>
      <w:bCs/>
      <w:color w:val="000000"/>
    </w:rPr>
  </w:style>
  <w:style w:type="paragraph" w:styleId="7">
    <w:name w:val="heading 7"/>
    <w:basedOn w:val="a3"/>
    <w:next w:val="a3"/>
    <w:link w:val="70"/>
    <w:qFormat/>
    <w:locked/>
    <w:rsid w:val="007C4985"/>
    <w:pPr>
      <w:spacing w:before="240" w:after="60" w:line="240" w:lineRule="auto"/>
      <w:outlineLvl w:val="6"/>
    </w:pPr>
    <w:rPr>
      <w:rFonts w:eastAsia="Times New Roman"/>
      <w:color w:val="000000"/>
      <w:sz w:val="24"/>
      <w:szCs w:val="24"/>
    </w:rPr>
  </w:style>
  <w:style w:type="paragraph" w:styleId="8">
    <w:name w:val="heading 8"/>
    <w:basedOn w:val="a3"/>
    <w:next w:val="a3"/>
    <w:link w:val="80"/>
    <w:qFormat/>
    <w:locked/>
    <w:rsid w:val="007C4985"/>
    <w:pPr>
      <w:spacing w:before="240" w:after="60" w:line="240" w:lineRule="auto"/>
      <w:outlineLvl w:val="7"/>
    </w:pPr>
    <w:rPr>
      <w:rFonts w:eastAsia="Times New Roman"/>
      <w:i/>
      <w:iCs/>
      <w:color w:val="000000"/>
      <w:sz w:val="24"/>
      <w:szCs w:val="24"/>
    </w:rPr>
  </w:style>
  <w:style w:type="paragraph" w:styleId="9">
    <w:name w:val="heading 9"/>
    <w:basedOn w:val="a3"/>
    <w:next w:val="a3"/>
    <w:link w:val="90"/>
    <w:uiPriority w:val="99"/>
    <w:qFormat/>
    <w:locked/>
    <w:rsid w:val="007C4985"/>
    <w:pPr>
      <w:keepNext/>
      <w:spacing w:after="0" w:line="240" w:lineRule="auto"/>
      <w:jc w:val="both"/>
      <w:outlineLvl w:val="8"/>
    </w:pPr>
    <w:rPr>
      <w:rFonts w:ascii="Cambria" w:eastAsia="Times New Roman" w:hAnsi="Cambria"/>
      <w:color w:val="00000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locked/>
    <w:rsid w:val="00547D65"/>
    <w:rPr>
      <w:rFonts w:ascii="Cambria" w:hAnsi="Cambria" w:cs="Times New Roman"/>
      <w:b/>
      <w:bCs/>
      <w:color w:val="365F91"/>
      <w:sz w:val="28"/>
      <w:szCs w:val="28"/>
    </w:rPr>
  </w:style>
  <w:style w:type="character" w:customStyle="1" w:styleId="20">
    <w:name w:val="Заголовок 2 Знак"/>
    <w:basedOn w:val="a4"/>
    <w:link w:val="2"/>
    <w:locked/>
    <w:rsid w:val="009D2B5F"/>
    <w:rPr>
      <w:rFonts w:ascii="Cambria" w:hAnsi="Cambria" w:cs="Times New Roman"/>
      <w:b/>
      <w:bCs/>
      <w:color w:val="4F81BD"/>
      <w:sz w:val="26"/>
      <w:szCs w:val="26"/>
    </w:rPr>
  </w:style>
  <w:style w:type="character" w:customStyle="1" w:styleId="30">
    <w:name w:val="Заголовок 3 Знак"/>
    <w:basedOn w:val="a4"/>
    <w:link w:val="3"/>
    <w:uiPriority w:val="99"/>
    <w:locked/>
    <w:rsid w:val="007C4985"/>
    <w:rPr>
      <w:rFonts w:ascii="Arial" w:hAnsi="Arial" w:cs="Times New Roman"/>
      <w:b/>
      <w:bCs/>
      <w:sz w:val="26"/>
      <w:szCs w:val="26"/>
    </w:rPr>
  </w:style>
  <w:style w:type="character" w:customStyle="1" w:styleId="40">
    <w:name w:val="Заголовок 4 Знак"/>
    <w:basedOn w:val="a4"/>
    <w:link w:val="4"/>
    <w:uiPriority w:val="99"/>
    <w:locked/>
    <w:rsid w:val="007C4985"/>
    <w:rPr>
      <w:rFonts w:ascii="Times New Roman" w:hAnsi="Times New Roman" w:cs="Times New Roman"/>
      <w:sz w:val="24"/>
      <w:szCs w:val="24"/>
    </w:rPr>
  </w:style>
  <w:style w:type="character" w:customStyle="1" w:styleId="50">
    <w:name w:val="Заголовок 5 Знак"/>
    <w:basedOn w:val="a4"/>
    <w:link w:val="5"/>
    <w:uiPriority w:val="99"/>
    <w:locked/>
    <w:rsid w:val="007C4985"/>
    <w:rPr>
      <w:rFonts w:ascii="Times New Roman" w:hAnsi="Times New Roman" w:cs="Times New Roman"/>
      <w:sz w:val="24"/>
      <w:szCs w:val="24"/>
    </w:rPr>
  </w:style>
  <w:style w:type="character" w:customStyle="1" w:styleId="60">
    <w:name w:val="Заголовок 6 Знак"/>
    <w:basedOn w:val="a4"/>
    <w:link w:val="6"/>
    <w:locked/>
    <w:rsid w:val="007C4985"/>
    <w:rPr>
      <w:rFonts w:eastAsia="Times New Roman" w:cs="Times New Roman"/>
      <w:b/>
      <w:bCs/>
      <w:color w:val="000000"/>
      <w:sz w:val="22"/>
      <w:szCs w:val="22"/>
    </w:rPr>
  </w:style>
  <w:style w:type="character" w:customStyle="1" w:styleId="70">
    <w:name w:val="Заголовок 7 Знак"/>
    <w:basedOn w:val="a4"/>
    <w:link w:val="7"/>
    <w:uiPriority w:val="99"/>
    <w:locked/>
    <w:rsid w:val="007C4985"/>
    <w:rPr>
      <w:rFonts w:eastAsia="Times New Roman" w:cs="Times New Roman"/>
      <w:color w:val="000000"/>
      <w:sz w:val="24"/>
      <w:szCs w:val="24"/>
    </w:rPr>
  </w:style>
  <w:style w:type="character" w:customStyle="1" w:styleId="80">
    <w:name w:val="Заголовок 8 Знак"/>
    <w:basedOn w:val="a4"/>
    <w:link w:val="8"/>
    <w:locked/>
    <w:rsid w:val="007C4985"/>
    <w:rPr>
      <w:rFonts w:eastAsia="Times New Roman" w:cs="Times New Roman"/>
      <w:i/>
      <w:iCs/>
      <w:color w:val="000000"/>
      <w:sz w:val="24"/>
      <w:szCs w:val="24"/>
    </w:rPr>
  </w:style>
  <w:style w:type="character" w:customStyle="1" w:styleId="90">
    <w:name w:val="Заголовок 9 Знак"/>
    <w:basedOn w:val="a4"/>
    <w:link w:val="9"/>
    <w:uiPriority w:val="99"/>
    <w:locked/>
    <w:rsid w:val="007C4985"/>
    <w:rPr>
      <w:rFonts w:ascii="Cambria" w:hAnsi="Cambria" w:cs="Times New Roman"/>
      <w:color w:val="000000"/>
      <w:sz w:val="22"/>
      <w:szCs w:val="22"/>
    </w:rPr>
  </w:style>
  <w:style w:type="paragraph" w:customStyle="1" w:styleId="Default">
    <w:name w:val="Default"/>
    <w:uiPriority w:val="99"/>
    <w:rsid w:val="009B2646"/>
    <w:pPr>
      <w:autoSpaceDE w:val="0"/>
      <w:autoSpaceDN w:val="0"/>
      <w:adjustRightInd w:val="0"/>
    </w:pPr>
    <w:rPr>
      <w:rFonts w:ascii="Haettenschweiler" w:hAnsi="Haettenschweiler" w:cs="Haettenschweiler"/>
      <w:color w:val="000000"/>
      <w:sz w:val="24"/>
      <w:szCs w:val="24"/>
      <w:lang w:eastAsia="en-US"/>
    </w:rPr>
  </w:style>
  <w:style w:type="paragraph" w:styleId="a7">
    <w:name w:val="List Paragraph"/>
    <w:basedOn w:val="a3"/>
    <w:uiPriority w:val="99"/>
    <w:qFormat/>
    <w:rsid w:val="0016676A"/>
    <w:pPr>
      <w:ind w:left="720"/>
      <w:contextualSpacing/>
    </w:pPr>
  </w:style>
  <w:style w:type="paragraph" w:customStyle="1" w:styleId="ConsPlusNormal">
    <w:name w:val="ConsPlusNormal"/>
    <w:link w:val="ConsPlusNormal0"/>
    <w:rsid w:val="008964ED"/>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964ED"/>
    <w:rPr>
      <w:rFonts w:ascii="Arial" w:hAnsi="Arial"/>
      <w:sz w:val="22"/>
      <w:szCs w:val="22"/>
      <w:lang w:eastAsia="ar-SA" w:bidi="ar-SA"/>
    </w:rPr>
  </w:style>
  <w:style w:type="paragraph" w:customStyle="1" w:styleId="S">
    <w:name w:val="S_Обычный"/>
    <w:basedOn w:val="a3"/>
    <w:link w:val="S0"/>
    <w:uiPriority w:val="99"/>
    <w:rsid w:val="00DE330A"/>
    <w:pPr>
      <w:spacing w:after="0" w:line="360" w:lineRule="auto"/>
      <w:ind w:firstLine="709"/>
      <w:jc w:val="both"/>
    </w:pPr>
    <w:rPr>
      <w:rFonts w:ascii="Times New Roman" w:hAnsi="Times New Roman"/>
      <w:sz w:val="24"/>
      <w:szCs w:val="20"/>
      <w:lang w:eastAsia="ru-RU"/>
    </w:rPr>
  </w:style>
  <w:style w:type="character" w:customStyle="1" w:styleId="S0">
    <w:name w:val="S_Обычный Знак"/>
    <w:link w:val="S"/>
    <w:uiPriority w:val="99"/>
    <w:locked/>
    <w:rsid w:val="00DE330A"/>
    <w:rPr>
      <w:rFonts w:ascii="Times New Roman" w:hAnsi="Times New Roman"/>
      <w:sz w:val="24"/>
      <w:lang w:eastAsia="ru-RU"/>
    </w:rPr>
  </w:style>
  <w:style w:type="paragraph" w:customStyle="1" w:styleId="s00">
    <w:name w:val="s0"/>
    <w:basedOn w:val="a3"/>
    <w:uiPriority w:val="99"/>
    <w:rsid w:val="00547D65"/>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5"/>
    <w:rsid w:val="00FC0633"/>
    <w:pPr>
      <w:spacing w:beforeAutospacing="1" w:afterAutospacing="1"/>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сновной текст_"/>
    <w:basedOn w:val="a4"/>
    <w:link w:val="21"/>
    <w:locked/>
    <w:rsid w:val="00502707"/>
    <w:rPr>
      <w:rFonts w:cs="Times New Roman"/>
      <w:sz w:val="25"/>
      <w:szCs w:val="25"/>
      <w:shd w:val="clear" w:color="auto" w:fill="FFFFFF"/>
    </w:rPr>
  </w:style>
  <w:style w:type="paragraph" w:customStyle="1" w:styleId="21">
    <w:name w:val="Основной текст2"/>
    <w:basedOn w:val="a3"/>
    <w:link w:val="a9"/>
    <w:uiPriority w:val="99"/>
    <w:rsid w:val="00502707"/>
    <w:pPr>
      <w:shd w:val="clear" w:color="auto" w:fill="FFFFFF"/>
      <w:spacing w:after="0" w:line="278" w:lineRule="exact"/>
    </w:pPr>
    <w:rPr>
      <w:sz w:val="25"/>
      <w:szCs w:val="25"/>
    </w:rPr>
  </w:style>
  <w:style w:type="character" w:customStyle="1" w:styleId="aa">
    <w:name w:val="Основной текст + Полужирный"/>
    <w:aliases w:val="Интервал 0 pt"/>
    <w:basedOn w:val="a4"/>
    <w:uiPriority w:val="99"/>
    <w:rsid w:val="00502707"/>
    <w:rPr>
      <w:rFonts w:cs="Times New Roman"/>
      <w:b/>
      <w:bCs/>
      <w:spacing w:val="-10"/>
      <w:sz w:val="25"/>
      <w:szCs w:val="25"/>
      <w:shd w:val="clear" w:color="auto" w:fill="FFFFFF"/>
    </w:rPr>
  </w:style>
  <w:style w:type="paragraph" w:styleId="ab">
    <w:name w:val="header"/>
    <w:aliases w:val="ВерхКолонтитул"/>
    <w:basedOn w:val="a3"/>
    <w:link w:val="ac"/>
    <w:uiPriority w:val="99"/>
    <w:rsid w:val="00E413F0"/>
    <w:pPr>
      <w:tabs>
        <w:tab w:val="center" w:pos="4677"/>
        <w:tab w:val="right" w:pos="9355"/>
      </w:tabs>
      <w:spacing w:after="0" w:line="240" w:lineRule="auto"/>
    </w:pPr>
  </w:style>
  <w:style w:type="character" w:customStyle="1" w:styleId="ac">
    <w:name w:val="Верхний колонтитул Знак"/>
    <w:aliases w:val="ВерхКолонтитул Знак"/>
    <w:basedOn w:val="a4"/>
    <w:link w:val="ab"/>
    <w:uiPriority w:val="99"/>
    <w:locked/>
    <w:rsid w:val="00E413F0"/>
    <w:rPr>
      <w:rFonts w:cs="Times New Roman"/>
    </w:rPr>
  </w:style>
  <w:style w:type="paragraph" w:styleId="ad">
    <w:name w:val="footer"/>
    <w:basedOn w:val="a3"/>
    <w:link w:val="ae"/>
    <w:uiPriority w:val="99"/>
    <w:rsid w:val="00E413F0"/>
    <w:pPr>
      <w:tabs>
        <w:tab w:val="center" w:pos="4677"/>
        <w:tab w:val="right" w:pos="9355"/>
      </w:tabs>
      <w:spacing w:after="0" w:line="240" w:lineRule="auto"/>
    </w:pPr>
  </w:style>
  <w:style w:type="character" w:customStyle="1" w:styleId="ae">
    <w:name w:val="Нижний колонтитул Знак"/>
    <w:basedOn w:val="a4"/>
    <w:link w:val="ad"/>
    <w:uiPriority w:val="99"/>
    <w:locked/>
    <w:rsid w:val="00E413F0"/>
    <w:rPr>
      <w:rFonts w:cs="Times New Roman"/>
    </w:rPr>
  </w:style>
  <w:style w:type="paragraph" w:styleId="11">
    <w:name w:val="toc 1"/>
    <w:aliases w:val="МГП Содержание раздел 1"/>
    <w:basedOn w:val="a3"/>
    <w:next w:val="a3"/>
    <w:autoRedefine/>
    <w:uiPriority w:val="39"/>
    <w:qFormat/>
    <w:rsid w:val="00E413F0"/>
    <w:pPr>
      <w:spacing w:after="100"/>
    </w:pPr>
  </w:style>
  <w:style w:type="character" w:styleId="af">
    <w:name w:val="Hyperlink"/>
    <w:basedOn w:val="a4"/>
    <w:uiPriority w:val="99"/>
    <w:rsid w:val="00E413F0"/>
    <w:rPr>
      <w:rFonts w:cs="Times New Roman"/>
      <w:color w:val="0000FF"/>
      <w:u w:val="single"/>
    </w:rPr>
  </w:style>
  <w:style w:type="paragraph" w:styleId="af0">
    <w:name w:val="Normal (Web)"/>
    <w:basedOn w:val="a3"/>
    <w:rsid w:val="00A158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link w:val="ConsNormal0"/>
    <w:uiPriority w:val="99"/>
    <w:rsid w:val="00A15832"/>
    <w:pPr>
      <w:widowControl w:val="0"/>
      <w:autoSpaceDE w:val="0"/>
      <w:autoSpaceDN w:val="0"/>
      <w:adjustRightInd w:val="0"/>
      <w:ind w:right="19772" w:firstLine="720"/>
    </w:pPr>
    <w:rPr>
      <w:rFonts w:ascii="Arial" w:eastAsia="Times New Roman" w:hAnsi="Arial" w:cs="Arial"/>
    </w:rPr>
  </w:style>
  <w:style w:type="paragraph" w:styleId="af1">
    <w:name w:val="Balloon Text"/>
    <w:basedOn w:val="a3"/>
    <w:link w:val="af2"/>
    <w:rsid w:val="00844851"/>
    <w:pPr>
      <w:spacing w:after="0" w:line="240" w:lineRule="auto"/>
    </w:pPr>
    <w:rPr>
      <w:rFonts w:ascii="Tahoma" w:hAnsi="Tahoma" w:cs="Tahoma"/>
      <w:sz w:val="16"/>
      <w:szCs w:val="16"/>
    </w:rPr>
  </w:style>
  <w:style w:type="character" w:customStyle="1" w:styleId="af2">
    <w:name w:val="Текст выноски Знак"/>
    <w:basedOn w:val="a4"/>
    <w:link w:val="af1"/>
    <w:locked/>
    <w:rsid w:val="00844851"/>
    <w:rPr>
      <w:rFonts w:ascii="Tahoma" w:hAnsi="Tahoma" w:cs="Tahoma"/>
      <w:sz w:val="16"/>
      <w:szCs w:val="16"/>
    </w:rPr>
  </w:style>
  <w:style w:type="paragraph" w:styleId="af3">
    <w:name w:val="No Spacing"/>
    <w:link w:val="af4"/>
    <w:uiPriority w:val="1"/>
    <w:qFormat/>
    <w:rsid w:val="00744A8E"/>
    <w:rPr>
      <w:sz w:val="22"/>
      <w:szCs w:val="22"/>
      <w:lang w:eastAsia="en-US"/>
    </w:rPr>
  </w:style>
  <w:style w:type="paragraph" w:customStyle="1" w:styleId="af5">
    <w:name w:val="Абзац"/>
    <w:basedOn w:val="a3"/>
    <w:link w:val="af6"/>
    <w:qFormat/>
    <w:rsid w:val="00162F6E"/>
    <w:pPr>
      <w:spacing w:before="120" w:after="60" w:line="240" w:lineRule="auto"/>
      <w:ind w:firstLine="567"/>
      <w:jc w:val="both"/>
    </w:pPr>
    <w:rPr>
      <w:rFonts w:ascii="Times New Roman" w:hAnsi="Times New Roman"/>
      <w:sz w:val="24"/>
      <w:szCs w:val="20"/>
    </w:rPr>
  </w:style>
  <w:style w:type="character" w:customStyle="1" w:styleId="af6">
    <w:name w:val="Абзац Знак"/>
    <w:link w:val="af5"/>
    <w:locked/>
    <w:rsid w:val="00162F6E"/>
    <w:rPr>
      <w:rFonts w:ascii="Times New Roman" w:hAnsi="Times New Roman"/>
      <w:sz w:val="24"/>
    </w:rPr>
  </w:style>
  <w:style w:type="paragraph" w:styleId="af7">
    <w:name w:val="Body Text"/>
    <w:aliases w:val="bt"/>
    <w:basedOn w:val="a3"/>
    <w:link w:val="af8"/>
    <w:uiPriority w:val="99"/>
    <w:rsid w:val="0022269A"/>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8">
    <w:name w:val="Основной текст Знак"/>
    <w:aliases w:val="bt Знак"/>
    <w:basedOn w:val="a4"/>
    <w:link w:val="af7"/>
    <w:uiPriority w:val="99"/>
    <w:locked/>
    <w:rsid w:val="0022269A"/>
    <w:rPr>
      <w:rFonts w:ascii="Times New Roman" w:eastAsia="SimSun" w:hAnsi="Times New Roman" w:cs="Tahoma"/>
      <w:kern w:val="1"/>
      <w:sz w:val="24"/>
      <w:szCs w:val="24"/>
      <w:lang w:eastAsia="hi-IN" w:bidi="hi-IN"/>
    </w:rPr>
  </w:style>
  <w:style w:type="paragraph" w:customStyle="1" w:styleId="af9">
    <w:name w:val="Содержимое таблицы"/>
    <w:basedOn w:val="a3"/>
    <w:uiPriority w:val="99"/>
    <w:rsid w:val="00915E2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WW8Num51z0">
    <w:name w:val="WW8Num51z0"/>
    <w:uiPriority w:val="99"/>
    <w:rsid w:val="00554105"/>
    <w:rPr>
      <w:rFonts w:ascii="OpenSymbol" w:hAnsi="OpenSymbol"/>
    </w:rPr>
  </w:style>
  <w:style w:type="paragraph" w:styleId="afa">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3"/>
    <w:link w:val="afb"/>
    <w:uiPriority w:val="99"/>
    <w:rsid w:val="0009157A"/>
    <w:pPr>
      <w:spacing w:after="0" w:line="240" w:lineRule="auto"/>
    </w:pPr>
    <w:rPr>
      <w:rFonts w:ascii="Courier New" w:eastAsia="Times New Roman" w:hAnsi="Courier New" w:cs="Courier New"/>
      <w:sz w:val="20"/>
      <w:szCs w:val="20"/>
      <w:lang w:eastAsia="ru-RU"/>
    </w:rPr>
  </w:style>
  <w:style w:type="character" w:customStyle="1" w:styleId="afb">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w:basedOn w:val="a4"/>
    <w:link w:val="afa"/>
    <w:uiPriority w:val="99"/>
    <w:locked/>
    <w:rsid w:val="0009157A"/>
    <w:rPr>
      <w:rFonts w:ascii="Courier New" w:hAnsi="Courier New" w:cs="Courier New"/>
    </w:rPr>
  </w:style>
  <w:style w:type="paragraph" w:customStyle="1" w:styleId="-">
    <w:name w:val="Геоград-ТХ"/>
    <w:basedOn w:val="a3"/>
    <w:link w:val="-0"/>
    <w:uiPriority w:val="99"/>
    <w:rsid w:val="000A7722"/>
    <w:pPr>
      <w:spacing w:before="120" w:after="120"/>
      <w:ind w:firstLine="851"/>
      <w:contextualSpacing/>
      <w:jc w:val="both"/>
    </w:pPr>
    <w:rPr>
      <w:rFonts w:ascii="Times New Roman" w:hAnsi="Times New Roman"/>
      <w:sz w:val="28"/>
      <w:szCs w:val="20"/>
    </w:rPr>
  </w:style>
  <w:style w:type="character" w:customStyle="1" w:styleId="-0">
    <w:name w:val="Геоград-ТХ Знак"/>
    <w:link w:val="-"/>
    <w:uiPriority w:val="99"/>
    <w:locked/>
    <w:rsid w:val="000A7722"/>
    <w:rPr>
      <w:rFonts w:ascii="Times New Roman" w:hAnsi="Times New Roman"/>
      <w:sz w:val="28"/>
    </w:rPr>
  </w:style>
  <w:style w:type="paragraph" w:customStyle="1" w:styleId="1BE92B2CA75D4A32AFD4B072B27109A0">
    <w:name w:val="1BE92B2CA75D4A32AFD4B072B27109A0"/>
    <w:uiPriority w:val="99"/>
    <w:rsid w:val="00C26D36"/>
    <w:pPr>
      <w:spacing w:after="200" w:line="276" w:lineRule="auto"/>
    </w:pPr>
    <w:rPr>
      <w:rFonts w:eastAsia="Times New Roman"/>
      <w:sz w:val="22"/>
      <w:szCs w:val="22"/>
      <w:lang w:val="en-US" w:eastAsia="en-US"/>
    </w:rPr>
  </w:style>
  <w:style w:type="character" w:customStyle="1" w:styleId="ConsNonformat">
    <w:name w:val="ConsNonformat Знак"/>
    <w:link w:val="ConsNonformat0"/>
    <w:uiPriority w:val="99"/>
    <w:locked/>
    <w:rsid w:val="00FF55F7"/>
    <w:rPr>
      <w:rFonts w:ascii="Courier New" w:hAnsi="Courier New" w:cs="Courier New"/>
      <w:sz w:val="22"/>
      <w:szCs w:val="22"/>
      <w:lang w:val="ru-RU" w:eastAsia="en-US" w:bidi="ar-SA"/>
    </w:rPr>
  </w:style>
  <w:style w:type="paragraph" w:customStyle="1" w:styleId="ConsNonformat0">
    <w:name w:val="ConsNonformat"/>
    <w:link w:val="ConsNonformat"/>
    <w:uiPriority w:val="99"/>
    <w:rsid w:val="00FF55F7"/>
    <w:pPr>
      <w:widowControl w:val="0"/>
      <w:autoSpaceDE w:val="0"/>
      <w:autoSpaceDN w:val="0"/>
      <w:adjustRightInd w:val="0"/>
    </w:pPr>
    <w:rPr>
      <w:rFonts w:ascii="Courier New" w:hAnsi="Courier New" w:cs="Courier New"/>
      <w:sz w:val="22"/>
      <w:szCs w:val="22"/>
      <w:lang w:eastAsia="en-US"/>
    </w:rPr>
  </w:style>
  <w:style w:type="paragraph" w:customStyle="1" w:styleId="51">
    <w:name w:val="5 МГП Обычный текст"/>
    <w:basedOn w:val="a3"/>
    <w:link w:val="52"/>
    <w:uiPriority w:val="99"/>
    <w:rsid w:val="002E151E"/>
    <w:pPr>
      <w:spacing w:after="0"/>
      <w:ind w:firstLine="709"/>
      <w:jc w:val="both"/>
    </w:pPr>
    <w:rPr>
      <w:rFonts w:ascii="Times New Roman" w:hAnsi="Times New Roman"/>
      <w:szCs w:val="20"/>
    </w:rPr>
  </w:style>
  <w:style w:type="character" w:customStyle="1" w:styleId="52">
    <w:name w:val="5 МГП Обычный текст Знак"/>
    <w:link w:val="51"/>
    <w:uiPriority w:val="99"/>
    <w:locked/>
    <w:rsid w:val="002E151E"/>
    <w:rPr>
      <w:rFonts w:ascii="Times New Roman" w:hAnsi="Times New Roman"/>
      <w:sz w:val="22"/>
      <w:lang w:eastAsia="en-US"/>
    </w:rPr>
  </w:style>
  <w:style w:type="paragraph" w:customStyle="1" w:styleId="-1">
    <w:name w:val="Н-Таблица"/>
    <w:basedOn w:val="a3"/>
    <w:qFormat/>
    <w:rsid w:val="002617F0"/>
    <w:pPr>
      <w:keepLines/>
      <w:spacing w:after="120" w:line="240" w:lineRule="auto"/>
    </w:pPr>
    <w:rPr>
      <w:rFonts w:ascii="Tahoma" w:eastAsia="Times New Roman" w:hAnsi="Tahoma" w:cs="Tahoma"/>
      <w:color w:val="000000"/>
      <w:szCs w:val="20"/>
    </w:rPr>
  </w:style>
  <w:style w:type="paragraph" w:customStyle="1" w:styleId="--">
    <w:name w:val="Н-таблица-шапка"/>
    <w:basedOn w:val="-1"/>
    <w:qFormat/>
    <w:rsid w:val="002617F0"/>
    <w:pPr>
      <w:keepNext/>
      <w:jc w:val="center"/>
    </w:pPr>
  </w:style>
  <w:style w:type="character" w:customStyle="1" w:styleId="blk">
    <w:name w:val="blk"/>
    <w:basedOn w:val="a4"/>
    <w:uiPriority w:val="99"/>
    <w:rsid w:val="008F29CA"/>
    <w:rPr>
      <w:rFonts w:cs="Times New Roman"/>
    </w:rPr>
  </w:style>
  <w:style w:type="character" w:customStyle="1" w:styleId="110">
    <w:name w:val="Заголовок 1 Знак1"/>
    <w:aliases w:val="Заголовок 1 Знак Знак1"/>
    <w:uiPriority w:val="99"/>
    <w:locked/>
    <w:rsid w:val="007C4985"/>
    <w:rPr>
      <w:rFonts w:ascii="Arial" w:hAnsi="Arial"/>
      <w:b/>
      <w:color w:val="000000"/>
      <w:kern w:val="32"/>
      <w:sz w:val="32"/>
    </w:rPr>
  </w:style>
  <w:style w:type="paragraph" w:customStyle="1" w:styleId="afc">
    <w:name w:val="Знак"/>
    <w:basedOn w:val="a3"/>
    <w:uiPriority w:val="99"/>
    <w:rsid w:val="007C4985"/>
    <w:pPr>
      <w:spacing w:after="160" w:line="240" w:lineRule="exact"/>
    </w:pPr>
    <w:rPr>
      <w:rFonts w:ascii="Verdana" w:eastAsia="Times New Roman" w:hAnsi="Verdana"/>
      <w:sz w:val="24"/>
      <w:szCs w:val="24"/>
      <w:lang w:val="en-US"/>
    </w:rPr>
  </w:style>
  <w:style w:type="character" w:customStyle="1" w:styleId="12">
    <w:name w:val="Заголовок 1 Знак Знак"/>
    <w:uiPriority w:val="99"/>
    <w:rsid w:val="007C4985"/>
    <w:rPr>
      <w:rFonts w:ascii="Arial" w:hAnsi="Arial"/>
      <w:b/>
      <w:color w:val="000000"/>
      <w:kern w:val="32"/>
      <w:sz w:val="32"/>
      <w:lang w:val="ru-RU" w:eastAsia="ru-RU"/>
    </w:rPr>
  </w:style>
  <w:style w:type="character" w:customStyle="1" w:styleId="13">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ак Знак1"/>
    <w:uiPriority w:val="99"/>
    <w:locked/>
    <w:rsid w:val="007C4985"/>
    <w:rPr>
      <w:rFonts w:ascii="Courier New" w:hAnsi="Courier New"/>
      <w:color w:val="000000"/>
    </w:rPr>
  </w:style>
  <w:style w:type="character" w:styleId="afd">
    <w:name w:val="page number"/>
    <w:basedOn w:val="a4"/>
    <w:uiPriority w:val="99"/>
    <w:rsid w:val="007C4985"/>
    <w:rPr>
      <w:rFonts w:cs="Times New Roman"/>
    </w:rPr>
  </w:style>
  <w:style w:type="paragraph" w:styleId="afe">
    <w:name w:val="Body Text Indent"/>
    <w:aliases w:val="Основной текст 1,Нумерованный список !!,Надин стиль"/>
    <w:basedOn w:val="a3"/>
    <w:link w:val="aff"/>
    <w:uiPriority w:val="99"/>
    <w:rsid w:val="007C4985"/>
    <w:pPr>
      <w:spacing w:after="120" w:line="240" w:lineRule="auto"/>
      <w:ind w:left="283"/>
    </w:pPr>
    <w:rPr>
      <w:rFonts w:ascii="Times New Roman" w:eastAsia="Times New Roman" w:hAnsi="Times New Roman"/>
      <w:sz w:val="20"/>
      <w:szCs w:val="20"/>
    </w:rPr>
  </w:style>
  <w:style w:type="character" w:customStyle="1" w:styleId="aff">
    <w:name w:val="Основной текст с отступом Знак"/>
    <w:aliases w:val="Основной текст 1 Знак,Нумерованный список !! Знак1,Надин стиль Знак1"/>
    <w:basedOn w:val="a4"/>
    <w:link w:val="afe"/>
    <w:uiPriority w:val="99"/>
    <w:locked/>
    <w:rsid w:val="007C4985"/>
    <w:rPr>
      <w:rFonts w:ascii="Times New Roman" w:hAnsi="Times New Roman" w:cs="Times New Roman"/>
    </w:rPr>
  </w:style>
  <w:style w:type="paragraph" w:styleId="aff0">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3"/>
    <w:link w:val="aff1"/>
    <w:uiPriority w:val="99"/>
    <w:qFormat/>
    <w:locked/>
    <w:rsid w:val="007C4985"/>
    <w:pPr>
      <w:spacing w:after="0" w:line="240" w:lineRule="auto"/>
      <w:jc w:val="center"/>
    </w:pPr>
    <w:rPr>
      <w:rFonts w:ascii="Cambria" w:eastAsia="Times New Roman" w:hAnsi="Cambria"/>
      <w:b/>
      <w:bCs/>
      <w:color w:val="000000"/>
      <w:kern w:val="28"/>
      <w:sz w:val="32"/>
      <w:szCs w:val="32"/>
    </w:rPr>
  </w:style>
  <w:style w:type="character" w:customStyle="1" w:styleId="aff1">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4"/>
    <w:link w:val="aff0"/>
    <w:uiPriority w:val="99"/>
    <w:locked/>
    <w:rsid w:val="007C4985"/>
    <w:rPr>
      <w:rFonts w:ascii="Cambria" w:hAnsi="Cambria" w:cs="Times New Roman"/>
      <w:b/>
      <w:bCs/>
      <w:color w:val="000000"/>
      <w:kern w:val="28"/>
      <w:sz w:val="32"/>
      <w:szCs w:val="32"/>
    </w:rPr>
  </w:style>
  <w:style w:type="paragraph" w:styleId="aff2">
    <w:name w:val="Document Map"/>
    <w:basedOn w:val="a3"/>
    <w:link w:val="aff3"/>
    <w:rsid w:val="007C4985"/>
    <w:pPr>
      <w:shd w:val="clear" w:color="auto" w:fill="000080"/>
      <w:spacing w:after="0" w:line="240" w:lineRule="auto"/>
    </w:pPr>
    <w:rPr>
      <w:rFonts w:ascii="Times New Roman" w:eastAsia="Times New Roman" w:hAnsi="Times New Roman"/>
      <w:color w:val="000000"/>
      <w:sz w:val="2"/>
      <w:szCs w:val="20"/>
    </w:rPr>
  </w:style>
  <w:style w:type="character" w:customStyle="1" w:styleId="aff3">
    <w:name w:val="Схема документа Знак"/>
    <w:basedOn w:val="a4"/>
    <w:link w:val="aff2"/>
    <w:locked/>
    <w:rsid w:val="007C4985"/>
    <w:rPr>
      <w:rFonts w:ascii="Times New Roman" w:hAnsi="Times New Roman" w:cs="Times New Roman"/>
      <w:color w:val="000000"/>
      <w:sz w:val="2"/>
      <w:shd w:val="clear" w:color="auto" w:fill="000080"/>
    </w:rPr>
  </w:style>
  <w:style w:type="paragraph" w:styleId="aff4">
    <w:name w:val="Block Text"/>
    <w:basedOn w:val="a3"/>
    <w:uiPriority w:val="99"/>
    <w:rsid w:val="007C4985"/>
    <w:pPr>
      <w:spacing w:after="0" w:line="240" w:lineRule="auto"/>
      <w:ind w:left="1418" w:right="452"/>
      <w:jc w:val="both"/>
    </w:pPr>
    <w:rPr>
      <w:rFonts w:ascii="Times New Roman" w:eastAsia="Times New Roman" w:hAnsi="Times New Roman"/>
      <w:sz w:val="28"/>
      <w:szCs w:val="20"/>
      <w:lang w:eastAsia="ru-RU"/>
    </w:rPr>
  </w:style>
  <w:style w:type="paragraph" w:styleId="31">
    <w:name w:val="Body Text Indent 3"/>
    <w:basedOn w:val="a3"/>
    <w:link w:val="32"/>
    <w:uiPriority w:val="99"/>
    <w:rsid w:val="007C4985"/>
    <w:pPr>
      <w:spacing w:after="120" w:line="240" w:lineRule="auto"/>
      <w:ind w:left="283"/>
    </w:pPr>
    <w:rPr>
      <w:rFonts w:ascii="Times New Roman" w:eastAsia="Times New Roman" w:hAnsi="Times New Roman"/>
      <w:color w:val="000000"/>
      <w:sz w:val="16"/>
      <w:szCs w:val="16"/>
    </w:rPr>
  </w:style>
  <w:style w:type="character" w:customStyle="1" w:styleId="32">
    <w:name w:val="Основной текст с отступом 3 Знак"/>
    <w:basedOn w:val="a4"/>
    <w:link w:val="31"/>
    <w:uiPriority w:val="99"/>
    <w:locked/>
    <w:rsid w:val="007C4985"/>
    <w:rPr>
      <w:rFonts w:ascii="Times New Roman" w:hAnsi="Times New Roman" w:cs="Times New Roman"/>
      <w:color w:val="000000"/>
      <w:sz w:val="16"/>
      <w:szCs w:val="16"/>
    </w:rPr>
  </w:style>
  <w:style w:type="paragraph" w:styleId="22">
    <w:name w:val="Body Text Indent 2"/>
    <w:basedOn w:val="a3"/>
    <w:link w:val="23"/>
    <w:uiPriority w:val="99"/>
    <w:rsid w:val="007C4985"/>
    <w:pPr>
      <w:spacing w:after="120" w:line="480" w:lineRule="auto"/>
      <w:ind w:left="283"/>
    </w:pPr>
    <w:rPr>
      <w:rFonts w:ascii="Times New Roman" w:eastAsia="Times New Roman" w:hAnsi="Times New Roman"/>
      <w:color w:val="000000"/>
      <w:sz w:val="28"/>
      <w:szCs w:val="28"/>
    </w:rPr>
  </w:style>
  <w:style w:type="character" w:customStyle="1" w:styleId="23">
    <w:name w:val="Основной текст с отступом 2 Знак"/>
    <w:basedOn w:val="a4"/>
    <w:link w:val="22"/>
    <w:uiPriority w:val="99"/>
    <w:locked/>
    <w:rsid w:val="007C4985"/>
    <w:rPr>
      <w:rFonts w:ascii="Times New Roman" w:hAnsi="Times New Roman" w:cs="Times New Roman"/>
      <w:color w:val="000000"/>
      <w:sz w:val="28"/>
      <w:szCs w:val="28"/>
    </w:rPr>
  </w:style>
  <w:style w:type="paragraph" w:styleId="24">
    <w:name w:val="Body Text 2"/>
    <w:basedOn w:val="a3"/>
    <w:link w:val="25"/>
    <w:uiPriority w:val="99"/>
    <w:rsid w:val="007C4985"/>
    <w:pPr>
      <w:spacing w:after="0" w:line="240" w:lineRule="auto"/>
      <w:ind w:right="322"/>
      <w:jc w:val="both"/>
    </w:pPr>
    <w:rPr>
      <w:rFonts w:ascii="Times New Roman" w:eastAsia="Times New Roman" w:hAnsi="Times New Roman"/>
      <w:sz w:val="24"/>
      <w:szCs w:val="24"/>
    </w:rPr>
  </w:style>
  <w:style w:type="character" w:customStyle="1" w:styleId="25">
    <w:name w:val="Основной текст 2 Знак"/>
    <w:basedOn w:val="a4"/>
    <w:link w:val="24"/>
    <w:uiPriority w:val="99"/>
    <w:locked/>
    <w:rsid w:val="007C4985"/>
    <w:rPr>
      <w:rFonts w:ascii="Times New Roman" w:hAnsi="Times New Roman" w:cs="Times New Roman"/>
      <w:sz w:val="24"/>
      <w:szCs w:val="24"/>
    </w:rPr>
  </w:style>
  <w:style w:type="paragraph" w:styleId="33">
    <w:name w:val="Body Text 3"/>
    <w:basedOn w:val="a3"/>
    <w:link w:val="34"/>
    <w:uiPriority w:val="99"/>
    <w:rsid w:val="007C4985"/>
    <w:pPr>
      <w:spacing w:after="0" w:line="240" w:lineRule="auto"/>
      <w:jc w:val="both"/>
    </w:pPr>
    <w:rPr>
      <w:rFonts w:ascii="Times New Roman" w:eastAsia="Times New Roman" w:hAnsi="Times New Roman"/>
      <w:color w:val="000000"/>
      <w:sz w:val="16"/>
      <w:szCs w:val="16"/>
    </w:rPr>
  </w:style>
  <w:style w:type="character" w:customStyle="1" w:styleId="34">
    <w:name w:val="Основной текст 3 Знак"/>
    <w:basedOn w:val="a4"/>
    <w:link w:val="33"/>
    <w:uiPriority w:val="99"/>
    <w:locked/>
    <w:rsid w:val="007C4985"/>
    <w:rPr>
      <w:rFonts w:ascii="Times New Roman" w:hAnsi="Times New Roman" w:cs="Times New Roman"/>
      <w:color w:val="000000"/>
      <w:sz w:val="16"/>
      <w:szCs w:val="16"/>
    </w:rPr>
  </w:style>
  <w:style w:type="paragraph" w:customStyle="1" w:styleId="FR1">
    <w:name w:val="FR1"/>
    <w:uiPriority w:val="99"/>
    <w:rsid w:val="007C4985"/>
    <w:pPr>
      <w:spacing w:line="420" w:lineRule="auto"/>
      <w:ind w:firstLine="720"/>
    </w:pPr>
    <w:rPr>
      <w:rFonts w:ascii="Arial" w:eastAsia="Times New Roman" w:hAnsi="Arial"/>
      <w:sz w:val="28"/>
    </w:rPr>
  </w:style>
  <w:style w:type="paragraph" w:customStyle="1" w:styleId="BodyText21">
    <w:name w:val="Body Text 21"/>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1">
    <w:name w:val="Body Text Indent 31"/>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1">
    <w:name w:val="Body Text 31"/>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1">
    <w:name w:val="Body Text Indent 21"/>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Heading">
    <w:name w:val="Heading"/>
    <w:uiPriority w:val="99"/>
    <w:rsid w:val="007C4985"/>
    <w:pPr>
      <w:overflowPunct w:val="0"/>
      <w:autoSpaceDE w:val="0"/>
      <w:autoSpaceDN w:val="0"/>
      <w:adjustRightInd w:val="0"/>
    </w:pPr>
    <w:rPr>
      <w:rFonts w:ascii="Arial" w:eastAsia="Times New Roman" w:hAnsi="Arial"/>
      <w:b/>
      <w:sz w:val="22"/>
    </w:rPr>
  </w:style>
  <w:style w:type="paragraph" w:customStyle="1" w:styleId="Preformat">
    <w:name w:val="Preformat"/>
    <w:uiPriority w:val="99"/>
    <w:rsid w:val="007C4985"/>
    <w:pPr>
      <w:overflowPunct w:val="0"/>
      <w:autoSpaceDE w:val="0"/>
      <w:autoSpaceDN w:val="0"/>
      <w:adjustRightInd w:val="0"/>
    </w:pPr>
    <w:rPr>
      <w:rFonts w:ascii="Courier New" w:eastAsia="Times New Roman" w:hAnsi="Courier New"/>
    </w:rPr>
  </w:style>
  <w:style w:type="paragraph" w:customStyle="1" w:styleId="FR2">
    <w:name w:val="FR2"/>
    <w:uiPriority w:val="99"/>
    <w:rsid w:val="007C4985"/>
    <w:pPr>
      <w:spacing w:before="100" w:line="360" w:lineRule="auto"/>
      <w:ind w:left="80" w:firstLine="820"/>
    </w:pPr>
    <w:rPr>
      <w:rFonts w:ascii="Arial" w:eastAsia="Times New Roman" w:hAnsi="Arial"/>
      <w:sz w:val="24"/>
    </w:rPr>
  </w:style>
  <w:style w:type="paragraph" w:styleId="aff5">
    <w:name w:val="List"/>
    <w:basedOn w:val="a3"/>
    <w:uiPriority w:val="99"/>
    <w:rsid w:val="007C4985"/>
    <w:pPr>
      <w:spacing w:after="0" w:line="240" w:lineRule="auto"/>
      <w:ind w:left="283" w:hanging="283"/>
    </w:pPr>
    <w:rPr>
      <w:rFonts w:ascii="Times New Roman" w:eastAsia="Times New Roman" w:hAnsi="Times New Roman"/>
      <w:sz w:val="28"/>
      <w:szCs w:val="20"/>
      <w:lang w:eastAsia="ru-RU"/>
    </w:rPr>
  </w:style>
  <w:style w:type="paragraph" w:customStyle="1" w:styleId="aff6">
    <w:name w:val="Текст абзаца"/>
    <w:basedOn w:val="a3"/>
    <w:autoRedefine/>
    <w:uiPriority w:val="99"/>
    <w:rsid w:val="007C4985"/>
    <w:pPr>
      <w:spacing w:after="0" w:line="240" w:lineRule="auto"/>
      <w:ind w:left="142"/>
      <w:jc w:val="center"/>
    </w:pPr>
    <w:rPr>
      <w:rFonts w:ascii="Times New Roman" w:eastAsia="Times New Roman" w:hAnsi="Times New Roman"/>
      <w:b/>
      <w:sz w:val="32"/>
      <w:szCs w:val="32"/>
      <w:lang w:eastAsia="ru-RU"/>
    </w:rPr>
  </w:style>
  <w:style w:type="paragraph" w:customStyle="1" w:styleId="BodyText22">
    <w:name w:val="Body Text 22"/>
    <w:basedOn w:val="a3"/>
    <w:uiPriority w:val="99"/>
    <w:rsid w:val="007C4985"/>
    <w:pPr>
      <w:overflowPunct w:val="0"/>
      <w:autoSpaceDE w:val="0"/>
      <w:autoSpaceDN w:val="0"/>
      <w:adjustRightInd w:val="0"/>
      <w:spacing w:after="0" w:line="360" w:lineRule="auto"/>
      <w:ind w:firstLine="720"/>
      <w:jc w:val="both"/>
      <w:textAlignment w:val="baseline"/>
    </w:pPr>
    <w:rPr>
      <w:rFonts w:ascii="Tahoma" w:eastAsia="Times New Roman" w:hAnsi="Tahoma"/>
      <w:sz w:val="24"/>
      <w:szCs w:val="20"/>
      <w:lang w:eastAsia="ru-RU"/>
    </w:rPr>
  </w:style>
  <w:style w:type="paragraph" w:customStyle="1" w:styleId="aff7">
    <w:name w:val="Слайд"/>
    <w:basedOn w:val="aff6"/>
    <w:autoRedefine/>
    <w:uiPriority w:val="99"/>
    <w:rsid w:val="007C4985"/>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7C4985"/>
    <w:rPr>
      <w:sz w:val="24"/>
      <w:lang w:val="ru-RU" w:eastAsia="ru-RU"/>
    </w:rPr>
  </w:style>
  <w:style w:type="character" w:customStyle="1" w:styleId="aff8">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Название Знак1,Название Знак Знак Знак Знак Знак Знак Знак Знак Знак Знак Знак Знак Знак Знак Знак2"/>
    <w:uiPriority w:val="99"/>
    <w:rsid w:val="007C4985"/>
    <w:rPr>
      <w:b/>
      <w:sz w:val="24"/>
      <w:lang w:val="ru-RU" w:eastAsia="ru-RU"/>
    </w:rPr>
  </w:style>
  <w:style w:type="paragraph" w:customStyle="1" w:styleId="aff9">
    <w:name w:val="Ариал"/>
    <w:basedOn w:val="a3"/>
    <w:uiPriority w:val="99"/>
    <w:rsid w:val="007C4985"/>
    <w:pPr>
      <w:spacing w:before="120" w:after="120" w:line="360" w:lineRule="auto"/>
      <w:ind w:firstLine="851"/>
      <w:jc w:val="both"/>
    </w:pPr>
    <w:rPr>
      <w:rFonts w:ascii="Arial" w:eastAsia="Times New Roman" w:hAnsi="Arial" w:cs="Arial"/>
      <w:sz w:val="24"/>
      <w:szCs w:val="20"/>
      <w:lang w:eastAsia="ru-RU"/>
    </w:rPr>
  </w:style>
  <w:style w:type="character" w:customStyle="1" w:styleId="affa">
    <w:name w:val="Ариал Знак"/>
    <w:uiPriority w:val="99"/>
    <w:rsid w:val="007C4985"/>
    <w:rPr>
      <w:rFonts w:ascii="Arial" w:hAnsi="Arial"/>
      <w:sz w:val="24"/>
      <w:lang w:val="ru-RU" w:eastAsia="ru-RU"/>
    </w:rPr>
  </w:style>
  <w:style w:type="paragraph" w:customStyle="1" w:styleId="1Arial12">
    <w:name w:val="Заголовок 1_Arial 12 полужирный"/>
    <w:basedOn w:val="1"/>
    <w:uiPriority w:val="99"/>
    <w:rsid w:val="007C4985"/>
    <w:pPr>
      <w:keepLines w:val="0"/>
      <w:spacing w:before="100" w:beforeAutospacing="1" w:line="240" w:lineRule="auto"/>
      <w:jc w:val="center"/>
    </w:pPr>
    <w:rPr>
      <w:rFonts w:ascii="Arial" w:hAnsi="Arial"/>
      <w:bCs w:val="0"/>
      <w:color w:val="auto"/>
      <w:sz w:val="24"/>
      <w:szCs w:val="24"/>
    </w:rPr>
  </w:style>
  <w:style w:type="character" w:styleId="affb">
    <w:name w:val="Strong"/>
    <w:basedOn w:val="a4"/>
    <w:uiPriority w:val="99"/>
    <w:qFormat/>
    <w:locked/>
    <w:rsid w:val="007C4985"/>
    <w:rPr>
      <w:rFonts w:cs="Times New Roman"/>
      <w:b/>
    </w:rPr>
  </w:style>
  <w:style w:type="character" w:customStyle="1" w:styleId="catclicks1">
    <w:name w:val="cat_clicks1"/>
    <w:uiPriority w:val="99"/>
    <w:rsid w:val="007C4985"/>
    <w:rPr>
      <w:color w:val="A0A0A0"/>
      <w:sz w:val="19"/>
    </w:rPr>
  </w:style>
  <w:style w:type="paragraph" w:customStyle="1" w:styleId="26">
    <w:name w:val="Стиль2"/>
    <w:basedOn w:val="2"/>
    <w:uiPriority w:val="99"/>
    <w:rsid w:val="007C4985"/>
    <w:pPr>
      <w:keepNext w:val="0"/>
      <w:keepLines w:val="0"/>
      <w:spacing w:before="0" w:line="240" w:lineRule="auto"/>
      <w:ind w:firstLine="709"/>
    </w:pPr>
    <w:rPr>
      <w:rFonts w:ascii="Times New Roman" w:hAnsi="Times New Roman"/>
      <w:bCs w:val="0"/>
      <w:color w:val="auto"/>
      <w:sz w:val="24"/>
      <w:szCs w:val="24"/>
    </w:rPr>
  </w:style>
  <w:style w:type="paragraph" w:customStyle="1" w:styleId="15">
    <w:name w:val="Стиль1"/>
    <w:basedOn w:val="1"/>
    <w:uiPriority w:val="99"/>
    <w:rsid w:val="007C4985"/>
    <w:pPr>
      <w:keepLines w:val="0"/>
      <w:spacing w:before="240" w:after="60" w:line="240" w:lineRule="auto"/>
      <w:ind w:left="360" w:right="1132" w:hanging="360"/>
    </w:pPr>
    <w:rPr>
      <w:color w:val="auto"/>
      <w:kern w:val="32"/>
      <w:sz w:val="24"/>
      <w:szCs w:val="24"/>
    </w:rPr>
  </w:style>
  <w:style w:type="character" w:customStyle="1" w:styleId="27">
    <w:name w:val="Стиль2 Знак"/>
    <w:uiPriority w:val="99"/>
    <w:rsid w:val="007C4985"/>
    <w:rPr>
      <w:b/>
      <w:sz w:val="24"/>
      <w:lang w:val="ru-RU" w:eastAsia="ru-RU"/>
    </w:rPr>
  </w:style>
  <w:style w:type="character" w:customStyle="1" w:styleId="16">
    <w:name w:val="Стиль1 Знак"/>
    <w:uiPriority w:val="99"/>
    <w:rsid w:val="007C4985"/>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a3"/>
    <w:uiPriority w:val="99"/>
    <w:rsid w:val="007C4985"/>
    <w:pPr>
      <w:spacing w:after="100" w:line="360" w:lineRule="auto"/>
      <w:ind w:firstLine="720"/>
      <w:jc w:val="both"/>
    </w:pPr>
    <w:rPr>
      <w:rFonts w:ascii="Arial" w:eastAsia="Times New Roman" w:hAnsi="Arial"/>
      <w:sz w:val="24"/>
      <w:szCs w:val="20"/>
      <w:lang w:eastAsia="ru-RU"/>
    </w:rPr>
  </w:style>
  <w:style w:type="paragraph" w:customStyle="1" w:styleId="affc">
    <w:name w:val="Абзац рядовой Знак"/>
    <w:basedOn w:val="a3"/>
    <w:link w:val="affd"/>
    <w:autoRedefine/>
    <w:uiPriority w:val="99"/>
    <w:rsid w:val="007C4985"/>
    <w:pPr>
      <w:spacing w:after="0" w:line="240" w:lineRule="auto"/>
      <w:ind w:left="284"/>
      <w:jc w:val="both"/>
    </w:pPr>
    <w:rPr>
      <w:rFonts w:ascii="Times New Roman" w:hAnsi="Times New Roman"/>
      <w:sz w:val="28"/>
      <w:szCs w:val="20"/>
      <w:lang w:val="en-US"/>
    </w:rPr>
  </w:style>
  <w:style w:type="character" w:customStyle="1" w:styleId="affd">
    <w:name w:val="Абзац рядовой Знак Знак"/>
    <w:link w:val="affc"/>
    <w:uiPriority w:val="99"/>
    <w:locked/>
    <w:rsid w:val="007C4985"/>
    <w:rPr>
      <w:rFonts w:ascii="Times New Roman" w:hAnsi="Times New Roman"/>
      <w:sz w:val="28"/>
      <w:lang w:val="en-US"/>
    </w:rPr>
  </w:style>
  <w:style w:type="paragraph" w:styleId="35">
    <w:name w:val="toc 3"/>
    <w:aliases w:val="МГП Содержание раздел 3"/>
    <w:basedOn w:val="a3"/>
    <w:next w:val="a3"/>
    <w:uiPriority w:val="39"/>
    <w:qFormat/>
    <w:locked/>
    <w:rsid w:val="007C4985"/>
    <w:pPr>
      <w:spacing w:after="0" w:line="240" w:lineRule="auto"/>
      <w:ind w:left="560"/>
    </w:pPr>
    <w:rPr>
      <w:rFonts w:ascii="Times New Roman" w:eastAsia="Times New Roman" w:hAnsi="Times New Roman"/>
      <w:b/>
      <w:color w:val="000000"/>
      <w:sz w:val="24"/>
      <w:szCs w:val="20"/>
      <w:lang w:eastAsia="ru-RU"/>
    </w:rPr>
  </w:style>
  <w:style w:type="paragraph" w:customStyle="1" w:styleId="CharChar">
    <w:name w:val="Char Char"/>
    <w:basedOn w:val="a3"/>
    <w:uiPriority w:val="99"/>
    <w:rsid w:val="007C4985"/>
    <w:pPr>
      <w:spacing w:after="160" w:line="240" w:lineRule="exact"/>
    </w:pPr>
    <w:rPr>
      <w:rFonts w:ascii="Verdana" w:eastAsia="Times New Roman" w:hAnsi="Verdana"/>
      <w:sz w:val="24"/>
      <w:szCs w:val="24"/>
      <w:lang w:val="en-US"/>
    </w:rPr>
  </w:style>
  <w:style w:type="paragraph" w:customStyle="1" w:styleId="affe">
    <w:name w:val="заголовок таб"/>
    <w:basedOn w:val="afa"/>
    <w:link w:val="afff"/>
    <w:autoRedefine/>
    <w:uiPriority w:val="99"/>
    <w:rsid w:val="007C4985"/>
    <w:pPr>
      <w:keepNext/>
      <w:keepLines/>
      <w:tabs>
        <w:tab w:val="left" w:pos="-38"/>
      </w:tabs>
      <w:spacing w:before="120" w:after="240"/>
      <w:jc w:val="center"/>
    </w:pPr>
    <w:rPr>
      <w:rFonts w:ascii="Times New Roman" w:eastAsia="Calibri" w:hAnsi="Times New Roman" w:cs="Times New Roman"/>
      <w:b/>
      <w:sz w:val="24"/>
    </w:rPr>
  </w:style>
  <w:style w:type="character" w:customStyle="1" w:styleId="afff">
    <w:name w:val="заголовок таб Знак"/>
    <w:link w:val="affe"/>
    <w:uiPriority w:val="99"/>
    <w:locked/>
    <w:rsid w:val="007C4985"/>
    <w:rPr>
      <w:rFonts w:ascii="Times New Roman" w:hAnsi="Times New Roman"/>
      <w:b/>
      <w:sz w:val="24"/>
    </w:rPr>
  </w:style>
  <w:style w:type="paragraph" w:customStyle="1" w:styleId="BodyText23">
    <w:name w:val="Body Text 23"/>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2">
    <w:name w:val="Body Text Indent 32"/>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2">
    <w:name w:val="Body Text 32"/>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2">
    <w:name w:val="Body Text Indent 22"/>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afff0">
    <w:name w:val="Заголовок раздела"/>
    <w:basedOn w:val="1"/>
    <w:autoRedefine/>
    <w:uiPriority w:val="99"/>
    <w:rsid w:val="007C4985"/>
    <w:pPr>
      <w:keepLines w:val="0"/>
      <w:spacing w:before="240" w:after="60" w:line="480" w:lineRule="auto"/>
      <w:jc w:val="center"/>
    </w:pPr>
    <w:rPr>
      <w:rFonts w:ascii="Times New Roman" w:hAnsi="Times New Roman"/>
      <w:color w:val="000000"/>
      <w:kern w:val="32"/>
      <w:szCs w:val="32"/>
    </w:rPr>
  </w:style>
  <w:style w:type="paragraph" w:customStyle="1" w:styleId="28">
    <w:name w:val="Знак2"/>
    <w:basedOn w:val="a3"/>
    <w:uiPriority w:val="99"/>
    <w:rsid w:val="007C4985"/>
    <w:pPr>
      <w:spacing w:after="160" w:line="240" w:lineRule="exact"/>
    </w:pPr>
    <w:rPr>
      <w:rFonts w:ascii="Verdana" w:eastAsia="Times New Roman" w:hAnsi="Verdana"/>
      <w:sz w:val="24"/>
      <w:szCs w:val="24"/>
      <w:lang w:val="en-US"/>
    </w:rPr>
  </w:style>
  <w:style w:type="character" w:customStyle="1" w:styleId="pubarticletitle">
    <w:name w:val="pub_article_title"/>
    <w:uiPriority w:val="99"/>
    <w:rsid w:val="007C4985"/>
  </w:style>
  <w:style w:type="paragraph" w:customStyle="1" w:styleId="210">
    <w:name w:val="Знак21"/>
    <w:basedOn w:val="a3"/>
    <w:uiPriority w:val="99"/>
    <w:rsid w:val="007C4985"/>
    <w:pPr>
      <w:spacing w:after="160" w:line="240" w:lineRule="exact"/>
    </w:pPr>
    <w:rPr>
      <w:rFonts w:ascii="Verdana" w:eastAsia="Times New Roman" w:hAnsi="Verdana"/>
      <w:sz w:val="24"/>
      <w:szCs w:val="24"/>
      <w:lang w:val="en-US"/>
    </w:rPr>
  </w:style>
  <w:style w:type="paragraph" w:customStyle="1" w:styleId="ConsPlusTitle">
    <w:name w:val="ConsPlusTitle"/>
    <w:uiPriority w:val="99"/>
    <w:rsid w:val="007C4985"/>
    <w:pPr>
      <w:widowControl w:val="0"/>
      <w:autoSpaceDE w:val="0"/>
      <w:autoSpaceDN w:val="0"/>
      <w:adjustRightInd w:val="0"/>
    </w:pPr>
    <w:rPr>
      <w:rFonts w:ascii="Times New Roman" w:eastAsia="Times New Roman" w:hAnsi="Times New Roman"/>
      <w:b/>
      <w:bCs/>
      <w:sz w:val="24"/>
      <w:szCs w:val="24"/>
    </w:rPr>
  </w:style>
  <w:style w:type="paragraph" w:customStyle="1" w:styleId="ListParagraph1">
    <w:name w:val="List Paragraph1"/>
    <w:basedOn w:val="a3"/>
    <w:uiPriority w:val="99"/>
    <w:rsid w:val="007C4985"/>
    <w:pPr>
      <w:spacing w:after="0" w:line="240" w:lineRule="auto"/>
      <w:ind w:left="720"/>
    </w:pPr>
    <w:rPr>
      <w:rFonts w:ascii="Times New Roman" w:eastAsia="Times New Roman" w:hAnsi="Times New Roman"/>
      <w:color w:val="000000"/>
      <w:sz w:val="28"/>
      <w:szCs w:val="28"/>
      <w:lang w:eastAsia="ru-RU"/>
    </w:rPr>
  </w:style>
  <w:style w:type="paragraph" w:customStyle="1" w:styleId="afff1">
    <w:name w:val="Абзац рядовой"/>
    <w:basedOn w:val="a3"/>
    <w:autoRedefine/>
    <w:uiPriority w:val="99"/>
    <w:rsid w:val="007C4985"/>
    <w:pPr>
      <w:spacing w:after="0" w:line="240" w:lineRule="auto"/>
      <w:ind w:firstLine="420"/>
      <w:jc w:val="both"/>
    </w:pPr>
    <w:rPr>
      <w:rFonts w:ascii="Times New Roman" w:eastAsia="Times New Roman" w:hAnsi="Times New Roman"/>
      <w:sz w:val="24"/>
      <w:szCs w:val="24"/>
      <w:lang w:eastAsia="ru-RU"/>
    </w:rPr>
  </w:style>
  <w:style w:type="paragraph" w:styleId="29">
    <w:name w:val="toc 2"/>
    <w:aliases w:val="МГП Содержание раздел 2"/>
    <w:basedOn w:val="a3"/>
    <w:next w:val="a3"/>
    <w:uiPriority w:val="39"/>
    <w:qFormat/>
    <w:locked/>
    <w:rsid w:val="007C4985"/>
    <w:pPr>
      <w:spacing w:before="120" w:after="0" w:line="240" w:lineRule="auto"/>
      <w:ind w:left="280"/>
    </w:pPr>
    <w:rPr>
      <w:rFonts w:ascii="Times New Roman" w:eastAsia="Times New Roman" w:hAnsi="Times New Roman"/>
      <w:b/>
      <w:bCs/>
      <w:color w:val="000000"/>
      <w:sz w:val="28"/>
      <w:lang w:eastAsia="ru-RU"/>
    </w:rPr>
  </w:style>
  <w:style w:type="paragraph" w:customStyle="1" w:styleId="ConsPlusNonformat">
    <w:name w:val="ConsPlusNonformat"/>
    <w:uiPriority w:val="99"/>
    <w:rsid w:val="007C4985"/>
    <w:pPr>
      <w:widowControl w:val="0"/>
      <w:autoSpaceDE w:val="0"/>
      <w:autoSpaceDN w:val="0"/>
      <w:adjustRightInd w:val="0"/>
    </w:pPr>
    <w:rPr>
      <w:rFonts w:ascii="Courier New" w:eastAsia="Times New Roman" w:hAnsi="Courier New" w:cs="Courier New"/>
    </w:rPr>
  </w:style>
  <w:style w:type="paragraph" w:customStyle="1" w:styleId="81">
    <w:name w:val="8 МГП Таблица Текст"/>
    <w:basedOn w:val="51"/>
    <w:uiPriority w:val="99"/>
    <w:rsid w:val="007C4985"/>
    <w:pPr>
      <w:spacing w:line="240" w:lineRule="auto"/>
      <w:ind w:left="-57" w:right="-57" w:firstLine="0"/>
      <w:jc w:val="center"/>
    </w:pPr>
    <w:rPr>
      <w:sz w:val="24"/>
      <w:szCs w:val="24"/>
    </w:rPr>
  </w:style>
  <w:style w:type="paragraph" w:customStyle="1" w:styleId="211">
    <w:name w:val="2 МГП 1"/>
    <w:basedOn w:val="2"/>
    <w:next w:val="51"/>
    <w:link w:val="111"/>
    <w:uiPriority w:val="99"/>
    <w:rsid w:val="007C4985"/>
    <w:pPr>
      <w:keepLines w:val="0"/>
      <w:pageBreakBefore/>
      <w:spacing w:before="360" w:after="120" w:line="240" w:lineRule="auto"/>
      <w:ind w:left="709"/>
    </w:pPr>
    <w:rPr>
      <w:rFonts w:ascii="Times New Roman" w:eastAsia="Calibri" w:hAnsi="Times New Roman"/>
      <w:bCs w:val="0"/>
      <w:color w:val="auto"/>
      <w:sz w:val="28"/>
      <w:szCs w:val="20"/>
    </w:rPr>
  </w:style>
  <w:style w:type="paragraph" w:customStyle="1" w:styleId="1I">
    <w:name w:val="1 МГП I"/>
    <w:basedOn w:val="1"/>
    <w:next w:val="211"/>
    <w:link w:val="1I0"/>
    <w:uiPriority w:val="99"/>
    <w:rsid w:val="007C4985"/>
    <w:pPr>
      <w:keepNext w:val="0"/>
      <w:keepLines w:val="0"/>
      <w:pageBreakBefore/>
      <w:widowControl w:val="0"/>
      <w:spacing w:before="240" w:after="240" w:line="240" w:lineRule="auto"/>
      <w:ind w:left="709" w:right="709"/>
    </w:pPr>
    <w:rPr>
      <w:rFonts w:ascii="Arial" w:eastAsia="Calibri" w:hAnsi="Arial"/>
      <w:b w:val="0"/>
      <w:bCs w:val="0"/>
      <w:color w:val="000000"/>
      <w:kern w:val="32"/>
      <w:sz w:val="32"/>
      <w:szCs w:val="20"/>
    </w:rPr>
  </w:style>
  <w:style w:type="character" w:customStyle="1" w:styleId="111">
    <w:name w:val="МГП 1.1 Знак"/>
    <w:link w:val="211"/>
    <w:uiPriority w:val="99"/>
    <w:locked/>
    <w:rsid w:val="007C4985"/>
    <w:rPr>
      <w:rFonts w:ascii="Times New Roman" w:hAnsi="Times New Roman"/>
      <w:b/>
      <w:sz w:val="28"/>
    </w:rPr>
  </w:style>
  <w:style w:type="paragraph" w:customStyle="1" w:styleId="1110">
    <w:name w:val="МГП 1.1.1"/>
    <w:basedOn w:val="afe"/>
    <w:link w:val="1111"/>
    <w:uiPriority w:val="99"/>
    <w:rsid w:val="007C4985"/>
    <w:pPr>
      <w:spacing w:after="0"/>
      <w:ind w:left="0" w:firstLine="709"/>
      <w:jc w:val="both"/>
      <w:outlineLvl w:val="2"/>
    </w:pPr>
    <w:rPr>
      <w:b/>
      <w:sz w:val="28"/>
      <w:szCs w:val="28"/>
    </w:rPr>
  </w:style>
  <w:style w:type="character" w:customStyle="1" w:styleId="1I0">
    <w:name w:val="1 МГП I Знак"/>
    <w:link w:val="1I"/>
    <w:uiPriority w:val="99"/>
    <w:locked/>
    <w:rsid w:val="007C4985"/>
    <w:rPr>
      <w:rFonts w:ascii="Arial" w:hAnsi="Arial"/>
      <w:color w:val="000000"/>
      <w:kern w:val="32"/>
      <w:sz w:val="32"/>
    </w:rPr>
  </w:style>
  <w:style w:type="character" w:customStyle="1" w:styleId="1111">
    <w:name w:val="МГП 1.1.1 Знак"/>
    <w:basedOn w:val="aff"/>
    <w:link w:val="1110"/>
    <w:uiPriority w:val="99"/>
    <w:locked/>
    <w:rsid w:val="007C4985"/>
    <w:rPr>
      <w:rFonts w:ascii="Times New Roman" w:hAnsi="Times New Roman" w:cs="Times New Roman"/>
      <w:b/>
      <w:sz w:val="28"/>
      <w:szCs w:val="28"/>
    </w:rPr>
  </w:style>
  <w:style w:type="character" w:styleId="afff2">
    <w:name w:val="FollowedHyperlink"/>
    <w:basedOn w:val="a4"/>
    <w:uiPriority w:val="99"/>
    <w:rsid w:val="007C4985"/>
    <w:rPr>
      <w:rFonts w:cs="Times New Roman"/>
      <w:color w:val="800080"/>
      <w:u w:val="single"/>
    </w:rPr>
  </w:style>
  <w:style w:type="paragraph" w:styleId="afff3">
    <w:name w:val="footnote text"/>
    <w:aliases w:val="Table_Footnote_last Знак,Table_Footnote_last Знак Знак,Table_Footnote_last"/>
    <w:basedOn w:val="a3"/>
    <w:link w:val="afff4"/>
    <w:rsid w:val="007C4985"/>
    <w:pPr>
      <w:spacing w:after="0" w:line="240" w:lineRule="auto"/>
      <w:ind w:firstLine="709"/>
      <w:jc w:val="both"/>
    </w:pPr>
    <w:rPr>
      <w:rFonts w:ascii="Times New Roman" w:eastAsia="Times New Roman" w:hAnsi="Times New Roman"/>
      <w:color w:val="000000"/>
      <w:sz w:val="20"/>
      <w:szCs w:val="20"/>
    </w:rPr>
  </w:style>
  <w:style w:type="character" w:customStyle="1" w:styleId="afff4">
    <w:name w:val="Текст сноски Знак"/>
    <w:aliases w:val="Table_Footnote_last Знак Знак1,Table_Footnote_last Знак Знак Знак,Table_Footnote_last Знак1"/>
    <w:basedOn w:val="a4"/>
    <w:link w:val="afff3"/>
    <w:locked/>
    <w:rsid w:val="007C4985"/>
    <w:rPr>
      <w:rFonts w:ascii="Times New Roman" w:hAnsi="Times New Roman" w:cs="Times New Roman"/>
      <w:color w:val="000000"/>
    </w:rPr>
  </w:style>
  <w:style w:type="paragraph" w:styleId="afff5">
    <w:name w:val="annotation text"/>
    <w:basedOn w:val="a3"/>
    <w:link w:val="afff6"/>
    <w:uiPriority w:val="99"/>
    <w:semiHidden/>
    <w:rsid w:val="007C4985"/>
    <w:pPr>
      <w:spacing w:after="0" w:line="240" w:lineRule="auto"/>
    </w:pPr>
    <w:rPr>
      <w:rFonts w:ascii="Times New Roman" w:eastAsia="Times New Roman" w:hAnsi="Times New Roman"/>
      <w:color w:val="000000"/>
      <w:sz w:val="20"/>
      <w:szCs w:val="20"/>
    </w:rPr>
  </w:style>
  <w:style w:type="character" w:customStyle="1" w:styleId="afff6">
    <w:name w:val="Текст примечания Знак"/>
    <w:basedOn w:val="a4"/>
    <w:link w:val="afff5"/>
    <w:uiPriority w:val="99"/>
    <w:semiHidden/>
    <w:locked/>
    <w:rsid w:val="007C4985"/>
    <w:rPr>
      <w:rFonts w:ascii="Times New Roman" w:hAnsi="Times New Roman" w:cs="Times New Roman"/>
      <w:color w:val="000000"/>
    </w:rPr>
  </w:style>
  <w:style w:type="paragraph" w:styleId="afff7">
    <w:name w:val="caption"/>
    <w:basedOn w:val="a3"/>
    <w:next w:val="a3"/>
    <w:uiPriority w:val="99"/>
    <w:qFormat/>
    <w:locked/>
    <w:rsid w:val="007C4985"/>
    <w:pPr>
      <w:spacing w:after="0" w:line="240" w:lineRule="auto"/>
      <w:jc w:val="center"/>
    </w:pPr>
    <w:rPr>
      <w:rFonts w:ascii="Times New Roman" w:eastAsia="Times New Roman" w:hAnsi="Times New Roman"/>
      <w:sz w:val="26"/>
      <w:szCs w:val="26"/>
      <w:lang w:eastAsia="ru-RU"/>
    </w:rPr>
  </w:style>
  <w:style w:type="paragraph" w:styleId="afff8">
    <w:name w:val="endnote text"/>
    <w:basedOn w:val="a3"/>
    <w:link w:val="afff9"/>
    <w:uiPriority w:val="99"/>
    <w:semiHidden/>
    <w:rsid w:val="007C4985"/>
    <w:pPr>
      <w:widowControl w:val="0"/>
      <w:autoSpaceDE w:val="0"/>
      <w:spacing w:after="0" w:line="240" w:lineRule="auto"/>
    </w:pPr>
    <w:rPr>
      <w:rFonts w:ascii="Times New Roman" w:eastAsia="Times New Roman" w:hAnsi="Times New Roman"/>
      <w:color w:val="000000"/>
      <w:sz w:val="20"/>
      <w:szCs w:val="20"/>
    </w:rPr>
  </w:style>
  <w:style w:type="character" w:customStyle="1" w:styleId="afff9">
    <w:name w:val="Текст концевой сноски Знак"/>
    <w:basedOn w:val="a4"/>
    <w:link w:val="afff8"/>
    <w:uiPriority w:val="99"/>
    <w:semiHidden/>
    <w:locked/>
    <w:rsid w:val="007C4985"/>
    <w:rPr>
      <w:rFonts w:ascii="Times New Roman" w:hAnsi="Times New Roman" w:cs="Times New Roman"/>
      <w:color w:val="000000"/>
    </w:rPr>
  </w:style>
  <w:style w:type="paragraph" w:styleId="afffa">
    <w:name w:val="Message Header"/>
    <w:basedOn w:val="a3"/>
    <w:link w:val="afffb"/>
    <w:uiPriority w:val="99"/>
    <w:rsid w:val="007C49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olor w:val="000000"/>
      <w:sz w:val="24"/>
      <w:szCs w:val="24"/>
    </w:rPr>
  </w:style>
  <w:style w:type="character" w:customStyle="1" w:styleId="afffb">
    <w:name w:val="Шапка Знак"/>
    <w:basedOn w:val="a4"/>
    <w:link w:val="afffa"/>
    <w:uiPriority w:val="99"/>
    <w:locked/>
    <w:rsid w:val="007C4985"/>
    <w:rPr>
      <w:rFonts w:ascii="Cambria" w:hAnsi="Cambria" w:cs="Times New Roman"/>
      <w:color w:val="000000"/>
      <w:sz w:val="24"/>
      <w:szCs w:val="24"/>
      <w:shd w:val="pct20" w:color="auto" w:fill="auto"/>
    </w:rPr>
  </w:style>
  <w:style w:type="paragraph" w:styleId="afffc">
    <w:name w:val="Subtitle"/>
    <w:basedOn w:val="a3"/>
    <w:link w:val="afffd"/>
    <w:qFormat/>
    <w:locked/>
    <w:rsid w:val="007C4985"/>
    <w:pPr>
      <w:spacing w:after="0" w:line="240" w:lineRule="auto"/>
      <w:ind w:left="2127"/>
    </w:pPr>
    <w:rPr>
      <w:rFonts w:ascii="Cambria" w:eastAsia="Times New Roman" w:hAnsi="Cambria"/>
      <w:color w:val="000000"/>
      <w:sz w:val="24"/>
      <w:szCs w:val="24"/>
    </w:rPr>
  </w:style>
  <w:style w:type="character" w:customStyle="1" w:styleId="afffd">
    <w:name w:val="Подзаголовок Знак"/>
    <w:basedOn w:val="a4"/>
    <w:link w:val="afffc"/>
    <w:locked/>
    <w:rsid w:val="007C4985"/>
    <w:rPr>
      <w:rFonts w:ascii="Cambria" w:hAnsi="Cambria" w:cs="Times New Roman"/>
      <w:color w:val="000000"/>
      <w:sz w:val="24"/>
      <w:szCs w:val="24"/>
    </w:rPr>
  </w:style>
  <w:style w:type="paragraph" w:customStyle="1" w:styleId="afffe">
    <w:name w:val="шапка"/>
    <w:basedOn w:val="a3"/>
    <w:uiPriority w:val="99"/>
    <w:rsid w:val="007C4985"/>
    <w:pPr>
      <w:spacing w:after="0" w:line="240" w:lineRule="auto"/>
      <w:jc w:val="center"/>
    </w:pPr>
    <w:rPr>
      <w:rFonts w:ascii="Times New Roman" w:eastAsia="Times New Roman" w:hAnsi="Times New Roman"/>
      <w:sz w:val="24"/>
      <w:szCs w:val="24"/>
      <w:lang w:eastAsia="ru-RU"/>
    </w:rPr>
  </w:style>
  <w:style w:type="paragraph" w:customStyle="1" w:styleId="affff">
    <w:name w:val="текст"/>
    <w:basedOn w:val="afa"/>
    <w:autoRedefine/>
    <w:uiPriority w:val="99"/>
    <w:rsid w:val="007C4985"/>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2a">
    <w:name w:val="заголовок 2"/>
    <w:basedOn w:val="a3"/>
    <w:next w:val="a3"/>
    <w:uiPriority w:val="99"/>
    <w:rsid w:val="007C4985"/>
    <w:pPr>
      <w:keepNext/>
      <w:widowControl w:val="0"/>
      <w:spacing w:after="0" w:line="240" w:lineRule="auto"/>
      <w:jc w:val="center"/>
    </w:pPr>
    <w:rPr>
      <w:rFonts w:ascii="Times New Roman" w:eastAsia="Times New Roman" w:hAnsi="Times New Roman"/>
      <w:sz w:val="28"/>
      <w:szCs w:val="28"/>
      <w:lang w:eastAsia="ru-RU"/>
    </w:rPr>
  </w:style>
  <w:style w:type="paragraph" w:customStyle="1" w:styleId="61">
    <w:name w:val="заголовок 6"/>
    <w:basedOn w:val="a3"/>
    <w:next w:val="a3"/>
    <w:uiPriority w:val="99"/>
    <w:rsid w:val="007C4985"/>
    <w:pPr>
      <w:keepNext/>
      <w:autoSpaceDE w:val="0"/>
      <w:autoSpaceDN w:val="0"/>
      <w:spacing w:after="0" w:line="300" w:lineRule="exact"/>
      <w:jc w:val="center"/>
    </w:pPr>
    <w:rPr>
      <w:rFonts w:ascii="Times New Roman" w:eastAsia="Times New Roman" w:hAnsi="Times New Roman"/>
      <w:sz w:val="24"/>
      <w:szCs w:val="24"/>
      <w:lang w:eastAsia="ru-RU"/>
    </w:rPr>
  </w:style>
  <w:style w:type="paragraph" w:customStyle="1" w:styleId="affff0">
    <w:name w:val="Çàã.ðàçäåëà"/>
    <w:basedOn w:val="a3"/>
    <w:uiPriority w:val="99"/>
    <w:rsid w:val="007C4985"/>
    <w:pPr>
      <w:widowControl w:val="0"/>
      <w:autoSpaceDE w:val="0"/>
      <w:autoSpaceDN w:val="0"/>
      <w:spacing w:after="0" w:line="240" w:lineRule="auto"/>
      <w:jc w:val="center"/>
    </w:pPr>
    <w:rPr>
      <w:rFonts w:ascii="Antiqua" w:eastAsia="Times New Roman" w:hAnsi="Antiqua"/>
      <w:sz w:val="26"/>
      <w:szCs w:val="26"/>
      <w:lang w:eastAsia="ru-RU"/>
    </w:rPr>
  </w:style>
  <w:style w:type="paragraph" w:customStyle="1" w:styleId="affff1">
    <w:name w:val="Заголовок таблицы"/>
    <w:basedOn w:val="a3"/>
    <w:uiPriority w:val="99"/>
    <w:rsid w:val="007C4985"/>
    <w:pPr>
      <w:spacing w:after="0" w:line="240" w:lineRule="auto"/>
      <w:jc w:val="center"/>
    </w:pPr>
    <w:rPr>
      <w:rFonts w:ascii="Peterburg" w:eastAsia="Times New Roman" w:hAnsi="Peterburg"/>
      <w:sz w:val="28"/>
      <w:szCs w:val="28"/>
      <w:lang w:eastAsia="ru-RU"/>
    </w:rPr>
  </w:style>
  <w:style w:type="paragraph" w:customStyle="1" w:styleId="affff2">
    <w:name w:val="Назв.табл."/>
    <w:basedOn w:val="a3"/>
    <w:uiPriority w:val="99"/>
    <w:rsid w:val="007C4985"/>
    <w:pPr>
      <w:spacing w:after="0" w:line="240" w:lineRule="auto"/>
      <w:jc w:val="right"/>
    </w:pPr>
    <w:rPr>
      <w:rFonts w:ascii="HelvDL" w:eastAsia="Times New Roman" w:hAnsi="HelvDL"/>
      <w:i/>
      <w:iCs/>
      <w:lang w:eastAsia="ru-RU"/>
    </w:rPr>
  </w:style>
  <w:style w:type="paragraph" w:customStyle="1" w:styleId="17">
    <w:name w:val="Список 1"/>
    <w:basedOn w:val="a3"/>
    <w:uiPriority w:val="99"/>
    <w:rsid w:val="007C4985"/>
    <w:pPr>
      <w:spacing w:before="120" w:after="120" w:line="240" w:lineRule="auto"/>
      <w:ind w:left="360" w:hanging="360"/>
      <w:jc w:val="both"/>
    </w:pPr>
    <w:rPr>
      <w:rFonts w:ascii="Times New Roman" w:eastAsia="Times New Roman" w:hAnsi="Times New Roman"/>
      <w:sz w:val="16"/>
      <w:szCs w:val="16"/>
      <w:lang w:eastAsia="ru-RU"/>
    </w:rPr>
  </w:style>
  <w:style w:type="paragraph" w:customStyle="1" w:styleId="affff3">
    <w:name w:val="Список с маркерами"/>
    <w:basedOn w:val="af7"/>
    <w:uiPriority w:val="99"/>
    <w:rsid w:val="007C4985"/>
    <w:pPr>
      <w:widowControl/>
      <w:tabs>
        <w:tab w:val="num" w:pos="1080"/>
        <w:tab w:val="num" w:pos="1571"/>
      </w:tabs>
      <w:suppressAutoHyphens w:val="0"/>
      <w:autoSpaceDE w:val="0"/>
      <w:autoSpaceDN w:val="0"/>
      <w:adjustRightInd w:val="0"/>
      <w:spacing w:before="120" w:after="0" w:line="288" w:lineRule="auto"/>
      <w:ind w:left="1060" w:hanging="340"/>
      <w:jc w:val="both"/>
    </w:pPr>
    <w:rPr>
      <w:rFonts w:eastAsia="Times New Roman" w:cs="Times New Roman"/>
      <w:kern w:val="0"/>
      <w:sz w:val="26"/>
      <w:szCs w:val="26"/>
    </w:rPr>
  </w:style>
  <w:style w:type="paragraph" w:customStyle="1" w:styleId="xl401">
    <w:name w:val="xl401"/>
    <w:basedOn w:val="a3"/>
    <w:uiPriority w:val="99"/>
    <w:rsid w:val="007C4985"/>
    <w:pPr>
      <w:spacing w:before="100" w:after="100" w:line="240" w:lineRule="auto"/>
    </w:pPr>
    <w:rPr>
      <w:rFonts w:ascii="Courier New" w:eastAsia="Times New Roman" w:hAnsi="Courier New" w:cs="Courier New"/>
      <w:sz w:val="16"/>
      <w:szCs w:val="16"/>
      <w:lang w:eastAsia="ru-RU"/>
    </w:rPr>
  </w:style>
  <w:style w:type="paragraph" w:customStyle="1" w:styleId="affff4">
    <w:name w:val="Заг.раздела"/>
    <w:basedOn w:val="a3"/>
    <w:uiPriority w:val="99"/>
    <w:rsid w:val="007C4985"/>
    <w:pPr>
      <w:overflowPunct w:val="0"/>
      <w:autoSpaceDE w:val="0"/>
      <w:autoSpaceDN w:val="0"/>
      <w:adjustRightInd w:val="0"/>
      <w:spacing w:after="0" w:line="240" w:lineRule="auto"/>
      <w:jc w:val="center"/>
    </w:pPr>
    <w:rPr>
      <w:rFonts w:ascii="Antiqua" w:eastAsia="Times New Roman" w:hAnsi="Antiqua"/>
      <w:sz w:val="26"/>
      <w:szCs w:val="26"/>
      <w:lang w:eastAsia="ru-RU"/>
    </w:rPr>
  </w:style>
  <w:style w:type="paragraph" w:customStyle="1" w:styleId="36">
    <w:name w:val="заголовок 3"/>
    <w:basedOn w:val="a3"/>
    <w:next w:val="a3"/>
    <w:uiPriority w:val="99"/>
    <w:rsid w:val="007C4985"/>
    <w:pPr>
      <w:keepNext/>
      <w:autoSpaceDE w:val="0"/>
      <w:autoSpaceDN w:val="0"/>
      <w:spacing w:after="0" w:line="300" w:lineRule="exact"/>
      <w:jc w:val="center"/>
    </w:pPr>
    <w:rPr>
      <w:rFonts w:ascii="Times New Roman" w:eastAsia="Times New Roman" w:hAnsi="Times New Roman"/>
      <w:b/>
      <w:bCs/>
      <w:sz w:val="28"/>
      <w:szCs w:val="28"/>
      <w:lang w:eastAsia="ru-RU"/>
    </w:rPr>
  </w:style>
  <w:style w:type="paragraph" w:customStyle="1" w:styleId="Oaenooaae">
    <w:name w:val="Oaeno oaae."/>
    <w:basedOn w:val="a3"/>
    <w:uiPriority w:val="99"/>
    <w:rsid w:val="007C4985"/>
    <w:pPr>
      <w:spacing w:after="0" w:line="260" w:lineRule="exact"/>
    </w:pPr>
    <w:rPr>
      <w:rFonts w:ascii="HelvDL" w:eastAsia="Times New Roman" w:hAnsi="HelvDL"/>
      <w:sz w:val="28"/>
      <w:szCs w:val="28"/>
      <w:lang w:eastAsia="ar-SA"/>
    </w:rPr>
  </w:style>
  <w:style w:type="paragraph" w:customStyle="1" w:styleId="Oaenoaiee">
    <w:name w:val="Oaeno aiee."/>
    <w:basedOn w:val="a3"/>
    <w:uiPriority w:val="99"/>
    <w:rsid w:val="007C4985"/>
    <w:pPr>
      <w:spacing w:after="0" w:line="300" w:lineRule="exact"/>
      <w:ind w:firstLine="720"/>
      <w:jc w:val="both"/>
    </w:pPr>
    <w:rPr>
      <w:rFonts w:ascii="Peterburg" w:eastAsia="Times New Roman" w:hAnsi="Peterburg"/>
      <w:spacing w:val="-4"/>
      <w:sz w:val="28"/>
      <w:szCs w:val="28"/>
      <w:lang w:eastAsia="ar-SA"/>
    </w:rPr>
  </w:style>
  <w:style w:type="paragraph" w:customStyle="1" w:styleId="affff5">
    <w:name w:val="Заголграф"/>
    <w:basedOn w:val="3"/>
    <w:uiPriority w:val="99"/>
    <w:rsid w:val="007C4985"/>
    <w:pPr>
      <w:spacing w:before="120" w:after="240"/>
      <w:jc w:val="center"/>
      <w:outlineLvl w:val="9"/>
    </w:pPr>
    <w:rPr>
      <w:sz w:val="22"/>
      <w:szCs w:val="22"/>
    </w:rPr>
  </w:style>
  <w:style w:type="paragraph" w:customStyle="1" w:styleId="affff6">
    <w:name w:val="Çàãîëîâîê ò"/>
    <w:basedOn w:val="a3"/>
    <w:uiPriority w:val="99"/>
    <w:rsid w:val="007C4985"/>
    <w:pPr>
      <w:widowControl w:val="0"/>
      <w:autoSpaceDE w:val="0"/>
      <w:spacing w:after="0"/>
      <w:jc w:val="center"/>
    </w:pPr>
    <w:rPr>
      <w:rFonts w:ascii="Peterburg" w:eastAsia="Times New Roman" w:hAnsi="Peterburg"/>
      <w:sz w:val="28"/>
      <w:szCs w:val="28"/>
      <w:lang w:eastAsia="ar-SA"/>
    </w:rPr>
  </w:style>
  <w:style w:type="paragraph" w:customStyle="1" w:styleId="xl33">
    <w:name w:val="xl33"/>
    <w:basedOn w:val="a3"/>
    <w:uiPriority w:val="99"/>
    <w:rsid w:val="007C4985"/>
    <w:pP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affff7">
    <w:name w:val="текст сноски"/>
    <w:basedOn w:val="a3"/>
    <w:uiPriority w:val="99"/>
    <w:rsid w:val="007C4985"/>
    <w:pPr>
      <w:widowControl w:val="0"/>
      <w:spacing w:after="0" w:line="240" w:lineRule="auto"/>
      <w:ind w:firstLine="709"/>
      <w:jc w:val="both"/>
    </w:pPr>
    <w:rPr>
      <w:rFonts w:ascii="Arial" w:eastAsia="Times New Roman" w:hAnsi="Arial" w:cs="Arial"/>
      <w:sz w:val="24"/>
      <w:szCs w:val="24"/>
      <w:lang w:eastAsia="ru-RU"/>
    </w:rPr>
  </w:style>
  <w:style w:type="paragraph" w:customStyle="1" w:styleId="Normal1">
    <w:name w:val="Normal1"/>
    <w:uiPriority w:val="99"/>
    <w:rsid w:val="007C4985"/>
    <w:rPr>
      <w:rFonts w:ascii="Times New Roman" w:eastAsia="Times New Roman" w:hAnsi="Times New Roman"/>
    </w:rPr>
  </w:style>
  <w:style w:type="paragraph" w:customStyle="1" w:styleId="affff8">
    <w:name w:val="Таблица"/>
    <w:basedOn w:val="afffa"/>
    <w:qFormat/>
    <w:rsid w:val="007C498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3"/>
    <w:next w:val="a3"/>
    <w:uiPriority w:val="99"/>
    <w:rsid w:val="007C4985"/>
    <w:pPr>
      <w:keepNext/>
      <w:widowControl w:val="0"/>
      <w:spacing w:after="0" w:line="240" w:lineRule="auto"/>
      <w:jc w:val="center"/>
    </w:pPr>
    <w:rPr>
      <w:rFonts w:ascii="Peterburg" w:eastAsia="Times New Roman" w:hAnsi="Peterburg"/>
      <w:b/>
      <w:sz w:val="28"/>
      <w:szCs w:val="20"/>
      <w:lang w:eastAsia="ru-RU"/>
    </w:rPr>
  </w:style>
  <w:style w:type="paragraph" w:customStyle="1" w:styleId="affff9">
    <w:name w:val="Список с номерами"/>
    <w:basedOn w:val="af5"/>
    <w:uiPriority w:val="99"/>
    <w:rsid w:val="007C4985"/>
    <w:pPr>
      <w:tabs>
        <w:tab w:val="num" w:pos="1276"/>
        <w:tab w:val="num" w:pos="1680"/>
      </w:tabs>
      <w:spacing w:after="0"/>
      <w:ind w:left="1680" w:firstLine="851"/>
    </w:pPr>
    <w:rPr>
      <w:sz w:val="16"/>
      <w:szCs w:val="16"/>
    </w:rPr>
  </w:style>
  <w:style w:type="paragraph" w:customStyle="1" w:styleId="xl24">
    <w:name w:val="xl24"/>
    <w:basedOn w:val="a3"/>
    <w:uiPriority w:val="99"/>
    <w:rsid w:val="007C4985"/>
    <w:pPr>
      <w:spacing w:before="100" w:beforeAutospacing="1" w:after="100" w:afterAutospacing="1" w:line="240" w:lineRule="auto"/>
      <w:jc w:val="right"/>
    </w:pPr>
    <w:rPr>
      <w:rFonts w:ascii="Times New Roman" w:eastAsia="Arial Unicode MS" w:hAnsi="Times New Roman"/>
      <w:i/>
      <w:iCs/>
      <w:sz w:val="26"/>
      <w:szCs w:val="26"/>
      <w:lang w:eastAsia="ru-RU"/>
    </w:rPr>
  </w:style>
  <w:style w:type="character" w:styleId="affffa">
    <w:name w:val="footnote reference"/>
    <w:basedOn w:val="a4"/>
    <w:rsid w:val="007C4985"/>
    <w:rPr>
      <w:rFonts w:cs="Times New Roman"/>
      <w:vertAlign w:val="superscript"/>
    </w:rPr>
  </w:style>
  <w:style w:type="table" w:styleId="19">
    <w:name w:val="Table Grid 1"/>
    <w:basedOn w:val="a5"/>
    <w:uiPriority w:val="99"/>
    <w:rsid w:val="007C4985"/>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b">
    <w:name w:val="TOC Heading"/>
    <w:basedOn w:val="1"/>
    <w:next w:val="a3"/>
    <w:uiPriority w:val="39"/>
    <w:qFormat/>
    <w:rsid w:val="007C4985"/>
    <w:pPr>
      <w:outlineLvl w:val="9"/>
    </w:pPr>
  </w:style>
  <w:style w:type="paragraph" w:styleId="41">
    <w:name w:val="toc 4"/>
    <w:basedOn w:val="a3"/>
    <w:next w:val="a3"/>
    <w:uiPriority w:val="39"/>
    <w:locked/>
    <w:rsid w:val="007C4985"/>
    <w:pPr>
      <w:spacing w:after="0" w:line="240" w:lineRule="auto"/>
      <w:ind w:left="840"/>
    </w:pPr>
    <w:rPr>
      <w:rFonts w:ascii="Times New Roman" w:eastAsia="Times New Roman" w:hAnsi="Times New Roman"/>
      <w:color w:val="000000"/>
      <w:sz w:val="24"/>
      <w:szCs w:val="20"/>
      <w:lang w:eastAsia="ru-RU"/>
    </w:rPr>
  </w:style>
  <w:style w:type="paragraph" w:styleId="53">
    <w:name w:val="toc 5"/>
    <w:basedOn w:val="a3"/>
    <w:next w:val="a3"/>
    <w:autoRedefine/>
    <w:uiPriority w:val="39"/>
    <w:locked/>
    <w:rsid w:val="007C4985"/>
    <w:pPr>
      <w:spacing w:after="0" w:line="240" w:lineRule="auto"/>
      <w:ind w:left="1120"/>
    </w:pPr>
    <w:rPr>
      <w:rFonts w:eastAsia="Times New Roman"/>
      <w:color w:val="000000"/>
      <w:sz w:val="20"/>
      <w:szCs w:val="20"/>
      <w:lang w:eastAsia="ru-RU"/>
    </w:rPr>
  </w:style>
  <w:style w:type="paragraph" w:styleId="62">
    <w:name w:val="toc 6"/>
    <w:basedOn w:val="a3"/>
    <w:next w:val="a3"/>
    <w:autoRedefine/>
    <w:uiPriority w:val="39"/>
    <w:locked/>
    <w:rsid w:val="007C4985"/>
    <w:pPr>
      <w:spacing w:after="0" w:line="240" w:lineRule="auto"/>
      <w:ind w:left="1400"/>
    </w:pPr>
    <w:rPr>
      <w:rFonts w:eastAsia="Times New Roman"/>
      <w:color w:val="000000"/>
      <w:sz w:val="20"/>
      <w:szCs w:val="20"/>
      <w:lang w:eastAsia="ru-RU"/>
    </w:rPr>
  </w:style>
  <w:style w:type="paragraph" w:styleId="71">
    <w:name w:val="toc 7"/>
    <w:basedOn w:val="a3"/>
    <w:next w:val="a3"/>
    <w:autoRedefine/>
    <w:uiPriority w:val="39"/>
    <w:locked/>
    <w:rsid w:val="007C4985"/>
    <w:pPr>
      <w:spacing w:after="0" w:line="240" w:lineRule="auto"/>
      <w:ind w:left="1680"/>
    </w:pPr>
    <w:rPr>
      <w:rFonts w:eastAsia="Times New Roman"/>
      <w:color w:val="000000"/>
      <w:sz w:val="20"/>
      <w:szCs w:val="20"/>
      <w:lang w:eastAsia="ru-RU"/>
    </w:rPr>
  </w:style>
  <w:style w:type="paragraph" w:styleId="82">
    <w:name w:val="toc 8"/>
    <w:basedOn w:val="a3"/>
    <w:next w:val="a3"/>
    <w:autoRedefine/>
    <w:uiPriority w:val="39"/>
    <w:locked/>
    <w:rsid w:val="007C4985"/>
    <w:pPr>
      <w:spacing w:after="0" w:line="240" w:lineRule="auto"/>
      <w:ind w:left="1960"/>
    </w:pPr>
    <w:rPr>
      <w:rFonts w:eastAsia="Times New Roman"/>
      <w:color w:val="000000"/>
      <w:sz w:val="20"/>
      <w:szCs w:val="20"/>
      <w:lang w:eastAsia="ru-RU"/>
    </w:rPr>
  </w:style>
  <w:style w:type="paragraph" w:styleId="91">
    <w:name w:val="toc 9"/>
    <w:basedOn w:val="a3"/>
    <w:next w:val="a3"/>
    <w:autoRedefine/>
    <w:uiPriority w:val="39"/>
    <w:locked/>
    <w:rsid w:val="007C4985"/>
    <w:pPr>
      <w:spacing w:after="0" w:line="240" w:lineRule="auto"/>
      <w:ind w:left="2240"/>
    </w:pPr>
    <w:rPr>
      <w:rFonts w:eastAsia="Times New Roman"/>
      <w:color w:val="000000"/>
      <w:sz w:val="20"/>
      <w:szCs w:val="20"/>
      <w:lang w:eastAsia="ru-RU"/>
    </w:rPr>
  </w:style>
  <w:style w:type="paragraph" w:customStyle="1" w:styleId="font5">
    <w:name w:val="font5"/>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7">
    <w:name w:val="font7"/>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3">
    <w:name w:val="xl63"/>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4">
    <w:name w:val="xl64"/>
    <w:basedOn w:val="a3"/>
    <w:uiPriority w:val="99"/>
    <w:rsid w:val="007C4985"/>
    <w:pP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5">
    <w:name w:val="xl65"/>
    <w:basedOn w:val="a3"/>
    <w:uiPriority w:val="99"/>
    <w:rsid w:val="007C4985"/>
    <w:pPr>
      <w:spacing w:before="100" w:beforeAutospacing="1" w:after="100" w:afterAutospacing="1" w:line="240" w:lineRule="auto"/>
    </w:pPr>
    <w:rPr>
      <w:rFonts w:ascii="Times New Roman" w:eastAsia="Times New Roman" w:hAnsi="Times New Roman"/>
      <w:b/>
      <w:bCs/>
      <w:lang w:eastAsia="ru-RU"/>
    </w:rPr>
  </w:style>
  <w:style w:type="paragraph" w:customStyle="1" w:styleId="xl66">
    <w:name w:val="xl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7">
    <w:name w:val="xl6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68">
    <w:name w:val="xl68"/>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9">
    <w:name w:val="xl69"/>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0">
    <w:name w:val="xl70"/>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1">
    <w:name w:val="xl71"/>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2">
    <w:name w:val="xl72"/>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4">
    <w:name w:val="xl74"/>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6">
    <w:name w:val="xl76"/>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7">
    <w:name w:val="xl77"/>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8">
    <w:name w:val="xl78"/>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9">
    <w:name w:val="xl79"/>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1">
    <w:name w:val="xl81"/>
    <w:basedOn w:val="a3"/>
    <w:uiPriority w:val="99"/>
    <w:rsid w:val="007C498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2">
    <w:name w:val="xl82"/>
    <w:basedOn w:val="a3"/>
    <w:uiPriority w:val="99"/>
    <w:rsid w:val="007C498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3">
    <w:name w:val="xl8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4">
    <w:name w:val="xl8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5">
    <w:name w:val="xl85"/>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7">
    <w:name w:val="xl87"/>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8">
    <w:name w:val="xl88"/>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9">
    <w:name w:val="xl89"/>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0">
    <w:name w:val="xl90"/>
    <w:basedOn w:val="a3"/>
    <w:uiPriority w:val="99"/>
    <w:rsid w:val="007C498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1">
    <w:name w:val="xl91"/>
    <w:basedOn w:val="a3"/>
    <w:uiPriority w:val="99"/>
    <w:rsid w:val="007C4985"/>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2">
    <w:name w:val="xl92"/>
    <w:basedOn w:val="a3"/>
    <w:uiPriority w:val="99"/>
    <w:rsid w:val="007C498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3">
    <w:name w:val="xl9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4">
    <w:name w:val="xl9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5">
    <w:name w:val="xl9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6">
    <w:name w:val="xl9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7">
    <w:name w:val="xl9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8">
    <w:name w:val="xl9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9">
    <w:name w:val="xl99"/>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0">
    <w:name w:val="xl100"/>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1">
    <w:name w:val="xl101"/>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2">
    <w:name w:val="xl102"/>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3">
    <w:name w:val="xl10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4">
    <w:name w:val="xl10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5">
    <w:name w:val="xl10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6">
    <w:name w:val="xl10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7">
    <w:name w:val="xl10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8">
    <w:name w:val="xl10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09">
    <w:name w:val="xl109"/>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0">
    <w:name w:val="xl110"/>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1">
    <w:name w:val="xl111"/>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2">
    <w:name w:val="xl112"/>
    <w:basedOn w:val="a3"/>
    <w:uiPriority w:val="99"/>
    <w:rsid w:val="007C498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3">
    <w:name w:val="xl11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4">
    <w:name w:val="xl11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5">
    <w:name w:val="xl115"/>
    <w:basedOn w:val="a3"/>
    <w:uiPriority w:val="99"/>
    <w:rsid w:val="007C4985"/>
    <w:pPr>
      <w:pBdr>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6">
    <w:name w:val="xl116"/>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7">
    <w:name w:val="xl117"/>
    <w:basedOn w:val="a3"/>
    <w:uiPriority w:val="99"/>
    <w:rsid w:val="007C4985"/>
    <w:pPr>
      <w:pBdr>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8">
    <w:name w:val="xl11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9">
    <w:name w:val="xl11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20">
    <w:name w:val="xl12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1">
    <w:name w:val="xl12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2">
    <w:name w:val="xl122"/>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3">
    <w:name w:val="xl123"/>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character" w:styleId="affffc">
    <w:name w:val="Emphasis"/>
    <w:basedOn w:val="a4"/>
    <w:uiPriority w:val="99"/>
    <w:qFormat/>
    <w:locked/>
    <w:rsid w:val="007C4985"/>
    <w:rPr>
      <w:rFonts w:cs="Times New Roman"/>
      <w:i/>
    </w:rPr>
  </w:style>
  <w:style w:type="paragraph" w:customStyle="1" w:styleId="definition">
    <w:name w:val="definition"/>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ource">
    <w:name w:val="source"/>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11">
    <w:name w:val="4 МГП 1.1.1"/>
    <w:basedOn w:val="51"/>
    <w:next w:val="51"/>
    <w:link w:val="41110"/>
    <w:uiPriority w:val="99"/>
    <w:rsid w:val="007C4985"/>
    <w:pPr>
      <w:spacing w:before="240" w:after="120"/>
      <w:outlineLvl w:val="3"/>
    </w:pPr>
    <w:rPr>
      <w:b/>
      <w:i/>
    </w:rPr>
  </w:style>
  <w:style w:type="paragraph" w:customStyle="1" w:styleId="311">
    <w:name w:val="3 МГП 1.1"/>
    <w:basedOn w:val="51"/>
    <w:next w:val="51"/>
    <w:link w:val="3110"/>
    <w:uiPriority w:val="99"/>
    <w:rsid w:val="007C4985"/>
    <w:pPr>
      <w:spacing w:before="480" w:after="120" w:line="240" w:lineRule="auto"/>
      <w:outlineLvl w:val="2"/>
    </w:pPr>
    <w:rPr>
      <w:b/>
    </w:rPr>
  </w:style>
  <w:style w:type="character" w:customStyle="1" w:styleId="apple-style-span">
    <w:name w:val="apple-style-span"/>
    <w:uiPriority w:val="99"/>
    <w:rsid w:val="007C4985"/>
  </w:style>
  <w:style w:type="character" w:customStyle="1" w:styleId="3110">
    <w:name w:val="3 МГП 1.1 Знак"/>
    <w:link w:val="311"/>
    <w:uiPriority w:val="99"/>
    <w:locked/>
    <w:rsid w:val="007C4985"/>
    <w:rPr>
      <w:rFonts w:ascii="Times New Roman" w:hAnsi="Times New Roman"/>
      <w:b/>
      <w:sz w:val="22"/>
      <w:lang w:eastAsia="en-US"/>
    </w:rPr>
  </w:style>
  <w:style w:type="character" w:customStyle="1" w:styleId="41110">
    <w:name w:val="4 МГП 1.1.1 Знак"/>
    <w:link w:val="4111"/>
    <w:uiPriority w:val="99"/>
    <w:locked/>
    <w:rsid w:val="007C4985"/>
    <w:rPr>
      <w:rFonts w:ascii="Times New Roman" w:hAnsi="Times New Roman"/>
      <w:b/>
      <w:i/>
      <w:sz w:val="22"/>
      <w:lang w:eastAsia="en-US"/>
    </w:rPr>
  </w:style>
  <w:style w:type="paragraph" w:customStyle="1" w:styleId="affffd">
    <w:name w:val="Обычный в таблице"/>
    <w:basedOn w:val="a3"/>
    <w:link w:val="affffe"/>
    <w:uiPriority w:val="99"/>
    <w:rsid w:val="007C4985"/>
    <w:pPr>
      <w:spacing w:after="0" w:line="240" w:lineRule="auto"/>
      <w:jc w:val="center"/>
    </w:pPr>
    <w:rPr>
      <w:rFonts w:ascii="Times New Roman" w:hAnsi="Times New Roman"/>
      <w:sz w:val="24"/>
      <w:szCs w:val="20"/>
    </w:rPr>
  </w:style>
  <w:style w:type="character" w:customStyle="1" w:styleId="affffe">
    <w:name w:val="Обычный в таблице Знак"/>
    <w:link w:val="affffd"/>
    <w:uiPriority w:val="99"/>
    <w:locked/>
    <w:rsid w:val="007C4985"/>
    <w:rPr>
      <w:rFonts w:ascii="Times New Roman" w:hAnsi="Times New Roman"/>
      <w:sz w:val="24"/>
    </w:rPr>
  </w:style>
  <w:style w:type="character" w:customStyle="1" w:styleId="1a">
    <w:name w:val="Название1"/>
    <w:basedOn w:val="a4"/>
    <w:uiPriority w:val="99"/>
    <w:rsid w:val="007C4985"/>
    <w:rPr>
      <w:rFonts w:cs="Times New Roman"/>
    </w:rPr>
  </w:style>
  <w:style w:type="paragraph" w:customStyle="1" w:styleId="83">
    <w:name w:val="Основной текст8"/>
    <w:basedOn w:val="a3"/>
    <w:uiPriority w:val="99"/>
    <w:rsid w:val="007C4985"/>
    <w:pPr>
      <w:shd w:val="clear" w:color="auto" w:fill="FFFFFF"/>
      <w:spacing w:after="0" w:line="240" w:lineRule="atLeast"/>
    </w:pPr>
    <w:rPr>
      <w:rFonts w:ascii="Times New Roman" w:eastAsia="Times New Roman" w:hAnsi="Times New Roman"/>
      <w:sz w:val="15"/>
      <w:szCs w:val="15"/>
    </w:rPr>
  </w:style>
  <w:style w:type="paragraph" w:customStyle="1" w:styleId="0">
    <w:name w:val="0ПЗ Обычный"/>
    <w:basedOn w:val="a3"/>
    <w:link w:val="00"/>
    <w:uiPriority w:val="99"/>
    <w:rsid w:val="007C4985"/>
    <w:pPr>
      <w:spacing w:after="0" w:line="240" w:lineRule="auto"/>
      <w:ind w:left="284" w:firstLine="709"/>
      <w:jc w:val="both"/>
    </w:pPr>
    <w:rPr>
      <w:rFonts w:ascii="Times New Roman" w:hAnsi="Times New Roman"/>
      <w:color w:val="000000"/>
      <w:sz w:val="28"/>
      <w:szCs w:val="20"/>
    </w:rPr>
  </w:style>
  <w:style w:type="character" w:customStyle="1" w:styleId="00">
    <w:name w:val="0ПЗ Обычный Знак"/>
    <w:link w:val="0"/>
    <w:uiPriority w:val="99"/>
    <w:locked/>
    <w:rsid w:val="007C4985"/>
    <w:rPr>
      <w:rFonts w:ascii="Times New Roman" w:hAnsi="Times New Roman"/>
      <w:color w:val="000000"/>
      <w:sz w:val="28"/>
    </w:rPr>
  </w:style>
  <w:style w:type="paragraph" w:customStyle="1" w:styleId="afffff">
    <w:name w:val="МГП Обычный"/>
    <w:basedOn w:val="0"/>
    <w:link w:val="afffff0"/>
    <w:uiPriority w:val="99"/>
    <w:rsid w:val="007C4985"/>
    <w:pPr>
      <w:ind w:left="113" w:firstLine="851"/>
    </w:pPr>
  </w:style>
  <w:style w:type="character" w:customStyle="1" w:styleId="afffff0">
    <w:name w:val="МГП Обычный Знак"/>
    <w:basedOn w:val="00"/>
    <w:link w:val="afffff"/>
    <w:uiPriority w:val="99"/>
    <w:locked/>
    <w:rsid w:val="007C4985"/>
    <w:rPr>
      <w:rFonts w:ascii="Times New Roman" w:hAnsi="Times New Roman" w:cs="Times New Roman"/>
      <w:color w:val="000000"/>
      <w:sz w:val="28"/>
      <w:szCs w:val="28"/>
    </w:rPr>
  </w:style>
  <w:style w:type="paragraph" w:customStyle="1" w:styleId="63">
    <w:name w:val="6 МГП Таблица Заголовок"/>
    <w:basedOn w:val="51"/>
    <w:next w:val="72"/>
    <w:uiPriority w:val="99"/>
    <w:rsid w:val="007C4985"/>
    <w:pPr>
      <w:spacing w:before="240" w:after="120" w:line="240" w:lineRule="auto"/>
      <w:ind w:firstLine="0"/>
      <w:jc w:val="center"/>
    </w:pPr>
    <w:rPr>
      <w:b/>
    </w:rPr>
  </w:style>
  <w:style w:type="paragraph" w:customStyle="1" w:styleId="112">
    <w:name w:val="МГП 1.1"/>
    <w:basedOn w:val="a3"/>
    <w:next w:val="afffff"/>
    <w:uiPriority w:val="99"/>
    <w:rsid w:val="007C4985"/>
    <w:pPr>
      <w:keepNext/>
      <w:spacing w:before="240" w:after="60" w:line="240" w:lineRule="auto"/>
      <w:ind w:left="1418" w:hanging="454"/>
      <w:outlineLvl w:val="1"/>
    </w:pPr>
    <w:rPr>
      <w:rFonts w:ascii="Times New Roman" w:eastAsia="Times New Roman" w:hAnsi="Times New Roman" w:cs="Arial"/>
      <w:b/>
      <w:iCs/>
      <w:color w:val="000000"/>
      <w:sz w:val="28"/>
      <w:szCs w:val="28"/>
      <w:lang w:eastAsia="ru-RU"/>
    </w:rPr>
  </w:style>
  <w:style w:type="character" w:styleId="afffff1">
    <w:name w:val="Placeholder Text"/>
    <w:basedOn w:val="a4"/>
    <w:uiPriority w:val="99"/>
    <w:semiHidden/>
    <w:rsid w:val="007C4985"/>
    <w:rPr>
      <w:rFonts w:cs="Times New Roman"/>
      <w:color w:val="808080"/>
    </w:rPr>
  </w:style>
  <w:style w:type="paragraph" w:customStyle="1" w:styleId="72">
    <w:name w:val="7 МГП Таблица Нумерация"/>
    <w:basedOn w:val="a3"/>
    <w:next w:val="81"/>
    <w:link w:val="73"/>
    <w:uiPriority w:val="99"/>
    <w:rsid w:val="007C4985"/>
    <w:pPr>
      <w:spacing w:after="0" w:line="240" w:lineRule="auto"/>
    </w:pPr>
    <w:rPr>
      <w:rFonts w:ascii="Times New Roman" w:hAnsi="Times New Roman"/>
      <w:color w:val="000000"/>
      <w:sz w:val="28"/>
      <w:szCs w:val="20"/>
    </w:rPr>
  </w:style>
  <w:style w:type="character" w:customStyle="1" w:styleId="73">
    <w:name w:val="7 МГП Таблица Нумерация Знак"/>
    <w:link w:val="72"/>
    <w:uiPriority w:val="99"/>
    <w:locked/>
    <w:rsid w:val="007C4985"/>
    <w:rPr>
      <w:rFonts w:ascii="Times New Roman" w:hAnsi="Times New Roman"/>
      <w:color w:val="000000"/>
      <w:sz w:val="28"/>
    </w:rPr>
  </w:style>
  <w:style w:type="paragraph" w:customStyle="1" w:styleId="afffff2">
    <w:name w:val="МГП таблица"/>
    <w:basedOn w:val="51"/>
    <w:uiPriority w:val="99"/>
    <w:rsid w:val="007C4985"/>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1"/>
    <w:link w:val="43"/>
    <w:uiPriority w:val="99"/>
    <w:rsid w:val="007C4985"/>
    <w:rPr>
      <w:b/>
    </w:rPr>
  </w:style>
  <w:style w:type="paragraph" w:customStyle="1" w:styleId="1b">
    <w:name w:val="МГП 1"/>
    <w:basedOn w:val="a3"/>
    <w:next w:val="a3"/>
    <w:uiPriority w:val="99"/>
    <w:rsid w:val="007C4985"/>
    <w:pPr>
      <w:keepNext/>
      <w:spacing w:before="120" w:after="120" w:line="240" w:lineRule="auto"/>
      <w:ind w:left="1259" w:hanging="295"/>
      <w:outlineLvl w:val="0"/>
    </w:pPr>
    <w:rPr>
      <w:rFonts w:ascii="Times New Roman" w:eastAsia="Times New Roman" w:hAnsi="Times New Roman" w:cs="Arial"/>
      <w:b/>
      <w:bCs/>
      <w:color w:val="000000"/>
      <w:kern w:val="32"/>
      <w:sz w:val="32"/>
      <w:szCs w:val="32"/>
      <w:lang w:eastAsia="ru-RU"/>
    </w:rPr>
  </w:style>
  <w:style w:type="character" w:customStyle="1" w:styleId="43">
    <w:name w:val="4 Знак"/>
    <w:aliases w:val="5 МГП 1.1.1.1 Знак"/>
    <w:link w:val="42"/>
    <w:uiPriority w:val="99"/>
    <w:locked/>
    <w:rsid w:val="007C4985"/>
    <w:rPr>
      <w:rFonts w:ascii="Times New Roman" w:hAnsi="Times New Roman"/>
      <w:b/>
      <w:sz w:val="22"/>
      <w:lang w:eastAsia="en-US"/>
    </w:rPr>
  </w:style>
  <w:style w:type="paragraph" w:customStyle="1" w:styleId="xl124">
    <w:name w:val="xl124"/>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25">
    <w:name w:val="xl125"/>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6">
    <w:name w:val="xl126"/>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7">
    <w:name w:val="xl12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8">
    <w:name w:val="xl12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9">
    <w:name w:val="xl12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0">
    <w:name w:val="xl130"/>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1">
    <w:name w:val="xl131"/>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2">
    <w:name w:val="xl132"/>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3">
    <w:name w:val="xl133"/>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4">
    <w:name w:val="xl134"/>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35">
    <w:name w:val="xl13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6">
    <w:name w:val="xl13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7">
    <w:name w:val="xl137"/>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8">
    <w:name w:val="xl138"/>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9">
    <w:name w:val="xl139"/>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0">
    <w:name w:val="xl140"/>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44">
    <w:name w:val="xl144"/>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9">
    <w:name w:val="xl149"/>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0">
    <w:name w:val="xl150"/>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1">
    <w:name w:val="xl151"/>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2">
    <w:name w:val="xl152"/>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3">
    <w:name w:val="xl153"/>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4">
    <w:name w:val="xl154"/>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5">
    <w:name w:val="xl155"/>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6">
    <w:name w:val="xl156"/>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7">
    <w:name w:val="xl15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8">
    <w:name w:val="xl158"/>
    <w:basedOn w:val="a3"/>
    <w:uiPriority w:val="99"/>
    <w:rsid w:val="007C49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9">
    <w:name w:val="xl15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60">
    <w:name w:val="xl160"/>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1">
    <w:name w:val="xl161"/>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2">
    <w:name w:val="xl162"/>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3">
    <w:name w:val="xl16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4">
    <w:name w:val="xl164"/>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5">
    <w:name w:val="xl16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6">
    <w:name w:val="xl1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7">
    <w:name w:val="xl16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8">
    <w:name w:val="xl16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70">
    <w:name w:val="xl17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1">
    <w:name w:val="xl17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2">
    <w:name w:val="xl172"/>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3">
    <w:name w:val="xl173"/>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4">
    <w:name w:val="xl17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5">
    <w:name w:val="xl17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6">
    <w:name w:val="xl17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7">
    <w:name w:val="xl177"/>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8">
    <w:name w:val="xl178"/>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3"/>
    <w:uiPriority w:val="99"/>
    <w:rsid w:val="007C49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0">
    <w:name w:val="xl180"/>
    <w:basedOn w:val="a3"/>
    <w:uiPriority w:val="99"/>
    <w:rsid w:val="007C498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1">
    <w:name w:val="xl181"/>
    <w:basedOn w:val="a3"/>
    <w:uiPriority w:val="99"/>
    <w:rsid w:val="007C4985"/>
    <w:pPr>
      <w:pBdr>
        <w:top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2">
    <w:name w:val="xl182"/>
    <w:basedOn w:val="a3"/>
    <w:uiPriority w:val="99"/>
    <w:rsid w:val="007C498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3">
    <w:name w:val="xl183"/>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4">
    <w:name w:val="xl184"/>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5">
    <w:name w:val="xl185"/>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6">
    <w:name w:val="xl18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7">
    <w:name w:val="xl187"/>
    <w:basedOn w:val="a3"/>
    <w:uiPriority w:val="99"/>
    <w:rsid w:val="007C49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8">
    <w:name w:val="xl188"/>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189">
    <w:name w:val="xl189"/>
    <w:basedOn w:val="a3"/>
    <w:uiPriority w:val="99"/>
    <w:rsid w:val="007C4985"/>
    <w:pPr>
      <w:pBdr>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2">
    <w:name w:val="xl192"/>
    <w:basedOn w:val="a3"/>
    <w:uiPriority w:val="99"/>
    <w:rsid w:val="007C4985"/>
    <w:pPr>
      <w:pBdr>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93">
    <w:name w:val="xl193"/>
    <w:basedOn w:val="a3"/>
    <w:uiPriority w:val="99"/>
    <w:rsid w:val="007C4985"/>
    <w:pPr>
      <w:spacing w:before="100" w:beforeAutospacing="1" w:after="100" w:afterAutospacing="1" w:line="240" w:lineRule="auto"/>
      <w:jc w:val="center"/>
    </w:pPr>
    <w:rPr>
      <w:rFonts w:ascii="Times New Roman" w:eastAsia="Times New Roman" w:hAnsi="Times New Roman"/>
      <w:lang w:eastAsia="ru-RU"/>
    </w:rPr>
  </w:style>
  <w:style w:type="paragraph" w:customStyle="1" w:styleId="xl194">
    <w:name w:val="xl194"/>
    <w:basedOn w:val="a3"/>
    <w:uiPriority w:val="99"/>
    <w:rsid w:val="007C4985"/>
    <w:pPr>
      <w:pBdr>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styleId="HTML">
    <w:name w:val="HTML Preformatted"/>
    <w:basedOn w:val="a3"/>
    <w:link w:val="HTML0"/>
    <w:uiPriority w:val="99"/>
    <w:rsid w:val="007C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4"/>
    <w:link w:val="HTML"/>
    <w:uiPriority w:val="99"/>
    <w:locked/>
    <w:rsid w:val="007C4985"/>
    <w:rPr>
      <w:rFonts w:ascii="Courier New" w:hAnsi="Courier New" w:cs="Times New Roman"/>
      <w:color w:val="000000"/>
    </w:rPr>
  </w:style>
  <w:style w:type="paragraph" w:customStyle="1" w:styleId="1c">
    <w:name w:val="обычный1"/>
    <w:basedOn w:val="a3"/>
    <w:uiPriority w:val="99"/>
    <w:rsid w:val="007C4985"/>
    <w:pPr>
      <w:spacing w:after="0" w:line="240" w:lineRule="auto"/>
      <w:ind w:firstLine="709"/>
      <w:jc w:val="both"/>
    </w:pPr>
    <w:rPr>
      <w:rFonts w:ascii="Times New Roman" w:eastAsia="Times New Roman" w:hAnsi="Times New Roman"/>
      <w:color w:val="000000"/>
      <w:sz w:val="28"/>
      <w:szCs w:val="28"/>
      <w:lang w:eastAsia="ru-RU"/>
    </w:rPr>
  </w:style>
  <w:style w:type="paragraph" w:customStyle="1" w:styleId="afffff3">
    <w:name w:val="Обычный ПЗ"/>
    <w:basedOn w:val="a3"/>
    <w:uiPriority w:val="99"/>
    <w:rsid w:val="007C4985"/>
    <w:pPr>
      <w:spacing w:after="120" w:line="240" w:lineRule="auto"/>
      <w:ind w:left="284" w:firstLine="709"/>
      <w:jc w:val="both"/>
    </w:pPr>
    <w:rPr>
      <w:rFonts w:ascii="Times New Roman" w:eastAsia="Times New Roman" w:hAnsi="Times New Roman"/>
      <w:color w:val="000000"/>
      <w:sz w:val="28"/>
      <w:szCs w:val="28"/>
      <w:lang w:eastAsia="ru-RU"/>
    </w:rPr>
  </w:style>
  <w:style w:type="paragraph" w:customStyle="1" w:styleId="011">
    <w:name w:val="0ПЗ Заголовок 1.1"/>
    <w:basedOn w:val="2"/>
    <w:next w:val="0"/>
    <w:uiPriority w:val="99"/>
    <w:rsid w:val="007C4985"/>
    <w:pPr>
      <w:keepLines w:val="0"/>
      <w:spacing w:before="240" w:after="60" w:line="240" w:lineRule="auto"/>
      <w:ind w:left="1305" w:right="-227" w:hanging="454"/>
    </w:pPr>
    <w:rPr>
      <w:rFonts w:ascii="Times New Roman" w:hAnsi="Times New Roman" w:cs="Arial"/>
      <w:bCs w:val="0"/>
      <w:iCs/>
      <w:color w:val="000000"/>
      <w:sz w:val="28"/>
      <w:szCs w:val="28"/>
      <w:lang w:eastAsia="ru-RU"/>
    </w:rPr>
  </w:style>
  <w:style w:type="paragraph" w:customStyle="1" w:styleId="0111">
    <w:name w:val="0ПЗ Заголовок 1.1.1"/>
    <w:basedOn w:val="3"/>
    <w:uiPriority w:val="99"/>
    <w:rsid w:val="007C4985"/>
    <w:pPr>
      <w:spacing w:before="120"/>
      <w:ind w:left="284" w:firstLine="680"/>
      <w:jc w:val="both"/>
    </w:pPr>
    <w:rPr>
      <w:rFonts w:ascii="Cambria" w:hAnsi="Cambria"/>
      <w:color w:val="000000"/>
      <w:sz w:val="28"/>
      <w:szCs w:val="28"/>
      <w:lang w:eastAsia="ru-RU"/>
    </w:rPr>
  </w:style>
  <w:style w:type="paragraph" w:customStyle="1" w:styleId="01">
    <w:name w:val="0ПЗ Заголовок 1!"/>
    <w:basedOn w:val="1"/>
    <w:uiPriority w:val="99"/>
    <w:rsid w:val="007C4985"/>
    <w:pPr>
      <w:keepLines w:val="0"/>
      <w:spacing w:before="60" w:after="60" w:line="240" w:lineRule="auto"/>
      <w:ind w:left="284" w:right="76" w:hanging="63"/>
      <w:jc w:val="center"/>
    </w:pPr>
    <w:rPr>
      <w:rFonts w:ascii="Times New Roman" w:hAnsi="Times New Roman" w:cs="Arial"/>
      <w:color w:val="000000"/>
      <w:kern w:val="32"/>
      <w:sz w:val="32"/>
      <w:szCs w:val="32"/>
      <w:lang w:eastAsia="ru-RU"/>
    </w:rPr>
  </w:style>
  <w:style w:type="paragraph" w:customStyle="1" w:styleId="310">
    <w:name w:val="Основной текст 31"/>
    <w:basedOn w:val="a3"/>
    <w:uiPriority w:val="99"/>
    <w:rsid w:val="007C4985"/>
    <w:pPr>
      <w:widowControl w:val="0"/>
      <w:suppressAutoHyphens/>
      <w:spacing w:after="0" w:line="360" w:lineRule="auto"/>
      <w:ind w:right="-15"/>
      <w:jc w:val="both"/>
    </w:pPr>
    <w:rPr>
      <w:rFonts w:ascii="Arial" w:hAnsi="Arial"/>
      <w:color w:val="000000"/>
      <w:kern w:val="1"/>
      <w:sz w:val="26"/>
      <w:szCs w:val="28"/>
    </w:rPr>
  </w:style>
  <w:style w:type="paragraph" w:customStyle="1" w:styleId="010">
    <w:name w:val="0_ПЗ_Заголовок1"/>
    <w:basedOn w:val="1"/>
    <w:next w:val="aff6"/>
    <w:uiPriority w:val="99"/>
    <w:rsid w:val="007C4985"/>
    <w:pPr>
      <w:keepLines w:val="0"/>
      <w:spacing w:before="240" w:line="240" w:lineRule="auto"/>
      <w:ind w:left="284"/>
    </w:pPr>
    <w:rPr>
      <w:rFonts w:ascii="Times New Roman" w:hAnsi="Times New Roman" w:cs="Arial"/>
      <w:bCs w:val="0"/>
      <w:color w:val="000000"/>
      <w:kern w:val="32"/>
      <w:sz w:val="32"/>
      <w:szCs w:val="32"/>
      <w:lang w:eastAsia="ru-RU"/>
    </w:rPr>
  </w:style>
  <w:style w:type="table" w:customStyle="1" w:styleId="02">
    <w:name w:val="0таблицаПЗ"/>
    <w:uiPriority w:val="99"/>
    <w:rsid w:val="007C4985"/>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a3"/>
    <w:uiPriority w:val="99"/>
    <w:rsid w:val="007C4985"/>
    <w:pPr>
      <w:spacing w:before="100" w:beforeAutospacing="1" w:after="119" w:line="240" w:lineRule="auto"/>
    </w:pPr>
    <w:rPr>
      <w:rFonts w:ascii="Times New Roman" w:eastAsia="Times New Roman" w:hAnsi="Times New Roman"/>
      <w:color w:val="000000"/>
      <w:sz w:val="24"/>
      <w:szCs w:val="24"/>
      <w:lang w:eastAsia="ru-RU"/>
    </w:rPr>
  </w:style>
  <w:style w:type="paragraph" w:customStyle="1" w:styleId="DecimalAligned">
    <w:name w:val="Decimal Aligned"/>
    <w:basedOn w:val="a3"/>
    <w:uiPriority w:val="99"/>
    <w:rsid w:val="007C4985"/>
    <w:pPr>
      <w:tabs>
        <w:tab w:val="decimal" w:pos="360"/>
      </w:tabs>
    </w:pPr>
    <w:rPr>
      <w:rFonts w:eastAsia="Times New Roman"/>
    </w:rPr>
  </w:style>
  <w:style w:type="character" w:styleId="afffff4">
    <w:name w:val="Subtle Emphasis"/>
    <w:basedOn w:val="a4"/>
    <w:uiPriority w:val="99"/>
    <w:qFormat/>
    <w:rsid w:val="007C4985"/>
    <w:rPr>
      <w:rFonts w:eastAsia="Times New Roman" w:cs="Times New Roman"/>
      <w:i/>
      <w:iCs/>
      <w:color w:val="808080"/>
      <w:sz w:val="22"/>
      <w:szCs w:val="22"/>
      <w:lang w:val="ru-RU"/>
    </w:rPr>
  </w:style>
  <w:style w:type="table" w:styleId="2-5">
    <w:name w:val="Medium Shading 2 Accent 5"/>
    <w:basedOn w:val="a5"/>
    <w:uiPriority w:val="99"/>
    <w:rsid w:val="007C4985"/>
    <w:rPr>
      <w:rFonts w:eastAsia="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5">
    <w:name w:val="annotation reference"/>
    <w:basedOn w:val="a4"/>
    <w:uiPriority w:val="99"/>
    <w:semiHidden/>
    <w:rsid w:val="007C4985"/>
    <w:rPr>
      <w:rFonts w:cs="Times New Roman"/>
      <w:sz w:val="16"/>
      <w:szCs w:val="16"/>
    </w:rPr>
  </w:style>
  <w:style w:type="paragraph" w:styleId="afffff6">
    <w:name w:val="annotation subject"/>
    <w:basedOn w:val="afff5"/>
    <w:next w:val="afff5"/>
    <w:link w:val="afffff7"/>
    <w:uiPriority w:val="99"/>
    <w:semiHidden/>
    <w:rsid w:val="007C4985"/>
    <w:rPr>
      <w:b/>
      <w:bCs/>
      <w:lang w:eastAsia="ru-RU"/>
    </w:rPr>
  </w:style>
  <w:style w:type="character" w:customStyle="1" w:styleId="afffff7">
    <w:name w:val="Тема примечания Знак"/>
    <w:basedOn w:val="afff6"/>
    <w:link w:val="afffff6"/>
    <w:uiPriority w:val="99"/>
    <w:semiHidden/>
    <w:locked/>
    <w:rsid w:val="007C4985"/>
    <w:rPr>
      <w:rFonts w:ascii="Times New Roman" w:hAnsi="Times New Roman" w:cs="Times New Roman"/>
      <w:b/>
      <w:bCs/>
      <w:color w:val="000000"/>
    </w:rPr>
  </w:style>
  <w:style w:type="paragraph" w:customStyle="1" w:styleId="rvps145">
    <w:name w:val="rvps145"/>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еречисление"/>
    <w:basedOn w:val="a7"/>
    <w:uiPriority w:val="99"/>
    <w:rsid w:val="007C4985"/>
    <w:pPr>
      <w:numPr>
        <w:numId w:val="3"/>
      </w:numPr>
      <w:spacing w:after="0" w:line="312" w:lineRule="auto"/>
      <w:ind w:left="993" w:hanging="284"/>
      <w:contextualSpacing w:val="0"/>
      <w:jc w:val="both"/>
    </w:pPr>
    <w:rPr>
      <w:rFonts w:ascii="Times New Roman" w:hAnsi="Times New Roman"/>
      <w:sz w:val="24"/>
    </w:rPr>
  </w:style>
  <w:style w:type="paragraph" w:customStyle="1" w:styleId="03">
    <w:name w:val="Стиль Слева:  0"/>
    <w:aliases w:val="5 см"/>
    <w:basedOn w:val="a3"/>
    <w:uiPriority w:val="99"/>
    <w:rsid w:val="007C4985"/>
    <w:pPr>
      <w:spacing w:after="0" w:line="312" w:lineRule="auto"/>
      <w:ind w:left="284" w:firstLine="709"/>
      <w:jc w:val="both"/>
    </w:pPr>
    <w:rPr>
      <w:rFonts w:ascii="Times New Roman" w:eastAsia="Times New Roman" w:hAnsi="Times New Roman"/>
      <w:sz w:val="24"/>
      <w:szCs w:val="20"/>
    </w:rPr>
  </w:style>
  <w:style w:type="character" w:customStyle="1" w:styleId="ConsNormal0">
    <w:name w:val="ConsNormal Знак"/>
    <w:basedOn w:val="a4"/>
    <w:link w:val="ConsNormal"/>
    <w:uiPriority w:val="99"/>
    <w:locked/>
    <w:rsid w:val="007C4985"/>
    <w:rPr>
      <w:rFonts w:ascii="Arial" w:eastAsia="Times New Roman" w:hAnsi="Arial" w:cs="Arial"/>
      <w:lang w:val="ru-RU" w:eastAsia="ru-RU" w:bidi="ar-SA"/>
    </w:rPr>
  </w:style>
  <w:style w:type="paragraph" w:customStyle="1" w:styleId="S1">
    <w:name w:val="S_Обычный в таблице"/>
    <w:basedOn w:val="a3"/>
    <w:link w:val="S2"/>
    <w:rsid w:val="007C4985"/>
    <w:pPr>
      <w:spacing w:after="0" w:line="360" w:lineRule="auto"/>
      <w:jc w:val="center"/>
    </w:pPr>
    <w:rPr>
      <w:rFonts w:ascii="Times New Roman" w:eastAsia="Times New Roman" w:hAnsi="Times New Roman"/>
      <w:sz w:val="24"/>
      <w:szCs w:val="24"/>
      <w:lang w:eastAsia="ru-RU"/>
    </w:rPr>
  </w:style>
  <w:style w:type="character" w:customStyle="1" w:styleId="S2">
    <w:name w:val="S_Обычный в таблице Знак"/>
    <w:basedOn w:val="a4"/>
    <w:link w:val="S1"/>
    <w:locked/>
    <w:rsid w:val="007C4985"/>
    <w:rPr>
      <w:rFonts w:ascii="Times New Roman" w:hAnsi="Times New Roman" w:cs="Times New Roman"/>
      <w:sz w:val="24"/>
      <w:szCs w:val="24"/>
    </w:rPr>
  </w:style>
  <w:style w:type="character" w:customStyle="1" w:styleId="mw-headline">
    <w:name w:val="mw-headline"/>
    <w:basedOn w:val="a4"/>
    <w:uiPriority w:val="99"/>
    <w:rsid w:val="007C4985"/>
    <w:rPr>
      <w:rFonts w:cs="Times New Roman"/>
    </w:rPr>
  </w:style>
  <w:style w:type="paragraph" w:styleId="afffff8">
    <w:name w:val="List Bullet"/>
    <w:basedOn w:val="a3"/>
    <w:autoRedefine/>
    <w:uiPriority w:val="99"/>
    <w:rsid w:val="007C4985"/>
    <w:pPr>
      <w:widowControl w:val="0"/>
      <w:tabs>
        <w:tab w:val="num" w:pos="540"/>
      </w:tabs>
      <w:spacing w:after="60" w:line="240" w:lineRule="auto"/>
    </w:pPr>
    <w:rPr>
      <w:rFonts w:ascii="Times New Roman" w:eastAsia="Times New Roman" w:hAnsi="Times New Roman"/>
      <w:sz w:val="24"/>
      <w:szCs w:val="24"/>
      <w:lang w:eastAsia="ru-RU"/>
    </w:rPr>
  </w:style>
  <w:style w:type="paragraph" w:customStyle="1" w:styleId="1d">
    <w:name w:val="Текст1"/>
    <w:basedOn w:val="a3"/>
    <w:uiPriority w:val="99"/>
    <w:rsid w:val="007C4985"/>
    <w:pPr>
      <w:spacing w:after="0" w:line="360" w:lineRule="auto"/>
      <w:ind w:firstLine="720"/>
      <w:jc w:val="both"/>
    </w:pPr>
    <w:rPr>
      <w:rFonts w:ascii="Times New Roman" w:eastAsia="Times New Roman" w:hAnsi="Times New Roman"/>
      <w:sz w:val="28"/>
      <w:szCs w:val="20"/>
      <w:lang w:eastAsia="ru-RU"/>
    </w:rPr>
  </w:style>
  <w:style w:type="character" w:customStyle="1" w:styleId="af4">
    <w:name w:val="Без интервала Знак"/>
    <w:basedOn w:val="a4"/>
    <w:link w:val="af3"/>
    <w:uiPriority w:val="1"/>
    <w:locked/>
    <w:rsid w:val="007C4985"/>
    <w:rPr>
      <w:sz w:val="22"/>
      <w:szCs w:val="22"/>
      <w:lang w:val="ru-RU" w:eastAsia="en-US" w:bidi="ar-SA"/>
    </w:rPr>
  </w:style>
  <w:style w:type="paragraph" w:customStyle="1" w:styleId="1e">
    <w:name w:val="1 МГП"/>
    <w:basedOn w:val="012"/>
    <w:next w:val="011"/>
    <w:uiPriority w:val="99"/>
    <w:rsid w:val="007C4985"/>
    <w:pPr>
      <w:ind w:right="0"/>
    </w:pPr>
  </w:style>
  <w:style w:type="paragraph" w:customStyle="1" w:styleId="012">
    <w:name w:val="0ПЗ Заголовок 1"/>
    <w:basedOn w:val="01"/>
    <w:uiPriority w:val="99"/>
    <w:rsid w:val="007C4985"/>
    <w:pPr>
      <w:spacing w:before="120" w:after="120"/>
      <w:ind w:left="1248" w:right="74" w:hanging="397"/>
      <w:jc w:val="left"/>
    </w:pPr>
  </w:style>
  <w:style w:type="paragraph" w:customStyle="1" w:styleId="04">
    <w:name w:val="0 Основной текст"/>
    <w:basedOn w:val="a3"/>
    <w:link w:val="05"/>
    <w:uiPriority w:val="99"/>
    <w:rsid w:val="007C4985"/>
    <w:pPr>
      <w:spacing w:after="0" w:line="240" w:lineRule="auto"/>
      <w:ind w:left="284" w:firstLine="709"/>
      <w:jc w:val="both"/>
    </w:pPr>
    <w:rPr>
      <w:rFonts w:ascii="Times New Roman" w:eastAsia="Times New Roman" w:hAnsi="Times New Roman"/>
      <w:color w:val="000000"/>
      <w:sz w:val="28"/>
      <w:szCs w:val="28"/>
      <w:lang w:eastAsia="ru-RU"/>
    </w:rPr>
  </w:style>
  <w:style w:type="character" w:customStyle="1" w:styleId="05">
    <w:name w:val="0 Основной текст Знак"/>
    <w:basedOn w:val="a4"/>
    <w:link w:val="04"/>
    <w:uiPriority w:val="99"/>
    <w:locked/>
    <w:rsid w:val="007C4985"/>
    <w:rPr>
      <w:rFonts w:ascii="Times New Roman" w:hAnsi="Times New Roman" w:cs="Times New Roman"/>
      <w:color w:val="000000"/>
      <w:sz w:val="28"/>
      <w:szCs w:val="28"/>
    </w:rPr>
  </w:style>
  <w:style w:type="paragraph" w:customStyle="1" w:styleId="37">
    <w:name w:val="Стиль3"/>
    <w:basedOn w:val="1b"/>
    <w:uiPriority w:val="99"/>
    <w:rsid w:val="007C4985"/>
    <w:pPr>
      <w:ind w:left="1361" w:hanging="397"/>
    </w:pPr>
  </w:style>
  <w:style w:type="paragraph" w:customStyle="1" w:styleId="afffff9">
    <w:name w:val="Стиль таблиц"/>
    <w:basedOn w:val="a3"/>
    <w:autoRedefine/>
    <w:uiPriority w:val="99"/>
    <w:rsid w:val="007C4985"/>
    <w:pPr>
      <w:autoSpaceDE w:val="0"/>
      <w:autoSpaceDN w:val="0"/>
      <w:spacing w:after="0" w:line="240" w:lineRule="auto"/>
      <w:jc w:val="both"/>
    </w:pPr>
    <w:rPr>
      <w:rFonts w:ascii="Times New Roman" w:eastAsia="Times New Roman" w:hAnsi="Times New Roman"/>
      <w:sz w:val="24"/>
      <w:szCs w:val="24"/>
      <w:lang w:eastAsia="ru-RU"/>
    </w:rPr>
  </w:style>
  <w:style w:type="paragraph" w:customStyle="1" w:styleId="06">
    <w:name w:val="0 Содержание"/>
    <w:basedOn w:val="a3"/>
    <w:next w:val="51"/>
    <w:link w:val="07"/>
    <w:uiPriority w:val="99"/>
    <w:rsid w:val="007C4985"/>
    <w:pPr>
      <w:spacing w:after="0" w:line="240" w:lineRule="auto"/>
      <w:jc w:val="center"/>
    </w:pPr>
    <w:rPr>
      <w:rFonts w:ascii="Times New Roman" w:eastAsia="Times New Roman" w:hAnsi="Times New Roman"/>
      <w:color w:val="000000"/>
      <w:sz w:val="28"/>
      <w:szCs w:val="28"/>
      <w:lang w:eastAsia="ru-RU"/>
    </w:rPr>
  </w:style>
  <w:style w:type="paragraph" w:customStyle="1" w:styleId="afffffa">
    <w:name w:val="МГП Таблица"/>
    <w:basedOn w:val="afffff"/>
    <w:uiPriority w:val="99"/>
    <w:rsid w:val="007C4985"/>
    <w:pPr>
      <w:ind w:left="0" w:firstLine="0"/>
      <w:jc w:val="center"/>
    </w:pPr>
    <w:rPr>
      <w:sz w:val="24"/>
      <w:szCs w:val="24"/>
    </w:rPr>
  </w:style>
  <w:style w:type="character" w:customStyle="1" w:styleId="07">
    <w:name w:val="0 Содержание Знак"/>
    <w:basedOn w:val="111"/>
    <w:link w:val="06"/>
    <w:uiPriority w:val="99"/>
    <w:locked/>
    <w:rsid w:val="007C4985"/>
    <w:rPr>
      <w:rFonts w:ascii="Times New Roman" w:hAnsi="Times New Roman" w:cs="Times New Roman"/>
      <w:b/>
      <w:bCs/>
      <w:color w:val="000000"/>
      <w:sz w:val="28"/>
      <w:szCs w:val="28"/>
    </w:rPr>
  </w:style>
  <w:style w:type="character" w:customStyle="1" w:styleId="apple-converted-space">
    <w:name w:val="apple-converted-space"/>
    <w:basedOn w:val="a4"/>
    <w:uiPriority w:val="99"/>
    <w:rsid w:val="007C4985"/>
    <w:rPr>
      <w:rFonts w:cs="Times New Roman"/>
    </w:rPr>
  </w:style>
  <w:style w:type="character" w:customStyle="1" w:styleId="1f">
    <w:name w:val="Текст сноски Знак1"/>
    <w:aliases w:val="Table_Footnote_last Знак Знак2,Table_Footnote_last Знак Знак Знак1,Table_Footnote_last Знак2"/>
    <w:basedOn w:val="a4"/>
    <w:uiPriority w:val="99"/>
    <w:semiHidden/>
    <w:rsid w:val="007C4985"/>
    <w:rPr>
      <w:rFonts w:cs="Times New Roman"/>
      <w:color w:val="000000"/>
    </w:rPr>
  </w:style>
  <w:style w:type="character" w:customStyle="1" w:styleId="1f0">
    <w:name w:val="Верхний колонтитул Знак1"/>
    <w:aliases w:val="ВерхКолонтитул Знак1"/>
    <w:basedOn w:val="a4"/>
    <w:uiPriority w:val="99"/>
    <w:semiHidden/>
    <w:rsid w:val="007C4985"/>
    <w:rPr>
      <w:rFonts w:cs="Times New Roman"/>
      <w:color w:val="000000"/>
      <w:sz w:val="28"/>
      <w:szCs w:val="28"/>
    </w:rPr>
  </w:style>
  <w:style w:type="character" w:customStyle="1" w:styleId="1f1">
    <w:name w:val="Основной текст Знак1"/>
    <w:aliases w:val="bt Знак1,Знак1 Знак Знак1"/>
    <w:basedOn w:val="a4"/>
    <w:uiPriority w:val="99"/>
    <w:semiHidden/>
    <w:rsid w:val="007C4985"/>
    <w:rPr>
      <w:rFonts w:cs="Times New Roman"/>
      <w:color w:val="000000"/>
      <w:sz w:val="28"/>
      <w:szCs w:val="28"/>
    </w:rPr>
  </w:style>
  <w:style w:type="character" w:customStyle="1" w:styleId="1f2">
    <w:name w:val="Основной текст с отступом Знак1"/>
    <w:aliases w:val="Основной текст 1 Знак1,Нумерованный список !! Знак,Надин стиль Знак"/>
    <w:basedOn w:val="a4"/>
    <w:uiPriority w:val="99"/>
    <w:semiHidden/>
    <w:rsid w:val="007C4985"/>
    <w:rPr>
      <w:rFonts w:cs="Times New Roman"/>
      <w:color w:val="000000"/>
      <w:sz w:val="28"/>
      <w:szCs w:val="28"/>
    </w:rPr>
  </w:style>
  <w:style w:type="paragraph" w:styleId="afffffb">
    <w:name w:val="Revision"/>
    <w:uiPriority w:val="99"/>
    <w:semiHidden/>
    <w:rsid w:val="007C4985"/>
    <w:rPr>
      <w:rFonts w:ascii="Times New Roman" w:eastAsia="MS Mincho" w:hAnsi="Times New Roman"/>
      <w:sz w:val="28"/>
      <w:szCs w:val="24"/>
    </w:rPr>
  </w:style>
  <w:style w:type="character" w:customStyle="1" w:styleId="afffffc">
    <w:name w:val="МГП ОСНОВНОЙ ТЕКСТ Знак"/>
    <w:basedOn w:val="af8"/>
    <w:link w:val="afffffd"/>
    <w:uiPriority w:val="99"/>
    <w:locked/>
    <w:rsid w:val="007C4985"/>
    <w:rPr>
      <w:rFonts w:ascii="Times New Roman" w:eastAsia="SimSun" w:hAnsi="Times New Roman" w:cs="Tahoma"/>
      <w:color w:val="000000"/>
      <w:kern w:val="1"/>
      <w:sz w:val="28"/>
      <w:szCs w:val="28"/>
      <w:lang w:eastAsia="hi-IN" w:bidi="hi-IN"/>
    </w:rPr>
  </w:style>
  <w:style w:type="paragraph" w:customStyle="1" w:styleId="afffffd">
    <w:name w:val="МГП ОСНОВНОЙ ТЕКСТ"/>
    <w:basedOn w:val="af7"/>
    <w:link w:val="afffffc"/>
    <w:uiPriority w:val="99"/>
    <w:rsid w:val="007C4985"/>
    <w:pPr>
      <w:widowControl/>
      <w:suppressAutoHyphens w:val="0"/>
      <w:spacing w:after="0"/>
      <w:ind w:firstLine="709"/>
      <w:jc w:val="both"/>
    </w:pPr>
    <w:rPr>
      <w:rFonts w:ascii="Calibri" w:eastAsia="Calibri" w:hAnsi="Calibri" w:cs="Times New Roman"/>
      <w:color w:val="000000"/>
      <w:kern w:val="0"/>
      <w:sz w:val="28"/>
      <w:szCs w:val="28"/>
    </w:rPr>
  </w:style>
  <w:style w:type="paragraph" w:customStyle="1" w:styleId="113">
    <w:name w:val="МГП 1.1 ПОДЗАГОЛОВОК"/>
    <w:basedOn w:val="2"/>
    <w:next w:val="afffffd"/>
    <w:uiPriority w:val="99"/>
    <w:rsid w:val="007C4985"/>
    <w:pPr>
      <w:keepLines w:val="0"/>
      <w:spacing w:before="0" w:line="240" w:lineRule="auto"/>
      <w:ind w:firstLine="709"/>
    </w:pPr>
    <w:rPr>
      <w:rFonts w:ascii="Times New Roman" w:hAnsi="Times New Roman"/>
      <w:bCs w:val="0"/>
      <w:color w:val="auto"/>
      <w:sz w:val="28"/>
      <w:szCs w:val="20"/>
      <w:lang w:eastAsia="ru-RU"/>
    </w:rPr>
  </w:style>
  <w:style w:type="character" w:customStyle="1" w:styleId="afffffe">
    <w:name w:val="Стиль ИБС Знак"/>
    <w:link w:val="affffff"/>
    <w:uiPriority w:val="99"/>
    <w:locked/>
    <w:rsid w:val="007C4985"/>
    <w:rPr>
      <w:color w:val="003366"/>
      <w:sz w:val="28"/>
    </w:rPr>
  </w:style>
  <w:style w:type="paragraph" w:customStyle="1" w:styleId="affffff">
    <w:name w:val="Стиль ИБС"/>
    <w:basedOn w:val="a3"/>
    <w:link w:val="afffffe"/>
    <w:uiPriority w:val="99"/>
    <w:rsid w:val="007C4985"/>
    <w:pPr>
      <w:tabs>
        <w:tab w:val="center" w:pos="4677"/>
        <w:tab w:val="right" w:pos="9355"/>
      </w:tabs>
      <w:spacing w:after="0" w:line="240" w:lineRule="auto"/>
      <w:ind w:left="284" w:firstLine="283"/>
      <w:jc w:val="both"/>
    </w:pPr>
    <w:rPr>
      <w:color w:val="003366"/>
      <w:sz w:val="28"/>
      <w:szCs w:val="20"/>
    </w:rPr>
  </w:style>
  <w:style w:type="paragraph" w:customStyle="1" w:styleId="ConsPlusCell">
    <w:name w:val="ConsPlusCell"/>
    <w:uiPriority w:val="99"/>
    <w:rsid w:val="007C4985"/>
    <w:pPr>
      <w:autoSpaceDE w:val="0"/>
      <w:autoSpaceDN w:val="0"/>
      <w:adjustRightInd w:val="0"/>
    </w:pPr>
    <w:rPr>
      <w:rFonts w:ascii="Times New Roman" w:eastAsia="Times New Roman" w:hAnsi="Times New Roman"/>
      <w:sz w:val="22"/>
      <w:szCs w:val="22"/>
    </w:rPr>
  </w:style>
  <w:style w:type="paragraph" w:customStyle="1" w:styleId="affffff0">
    <w:name w:val="Норма"/>
    <w:basedOn w:val="a3"/>
    <w:uiPriority w:val="99"/>
    <w:rsid w:val="007C4985"/>
    <w:pPr>
      <w:keepNext/>
      <w:keepLines/>
      <w:spacing w:after="0" w:line="360" w:lineRule="auto"/>
      <w:ind w:firstLine="709"/>
      <w:jc w:val="both"/>
    </w:pPr>
    <w:rPr>
      <w:rFonts w:ascii="Times New Roman" w:eastAsia="MS Mincho" w:hAnsi="Times New Roman"/>
      <w:sz w:val="28"/>
      <w:szCs w:val="24"/>
      <w:lang w:eastAsia="ru-RU"/>
    </w:rPr>
  </w:style>
  <w:style w:type="paragraph" w:customStyle="1" w:styleId="1f3">
    <w:name w:val="1"/>
    <w:basedOn w:val="a3"/>
    <w:next w:val="af0"/>
    <w:uiPriority w:val="99"/>
    <w:rsid w:val="007C4985"/>
    <w:pPr>
      <w:spacing w:before="100" w:beforeAutospacing="1" w:after="100" w:afterAutospacing="1" w:line="360" w:lineRule="auto"/>
      <w:ind w:firstLine="709"/>
    </w:pPr>
    <w:rPr>
      <w:rFonts w:ascii="Times New Roman" w:eastAsia="MS Mincho" w:hAnsi="Times New Roman"/>
      <w:color w:val="00004D"/>
      <w:sz w:val="28"/>
      <w:szCs w:val="24"/>
      <w:lang w:eastAsia="ru-RU"/>
    </w:rPr>
  </w:style>
  <w:style w:type="paragraph" w:customStyle="1" w:styleId="bl0">
    <w:name w:val="bl0"/>
    <w:basedOn w:val="a3"/>
    <w:uiPriority w:val="99"/>
    <w:rsid w:val="007C4985"/>
    <w:pPr>
      <w:spacing w:before="100" w:beforeAutospacing="1" w:after="100" w:afterAutospacing="1" w:line="360" w:lineRule="auto"/>
      <w:ind w:firstLine="709"/>
    </w:pPr>
    <w:rPr>
      <w:rFonts w:ascii="Times New Roman" w:eastAsia="MS Mincho" w:hAnsi="Times New Roman"/>
      <w:sz w:val="28"/>
      <w:szCs w:val="24"/>
      <w:lang w:eastAsia="ru-RU"/>
    </w:rPr>
  </w:style>
  <w:style w:type="paragraph" w:customStyle="1" w:styleId="affffff1">
    <w:name w:val="Предложение"/>
    <w:basedOn w:val="a3"/>
    <w:autoRedefine/>
    <w:uiPriority w:val="99"/>
    <w:rsid w:val="007C4985"/>
    <w:pPr>
      <w:widowControl w:val="0"/>
      <w:spacing w:after="0" w:line="360" w:lineRule="auto"/>
      <w:ind w:left="720" w:firstLine="709"/>
      <w:jc w:val="both"/>
    </w:pPr>
    <w:rPr>
      <w:rFonts w:ascii="Times New Roman" w:eastAsia="MS Mincho" w:hAnsi="Times New Roman"/>
      <w:bCs/>
      <w:spacing w:val="-2"/>
      <w:sz w:val="28"/>
      <w:szCs w:val="24"/>
      <w:lang w:eastAsia="ru-RU"/>
    </w:rPr>
  </w:style>
  <w:style w:type="paragraph" w:customStyle="1" w:styleId="a00">
    <w:name w:val="a0"/>
    <w:basedOn w:val="a3"/>
    <w:uiPriority w:val="99"/>
    <w:rsid w:val="007C4985"/>
    <w:pPr>
      <w:spacing w:after="0" w:line="360" w:lineRule="auto"/>
      <w:ind w:firstLine="709"/>
    </w:pPr>
    <w:rPr>
      <w:rFonts w:ascii="Times New Roman" w:eastAsia="MS Mincho" w:hAnsi="Times New Roman"/>
      <w:sz w:val="28"/>
      <w:szCs w:val="24"/>
      <w:lang w:eastAsia="ru-RU"/>
    </w:rPr>
  </w:style>
  <w:style w:type="paragraph" w:customStyle="1" w:styleId="1f4">
    <w:name w:val="Обычный1"/>
    <w:uiPriority w:val="99"/>
    <w:rsid w:val="007C4985"/>
    <w:pPr>
      <w:widowControl w:val="0"/>
      <w:snapToGrid w:val="0"/>
    </w:pPr>
    <w:rPr>
      <w:rFonts w:ascii="Times New Roman" w:eastAsia="MS Mincho" w:hAnsi="Times New Roman"/>
    </w:rPr>
  </w:style>
  <w:style w:type="paragraph" w:customStyle="1" w:styleId="affffff2">
    <w:name w:val="Стиль"/>
    <w:uiPriority w:val="99"/>
    <w:rsid w:val="007C4985"/>
    <w:pPr>
      <w:widowControl w:val="0"/>
      <w:autoSpaceDE w:val="0"/>
      <w:autoSpaceDN w:val="0"/>
      <w:adjustRightInd w:val="0"/>
    </w:pPr>
    <w:rPr>
      <w:rFonts w:ascii="Times New Roman" w:eastAsia="MS Mincho" w:hAnsi="Times New Roman"/>
      <w:sz w:val="24"/>
      <w:szCs w:val="24"/>
    </w:rPr>
  </w:style>
  <w:style w:type="paragraph" w:customStyle="1" w:styleId="affffff3">
    <w:name w:val="таблица"/>
    <w:uiPriority w:val="99"/>
    <w:rsid w:val="007C4985"/>
    <w:pPr>
      <w:spacing w:before="40" w:after="40"/>
    </w:pPr>
    <w:rPr>
      <w:rFonts w:ascii="Arial Narrow" w:eastAsia="MS Mincho" w:hAnsi="Arial Narrow"/>
    </w:rPr>
  </w:style>
  <w:style w:type="character" w:customStyle="1" w:styleId="affffff4">
    <w:name w:val="Исследования: Стиль абзаца Знак"/>
    <w:link w:val="affffff5"/>
    <w:uiPriority w:val="99"/>
    <w:locked/>
    <w:rsid w:val="007C4985"/>
    <w:rPr>
      <w:rFonts w:ascii="MS Mincho" w:eastAsia="MS Mincho" w:hAnsi="MS Mincho"/>
    </w:rPr>
  </w:style>
  <w:style w:type="paragraph" w:customStyle="1" w:styleId="affffff5">
    <w:name w:val="Исследования: Стиль абзаца"/>
    <w:basedOn w:val="a3"/>
    <w:link w:val="affffff4"/>
    <w:uiPriority w:val="99"/>
    <w:rsid w:val="007C4985"/>
    <w:pPr>
      <w:spacing w:after="0" w:line="360" w:lineRule="auto"/>
      <w:ind w:left="2835" w:firstLine="709"/>
      <w:jc w:val="both"/>
    </w:pPr>
    <w:rPr>
      <w:rFonts w:ascii="MS Mincho" w:eastAsia="MS Mincho" w:hAnsi="MS Mincho"/>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3"/>
    <w:uiPriority w:val="99"/>
    <w:rsid w:val="007C4985"/>
    <w:pPr>
      <w:spacing w:after="160" w:line="240" w:lineRule="exact"/>
      <w:ind w:firstLine="709"/>
    </w:pPr>
    <w:rPr>
      <w:rFonts w:ascii="Arial" w:eastAsia="MS Mincho" w:hAnsi="Arial" w:cs="Arial"/>
      <w:sz w:val="20"/>
      <w:szCs w:val="20"/>
      <w:lang w:val="en-US"/>
    </w:rPr>
  </w:style>
  <w:style w:type="character" w:customStyle="1" w:styleId="affffff6">
    <w:name w:val="Оформление мониторинга Знак"/>
    <w:link w:val="affffff7"/>
    <w:uiPriority w:val="99"/>
    <w:locked/>
    <w:rsid w:val="007C4985"/>
    <w:rPr>
      <w:rFonts w:ascii="MS Mincho" w:eastAsia="MS Mincho" w:hAnsi="MS Mincho"/>
      <w:sz w:val="26"/>
    </w:rPr>
  </w:style>
  <w:style w:type="paragraph" w:customStyle="1" w:styleId="affffff7">
    <w:name w:val="Оформление мониторинга"/>
    <w:basedOn w:val="a3"/>
    <w:link w:val="affffff6"/>
    <w:uiPriority w:val="99"/>
    <w:rsid w:val="007C4985"/>
    <w:pPr>
      <w:spacing w:after="0" w:line="300" w:lineRule="exact"/>
      <w:ind w:firstLine="709"/>
      <w:jc w:val="both"/>
    </w:pPr>
    <w:rPr>
      <w:rFonts w:ascii="MS Mincho" w:eastAsia="MS Mincho" w:hAnsi="MS Mincho"/>
      <w:sz w:val="26"/>
      <w:szCs w:val="20"/>
    </w:rPr>
  </w:style>
  <w:style w:type="paragraph" w:customStyle="1" w:styleId="WPHeading3">
    <w:name w:val="WP Heading 3"/>
    <w:basedOn w:val="a3"/>
    <w:uiPriority w:val="99"/>
    <w:rsid w:val="007C4985"/>
    <w:pPr>
      <w:tabs>
        <w:tab w:val="num" w:pos="2160"/>
      </w:tabs>
      <w:spacing w:after="0" w:line="240" w:lineRule="auto"/>
      <w:ind w:left="2160" w:hanging="360"/>
    </w:pPr>
    <w:rPr>
      <w:rFonts w:ascii="Times New Roman" w:eastAsia="Times New Roman" w:hAnsi="Times New Roman"/>
      <w:sz w:val="24"/>
      <w:szCs w:val="24"/>
      <w:lang w:eastAsia="ru-RU"/>
    </w:rPr>
  </w:style>
  <w:style w:type="paragraph" w:customStyle="1" w:styleId="1f5">
    <w:name w:val="Абзац списка1"/>
    <w:basedOn w:val="a3"/>
    <w:uiPriority w:val="99"/>
    <w:rsid w:val="007C4985"/>
    <w:pPr>
      <w:spacing w:after="160" w:line="240" w:lineRule="auto"/>
      <w:ind w:left="720"/>
      <w:contextualSpacing/>
    </w:pPr>
    <w:rPr>
      <w:rFonts w:ascii="Times New Roman" w:eastAsia="MS Mincho" w:hAnsi="Times New Roman"/>
      <w:sz w:val="28"/>
      <w:szCs w:val="24"/>
      <w:lang w:eastAsia="ru-RU"/>
    </w:rPr>
  </w:style>
  <w:style w:type="character" w:customStyle="1" w:styleId="grame">
    <w:name w:val="grame"/>
    <w:basedOn w:val="a4"/>
    <w:uiPriority w:val="99"/>
    <w:rsid w:val="007C4985"/>
    <w:rPr>
      <w:rFonts w:cs="Times New Roman"/>
    </w:rPr>
  </w:style>
  <w:style w:type="numbering" w:customStyle="1" w:styleId="a0">
    <w:name w:val="Стиль многоуровневый"/>
    <w:rsid w:val="00333ACC"/>
    <w:pPr>
      <w:numPr>
        <w:numId w:val="2"/>
      </w:numPr>
    </w:pPr>
  </w:style>
  <w:style w:type="paragraph" w:customStyle="1" w:styleId="affffff8">
    <w:name w:val="Нормальный (таблица)"/>
    <w:basedOn w:val="a3"/>
    <w:next w:val="a3"/>
    <w:uiPriority w:val="99"/>
    <w:rsid w:val="006475A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f9">
    <w:name w:val="Прижатый влево"/>
    <w:basedOn w:val="a3"/>
    <w:next w:val="a3"/>
    <w:uiPriority w:val="99"/>
    <w:rsid w:val="006475A3"/>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S3">
    <w:name w:val="S_Таблица Знак"/>
    <w:link w:val="S4"/>
    <w:locked/>
    <w:rsid w:val="007E2F38"/>
    <w:rPr>
      <w:rFonts w:ascii="Times New Roman" w:hAnsi="Times New Roman"/>
      <w:sz w:val="28"/>
      <w:szCs w:val="28"/>
      <w:lang w:eastAsia="en-US"/>
    </w:rPr>
  </w:style>
  <w:style w:type="paragraph" w:customStyle="1" w:styleId="S4">
    <w:name w:val="S_Таблица"/>
    <w:basedOn w:val="a3"/>
    <w:link w:val="S3"/>
    <w:autoRedefine/>
    <w:rsid w:val="007E2F38"/>
    <w:pPr>
      <w:spacing w:after="0"/>
      <w:ind w:left="720" w:right="-159"/>
      <w:jc w:val="right"/>
    </w:pPr>
    <w:rPr>
      <w:rFonts w:ascii="Times New Roman" w:hAnsi="Times New Roman"/>
      <w:sz w:val="28"/>
      <w:szCs w:val="28"/>
    </w:rPr>
  </w:style>
  <w:style w:type="paragraph" w:customStyle="1" w:styleId="affffffa">
    <w:name w:val="Подзаголовой ЖИРНЫЙ КУРСИВ"/>
    <w:basedOn w:val="a3"/>
    <w:link w:val="affffffb"/>
    <w:qFormat/>
    <w:rsid w:val="00CA3B4F"/>
    <w:pPr>
      <w:keepNext/>
      <w:keepLines/>
      <w:spacing w:before="240" w:after="60" w:line="240" w:lineRule="auto"/>
      <w:ind w:left="284" w:right="284" w:firstLine="851"/>
      <w:jc w:val="both"/>
    </w:pPr>
    <w:rPr>
      <w:rFonts w:ascii="Times New Roman" w:eastAsia="Times New Roman" w:hAnsi="Times New Roman"/>
      <w:b/>
      <w:bCs/>
      <w:i/>
      <w:iCs/>
      <w:sz w:val="28"/>
      <w:szCs w:val="28"/>
      <w:lang w:eastAsia="ru-RU"/>
    </w:rPr>
  </w:style>
  <w:style w:type="character" w:customStyle="1" w:styleId="affffffb">
    <w:name w:val="Подзаголовой ЖИРНЫЙ КУРСИВ Знак"/>
    <w:basedOn w:val="a4"/>
    <w:link w:val="affffffa"/>
    <w:rsid w:val="00CA3B4F"/>
    <w:rPr>
      <w:rFonts w:ascii="Times New Roman" w:eastAsia="Times New Roman" w:hAnsi="Times New Roman"/>
      <w:b/>
      <w:bCs/>
      <w:i/>
      <w:iCs/>
      <w:sz w:val="28"/>
      <w:szCs w:val="28"/>
    </w:rPr>
  </w:style>
  <w:style w:type="paragraph" w:customStyle="1" w:styleId="affffffc">
    <w:name w:val="Подзаголовок КУРСИВ"/>
    <w:basedOn w:val="affffffa"/>
    <w:link w:val="affffffd"/>
    <w:qFormat/>
    <w:rsid w:val="00CA3B4F"/>
    <w:pPr>
      <w:spacing w:before="180"/>
    </w:pPr>
    <w:rPr>
      <w:b w:val="0"/>
    </w:rPr>
  </w:style>
  <w:style w:type="character" w:customStyle="1" w:styleId="affffffd">
    <w:name w:val="Подзаголовок КУРСИВ Знак"/>
    <w:basedOn w:val="affffffb"/>
    <w:link w:val="affffffc"/>
    <w:rsid w:val="00CA3B4F"/>
    <w:rPr>
      <w:rFonts w:ascii="Times New Roman" w:eastAsia="Times New Roman" w:hAnsi="Times New Roman"/>
      <w:b/>
      <w:bCs/>
      <w:i/>
      <w:iCs/>
      <w:sz w:val="28"/>
      <w:szCs w:val="28"/>
    </w:rPr>
  </w:style>
  <w:style w:type="character" w:customStyle="1" w:styleId="affffffe">
    <w:name w:val="вставки"/>
    <w:basedOn w:val="a4"/>
    <w:rsid w:val="00CA3B4F"/>
    <w:rPr>
      <w:color w:val="002060"/>
    </w:rPr>
  </w:style>
  <w:style w:type="paragraph" w:customStyle="1" w:styleId="212">
    <w:name w:val="Основной текст с отступом 21"/>
    <w:basedOn w:val="a3"/>
    <w:rsid w:val="00C42CE1"/>
    <w:pPr>
      <w:suppressAutoHyphens/>
      <w:spacing w:after="0" w:line="360" w:lineRule="auto"/>
      <w:ind w:firstLine="720"/>
      <w:jc w:val="both"/>
    </w:pPr>
    <w:rPr>
      <w:rFonts w:ascii="Times New Roman" w:eastAsia="Times New Roman" w:hAnsi="Times New Roman"/>
      <w:sz w:val="20"/>
      <w:szCs w:val="20"/>
      <w:lang w:eastAsia="ar-SA"/>
    </w:rPr>
  </w:style>
  <w:style w:type="paragraph" w:customStyle="1" w:styleId="1f6">
    <w:name w:val="Текст примечания1"/>
    <w:basedOn w:val="a3"/>
    <w:rsid w:val="00C42CE1"/>
    <w:pPr>
      <w:suppressAutoHyphens/>
      <w:spacing w:after="0" w:line="240" w:lineRule="auto"/>
    </w:pPr>
    <w:rPr>
      <w:rFonts w:ascii="Times New Roman" w:eastAsia="Times New Roman" w:hAnsi="Times New Roman"/>
      <w:bCs/>
      <w:sz w:val="20"/>
      <w:szCs w:val="20"/>
      <w:lang w:eastAsia="ar-SA"/>
    </w:rPr>
  </w:style>
  <w:style w:type="paragraph" w:customStyle="1" w:styleId="afffffff">
    <w:name w:val="П_Обычный"/>
    <w:basedOn w:val="a3"/>
    <w:autoRedefine/>
    <w:qFormat/>
    <w:rsid w:val="004B4BD6"/>
    <w:pPr>
      <w:spacing w:after="0" w:line="240" w:lineRule="auto"/>
      <w:ind w:firstLine="708"/>
      <w:jc w:val="both"/>
    </w:pPr>
    <w:rPr>
      <w:rFonts w:ascii="Times New Roman" w:eastAsia="Times New Roman" w:hAnsi="Times New Roman"/>
      <w:color w:val="000000"/>
      <w:sz w:val="28"/>
      <w:szCs w:val="28"/>
    </w:rPr>
  </w:style>
  <w:style w:type="paragraph" w:customStyle="1" w:styleId="--0">
    <w:name w:val="Н-таблица-заг."/>
    <w:basedOn w:val="4"/>
    <w:autoRedefine/>
    <w:qFormat/>
    <w:rsid w:val="004E3C6F"/>
    <w:pPr>
      <w:spacing w:before="240" w:after="60" w:line="276" w:lineRule="auto"/>
      <w:ind w:left="0" w:right="0" w:firstLine="0"/>
      <w:jc w:val="right"/>
    </w:pPr>
    <w:rPr>
      <w:rFonts w:eastAsia="Calibri"/>
      <w:bCs/>
      <w:color w:val="000000"/>
      <w:sz w:val="28"/>
      <w:szCs w:val="28"/>
    </w:rPr>
  </w:style>
  <w:style w:type="paragraph" w:customStyle="1" w:styleId="-2">
    <w:name w:val="Н-глава"/>
    <w:basedOn w:val="2"/>
    <w:link w:val="-3"/>
    <w:qFormat/>
    <w:rsid w:val="00B87D41"/>
    <w:pPr>
      <w:suppressAutoHyphens/>
      <w:spacing w:before="240" w:after="60"/>
      <w:ind w:left="771"/>
      <w:jc w:val="both"/>
    </w:pPr>
    <w:rPr>
      <w:rFonts w:ascii="Tahoma" w:eastAsia="Calibri" w:hAnsi="Tahoma"/>
      <w:bCs w:val="0"/>
      <w:i/>
      <w:iCs/>
      <w:color w:val="auto"/>
      <w:sz w:val="24"/>
      <w:szCs w:val="28"/>
      <w:lang w:eastAsia="ar-SA"/>
    </w:rPr>
  </w:style>
  <w:style w:type="character" w:customStyle="1" w:styleId="-3">
    <w:name w:val="Н-глава Знак"/>
    <w:link w:val="-2"/>
    <w:rsid w:val="00B87D41"/>
    <w:rPr>
      <w:rFonts w:ascii="Tahoma" w:hAnsi="Tahoma"/>
      <w:b/>
      <w:i/>
      <w:iCs/>
      <w:sz w:val="24"/>
      <w:szCs w:val="28"/>
      <w:lang w:eastAsia="ar-SA"/>
    </w:rPr>
  </w:style>
  <w:style w:type="paragraph" w:customStyle="1" w:styleId="afffffff0">
    <w:name w:val="Для таблицы"/>
    <w:basedOn w:val="a3"/>
    <w:qFormat/>
    <w:rsid w:val="00C646A5"/>
    <w:pPr>
      <w:spacing w:line="240" w:lineRule="auto"/>
    </w:pPr>
    <w:rPr>
      <w:rFonts w:eastAsia="Times New Roman"/>
    </w:rPr>
  </w:style>
  <w:style w:type="paragraph" w:customStyle="1" w:styleId="afffffff1">
    <w:name w:val="ПГлава"/>
    <w:basedOn w:val="1"/>
    <w:next w:val="a3"/>
    <w:autoRedefine/>
    <w:qFormat/>
    <w:rsid w:val="00C646A5"/>
    <w:pPr>
      <w:pageBreakBefore/>
      <w:suppressAutoHyphens/>
      <w:spacing w:before="120" w:after="120"/>
      <w:ind w:right="281" w:firstLine="709"/>
      <w:jc w:val="both"/>
    </w:pPr>
    <w:rPr>
      <w:rFonts w:ascii="Tahoma" w:hAnsi="Tahoma" w:cs="Tahoma"/>
      <w:color w:val="auto"/>
      <w:sz w:val="24"/>
      <w:szCs w:val="24"/>
      <w:lang w:eastAsia="ru-RU"/>
    </w:rPr>
  </w:style>
  <w:style w:type="paragraph" w:customStyle="1" w:styleId="a2">
    <w:name w:val="ППункт"/>
    <w:basedOn w:val="a3"/>
    <w:autoRedefine/>
    <w:qFormat/>
    <w:rsid w:val="00C646A5"/>
    <w:pPr>
      <w:numPr>
        <w:numId w:val="9"/>
      </w:numPr>
      <w:tabs>
        <w:tab w:val="left" w:pos="1134"/>
      </w:tabs>
      <w:spacing w:after="0"/>
      <w:jc w:val="both"/>
    </w:pPr>
    <w:rPr>
      <w:rFonts w:ascii="Tahoma" w:eastAsia="Times New Roman" w:hAnsi="Tahoma" w:cs="Tahoma"/>
      <w:sz w:val="24"/>
      <w:szCs w:val="24"/>
    </w:rPr>
  </w:style>
  <w:style w:type="paragraph" w:customStyle="1" w:styleId="a1">
    <w:name w:val="ПСтатья"/>
    <w:basedOn w:val="a3"/>
    <w:next w:val="a3"/>
    <w:autoRedefine/>
    <w:qFormat/>
    <w:rsid w:val="00C646A5"/>
    <w:pPr>
      <w:keepNext/>
      <w:numPr>
        <w:numId w:val="10"/>
      </w:numPr>
      <w:spacing w:before="120" w:after="120"/>
      <w:contextualSpacing/>
      <w:jc w:val="both"/>
      <w:outlineLvl w:val="1"/>
    </w:pPr>
    <w:rPr>
      <w:rFonts w:ascii="Tahoma" w:eastAsia="Times New Roman" w:hAnsi="Tahoma" w:cs="Tahoma"/>
      <w:b/>
      <w:sz w:val="24"/>
      <w:szCs w:val="24"/>
      <w:lang w:eastAsia="ru-RU"/>
    </w:rPr>
  </w:style>
  <w:style w:type="paragraph" w:customStyle="1" w:styleId="afffffff2">
    <w:name w:val="ПЧасть"/>
    <w:basedOn w:val="a3"/>
    <w:autoRedefine/>
    <w:qFormat/>
    <w:rsid w:val="00C646A5"/>
    <w:pPr>
      <w:tabs>
        <w:tab w:val="left" w:pos="993"/>
      </w:tabs>
      <w:spacing w:after="0"/>
      <w:ind w:left="1069"/>
      <w:contextualSpacing/>
      <w:jc w:val="both"/>
    </w:pPr>
    <w:rPr>
      <w:rFonts w:ascii="Tahoma" w:eastAsia="Times New Roman" w:hAnsi="Tahoma" w:cs="Tahoma"/>
      <w:color w:val="000000"/>
      <w:sz w:val="24"/>
      <w:szCs w:val="24"/>
      <w:lang w:val="en-US"/>
    </w:rPr>
  </w:style>
  <w:style w:type="paragraph" w:customStyle="1" w:styleId="afffffff3">
    <w:name w:val="Таблица ГП"/>
    <w:basedOn w:val="a3"/>
    <w:next w:val="a3"/>
    <w:qFormat/>
    <w:rsid w:val="00C646A5"/>
    <w:pPr>
      <w:spacing w:line="240" w:lineRule="auto"/>
    </w:pPr>
    <w:rPr>
      <w:rFonts w:eastAsia="Times New Roman" w:cs="Tahoma"/>
      <w:sz w:val="20"/>
      <w:szCs w:val="20"/>
    </w:rPr>
  </w:style>
  <w:style w:type="paragraph" w:customStyle="1" w:styleId="-4">
    <w:name w:val="Н-приложение"/>
    <w:basedOn w:val="1"/>
    <w:next w:val="a3"/>
    <w:qFormat/>
    <w:rsid w:val="00C646A5"/>
    <w:pPr>
      <w:widowControl w:val="0"/>
      <w:spacing w:before="120" w:after="240" w:line="240" w:lineRule="auto"/>
      <w:jc w:val="right"/>
    </w:pPr>
    <w:rPr>
      <w:rFonts w:ascii="Tahoma" w:hAnsi="Tahoma"/>
      <w:b w:val="0"/>
      <w:color w:val="auto"/>
    </w:rPr>
  </w:style>
  <w:style w:type="paragraph" w:customStyle="1" w:styleId="-5">
    <w:name w:val="Н-раздел"/>
    <w:basedOn w:val="1"/>
    <w:next w:val="afffffff1"/>
    <w:qFormat/>
    <w:rsid w:val="00C646A5"/>
    <w:pPr>
      <w:pageBreakBefore/>
      <w:jc w:val="both"/>
    </w:pPr>
    <w:rPr>
      <w:rFonts w:ascii="Tahoma" w:hAnsi="Tahoma"/>
      <w:color w:val="auto"/>
    </w:rPr>
  </w:style>
  <w:style w:type="paragraph" w:customStyle="1" w:styleId="-6">
    <w:name w:val="Н-часть"/>
    <w:basedOn w:val="afffffff2"/>
    <w:qFormat/>
    <w:rsid w:val="00C646A5"/>
    <w:pPr>
      <w:keepNext/>
      <w:keepLines/>
      <w:spacing w:after="240"/>
      <w:ind w:left="1072"/>
      <w:outlineLvl w:val="2"/>
    </w:pPr>
    <w:rPr>
      <w:lang w:val="ru-RU"/>
    </w:rPr>
  </w:style>
  <w:style w:type="paragraph" w:customStyle="1" w:styleId="afffffff4">
    <w:name w:val="Титул"/>
    <w:basedOn w:val="afffffff"/>
    <w:qFormat/>
    <w:rsid w:val="00C646A5"/>
    <w:pPr>
      <w:spacing w:line="276" w:lineRule="auto"/>
      <w:ind w:firstLine="0"/>
      <w:jc w:val="center"/>
      <w:outlineLvl w:val="4"/>
    </w:pPr>
    <w:rPr>
      <w:rFonts w:ascii="Tahoma" w:hAnsi="Tahoma" w:cs="Tahoma"/>
      <w:sz w:val="48"/>
      <w:szCs w:val="56"/>
    </w:rPr>
  </w:style>
  <w:style w:type="paragraph" w:customStyle="1" w:styleId="-20">
    <w:name w:val="титул-2"/>
    <w:basedOn w:val="afffffff"/>
    <w:qFormat/>
    <w:rsid w:val="00C646A5"/>
    <w:pPr>
      <w:pageBreakBefore/>
      <w:spacing w:line="276" w:lineRule="auto"/>
      <w:ind w:firstLine="0"/>
    </w:pPr>
    <w:rPr>
      <w:rFonts w:ascii="Tahoma" w:hAnsi="Tahoma" w:cs="Tahoma"/>
      <w:b/>
      <w:sz w:val="24"/>
      <w:szCs w:val="24"/>
    </w:rPr>
  </w:style>
  <w:style w:type="paragraph" w:customStyle="1" w:styleId="afffffff5">
    <w:name w:val="Табличный_заголовки"/>
    <w:basedOn w:val="a3"/>
    <w:uiPriority w:val="99"/>
    <w:rsid w:val="00275C6F"/>
    <w:pPr>
      <w:keepNext/>
      <w:keepLines/>
      <w:spacing w:after="0" w:line="240" w:lineRule="auto"/>
      <w:jc w:val="center"/>
    </w:pPr>
    <w:rPr>
      <w:rFonts w:ascii="Times New Roman" w:eastAsia="Times New Roman" w:hAnsi="Times New Roman"/>
      <w:b/>
      <w:lang w:eastAsia="ru-RU"/>
    </w:rPr>
  </w:style>
  <w:style w:type="paragraph" w:customStyle="1" w:styleId="afffffff6">
    <w:name w:val="Табличный_центр"/>
    <w:basedOn w:val="a3"/>
    <w:uiPriority w:val="99"/>
    <w:rsid w:val="00275C6F"/>
    <w:pPr>
      <w:spacing w:after="0" w:line="240" w:lineRule="auto"/>
      <w:jc w:val="center"/>
    </w:pPr>
    <w:rPr>
      <w:rFonts w:ascii="Times New Roman" w:eastAsia="Times New Roman" w:hAnsi="Times New Roman"/>
      <w:lang w:eastAsia="ru-RU"/>
    </w:rPr>
  </w:style>
  <w:style w:type="paragraph" w:customStyle="1" w:styleId="afffffff7">
    <w:name w:val="Табличный_слева"/>
    <w:basedOn w:val="a3"/>
    <w:uiPriority w:val="99"/>
    <w:rsid w:val="00275C6F"/>
    <w:pPr>
      <w:spacing w:after="0" w:line="240" w:lineRule="auto"/>
    </w:pPr>
    <w:rPr>
      <w:rFonts w:ascii="Times New Roman" w:eastAsia="Times New Roman" w:hAnsi="Times New Roman"/>
      <w:lang w:eastAsia="ru-RU"/>
    </w:rPr>
  </w:style>
  <w:style w:type="character" w:customStyle="1" w:styleId="44">
    <w:name w:val="Заголовок №4_"/>
    <w:link w:val="45"/>
    <w:rsid w:val="007A35FF"/>
    <w:rPr>
      <w:b/>
      <w:bCs/>
      <w:sz w:val="23"/>
      <w:szCs w:val="23"/>
      <w:shd w:val="clear" w:color="auto" w:fill="FFFFFF"/>
    </w:rPr>
  </w:style>
  <w:style w:type="paragraph" w:customStyle="1" w:styleId="45">
    <w:name w:val="Заголовок №4"/>
    <w:basedOn w:val="a3"/>
    <w:link w:val="44"/>
    <w:rsid w:val="007A35FF"/>
    <w:pPr>
      <w:widowControl w:val="0"/>
      <w:shd w:val="clear" w:color="auto" w:fill="FFFFFF"/>
      <w:spacing w:after="240" w:line="0" w:lineRule="atLeast"/>
      <w:outlineLvl w:val="3"/>
    </w:pPr>
    <w:rPr>
      <w:b/>
      <w:bCs/>
      <w:sz w:val="23"/>
      <w:szCs w:val="23"/>
      <w:lang w:eastAsia="ru-RU"/>
    </w:rPr>
  </w:style>
  <w:style w:type="paragraph" w:customStyle="1" w:styleId="38">
    <w:name w:val="Основной текст3"/>
    <w:basedOn w:val="a3"/>
    <w:rsid w:val="007A35FF"/>
    <w:pPr>
      <w:widowControl w:val="0"/>
      <w:shd w:val="clear" w:color="auto" w:fill="FFFFFF"/>
      <w:spacing w:before="300" w:after="720" w:line="0" w:lineRule="atLeast"/>
      <w:jc w:val="right"/>
    </w:pPr>
    <w:rPr>
      <w:rFonts w:ascii="Times New Roman" w:eastAsia="Times New Roman" w:hAnsi="Times New Roman"/>
      <w:sz w:val="23"/>
      <w:szCs w:val="23"/>
      <w:lang w:eastAsia="ru-RU"/>
    </w:rPr>
  </w:style>
  <w:style w:type="character" w:customStyle="1" w:styleId="FontStyle13">
    <w:name w:val="Font Style13"/>
    <w:rsid w:val="00EE34B4"/>
    <w:rPr>
      <w:rFonts w:ascii="Times New Roman" w:hAnsi="Times New Roman"/>
      <w:sz w:val="24"/>
    </w:rPr>
  </w:style>
  <w:style w:type="paragraph" w:customStyle="1" w:styleId="Style3">
    <w:name w:val="Style3"/>
    <w:basedOn w:val="a3"/>
    <w:rsid w:val="00EE34B4"/>
    <w:pPr>
      <w:widowControl w:val="0"/>
      <w:autoSpaceDE w:val="0"/>
      <w:autoSpaceDN w:val="0"/>
      <w:adjustRightInd w:val="0"/>
      <w:spacing w:after="0" w:line="312" w:lineRule="exact"/>
      <w:ind w:firstLine="552"/>
      <w:jc w:val="both"/>
    </w:pPr>
    <w:rPr>
      <w:rFonts w:ascii="Times New Roman" w:eastAsia="Times New Roman" w:hAnsi="Times New Roman"/>
      <w:sz w:val="24"/>
      <w:szCs w:val="24"/>
      <w:lang w:eastAsia="ru-RU"/>
    </w:rPr>
  </w:style>
  <w:style w:type="table" w:customStyle="1" w:styleId="1f7">
    <w:name w:val="Сетка таблицы1"/>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 Знак Знак2 Знак Знак Знак Знак Знак Знак Знак"/>
    <w:basedOn w:val="a3"/>
    <w:rsid w:val="004A22CF"/>
    <w:pPr>
      <w:spacing w:after="0" w:line="240" w:lineRule="auto"/>
    </w:pPr>
    <w:rPr>
      <w:rFonts w:ascii="Verdana" w:eastAsia="Times New Roman" w:hAnsi="Verdana" w:cs="Verdana"/>
      <w:sz w:val="20"/>
      <w:szCs w:val="20"/>
      <w:lang w:val="en-US"/>
    </w:rPr>
  </w:style>
  <w:style w:type="paragraph" w:customStyle="1" w:styleId="74">
    <w:name w:val="Красная строка7"/>
    <w:basedOn w:val="af7"/>
    <w:rsid w:val="00CC2553"/>
    <w:pPr>
      <w:widowControl/>
      <w:suppressAutoHyphens w:val="0"/>
      <w:ind w:firstLine="210"/>
    </w:pPr>
    <w:rPr>
      <w:rFonts w:eastAsia="Times New Roman" w:cs="Times New Roman"/>
      <w:kern w:val="0"/>
      <w:lang w:eastAsia="ar-SA" w:bidi="ar-SA"/>
    </w:rPr>
  </w:style>
  <w:style w:type="paragraph" w:customStyle="1" w:styleId="2d">
    <w:name w:val="Знак Знак Знак2 Знак Знак Знак Знак Знак Знак Знак"/>
    <w:basedOn w:val="a3"/>
    <w:rsid w:val="00CC2553"/>
    <w:pPr>
      <w:spacing w:after="0" w:line="240" w:lineRule="auto"/>
    </w:pPr>
    <w:rPr>
      <w:rFonts w:ascii="Verdana" w:eastAsia="Times New Roman" w:hAnsi="Verdana" w:cs="Verdana"/>
      <w:sz w:val="20"/>
      <w:szCs w:val="20"/>
      <w:lang w:val="en-US"/>
    </w:rPr>
  </w:style>
  <w:style w:type="paragraph" w:customStyle="1" w:styleId="320">
    <w:name w:val="Основной текст с отступом 32"/>
    <w:basedOn w:val="a3"/>
    <w:rsid w:val="00FA0BDD"/>
    <w:pPr>
      <w:widowControl w:val="0"/>
      <w:suppressAutoHyphens/>
      <w:spacing w:after="120" w:line="240" w:lineRule="auto"/>
      <w:ind w:left="283"/>
    </w:pPr>
    <w:rPr>
      <w:rFonts w:ascii="Times New Roman" w:eastAsia="Times New Roman" w:hAnsi="Times New Roman"/>
      <w:sz w:val="16"/>
      <w:szCs w:val="16"/>
      <w:lang w:eastAsia="ar-SA"/>
    </w:rPr>
  </w:style>
  <w:style w:type="paragraph" w:customStyle="1" w:styleId="Char">
    <w:name w:val="Char"/>
    <w:basedOn w:val="a3"/>
    <w:rsid w:val="00D05AE3"/>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3"/>
    <w:rsid w:val="00D05AE3"/>
    <w:pPr>
      <w:suppressAutoHyphens/>
      <w:spacing w:after="120" w:line="240" w:lineRule="auto"/>
      <w:ind w:left="283"/>
    </w:pPr>
    <w:rPr>
      <w:rFonts w:ascii="Times New Roman" w:eastAsia="Times New Roman" w:hAnsi="Times New Roman"/>
      <w:sz w:val="16"/>
      <w:szCs w:val="16"/>
      <w:lang w:eastAsia="ar-SA"/>
    </w:rPr>
  </w:style>
  <w:style w:type="paragraph" w:customStyle="1" w:styleId="afffffff8">
    <w:name w:val="Нормальный"/>
    <w:rsid w:val="0044093E"/>
    <w:pPr>
      <w:widowControl w:val="0"/>
      <w:autoSpaceDE w:val="0"/>
      <w:autoSpaceDN w:val="0"/>
      <w:adjustRightInd w:val="0"/>
    </w:pPr>
    <w:rPr>
      <w:rFonts w:ascii="Times New Roman" w:eastAsia="Times New Roman" w:hAnsi="Times New Roman"/>
      <w:color w:val="000000"/>
      <w:sz w:val="24"/>
      <w:szCs w:val="24"/>
    </w:rPr>
  </w:style>
  <w:style w:type="paragraph" w:customStyle="1" w:styleId="afffffff9">
    <w:name w:val="Обычный текст"/>
    <w:basedOn w:val="a3"/>
    <w:qFormat/>
    <w:rsid w:val="00970118"/>
    <w:pPr>
      <w:spacing w:after="0" w:line="240" w:lineRule="auto"/>
      <w:ind w:firstLine="567"/>
      <w:jc w:val="both"/>
    </w:pPr>
    <w:rPr>
      <w:rFonts w:ascii="Times New Roman" w:eastAsia="Times New Roman" w:hAnsi="Times New Roman"/>
      <w:sz w:val="24"/>
      <w:szCs w:val="24"/>
      <w:lang w:val="en-US" w:eastAsia="ar-SA" w:bidi="en-US"/>
    </w:rPr>
  </w:style>
  <w:style w:type="paragraph" w:customStyle="1" w:styleId="afffffffa">
    <w:name w:val="Егор+"/>
    <w:basedOn w:val="a3"/>
    <w:qFormat/>
    <w:rsid w:val="00970118"/>
    <w:pPr>
      <w:spacing w:before="120" w:after="120" w:line="240" w:lineRule="auto"/>
      <w:ind w:firstLine="709"/>
      <w:jc w:val="center"/>
    </w:pPr>
    <w:rPr>
      <w:rFonts w:ascii="Times New Roman" w:hAnsi="Times New Roman"/>
      <w:b/>
      <w:sz w:val="32"/>
      <w:szCs w:val="28"/>
    </w:rPr>
  </w:style>
</w:styles>
</file>

<file path=word/webSettings.xml><?xml version="1.0" encoding="utf-8"?>
<w:webSettings xmlns:r="http://schemas.openxmlformats.org/officeDocument/2006/relationships" xmlns:w="http://schemas.openxmlformats.org/wordprocessingml/2006/main">
  <w:divs>
    <w:div w:id="64225469">
      <w:bodyDiv w:val="1"/>
      <w:marLeft w:val="0"/>
      <w:marRight w:val="0"/>
      <w:marTop w:val="0"/>
      <w:marBottom w:val="0"/>
      <w:divBdr>
        <w:top w:val="none" w:sz="0" w:space="0" w:color="auto"/>
        <w:left w:val="none" w:sz="0" w:space="0" w:color="auto"/>
        <w:bottom w:val="none" w:sz="0" w:space="0" w:color="auto"/>
        <w:right w:val="none" w:sz="0" w:space="0" w:color="auto"/>
      </w:divBdr>
    </w:div>
    <w:div w:id="98574068">
      <w:bodyDiv w:val="1"/>
      <w:marLeft w:val="0"/>
      <w:marRight w:val="0"/>
      <w:marTop w:val="0"/>
      <w:marBottom w:val="0"/>
      <w:divBdr>
        <w:top w:val="none" w:sz="0" w:space="0" w:color="auto"/>
        <w:left w:val="none" w:sz="0" w:space="0" w:color="auto"/>
        <w:bottom w:val="none" w:sz="0" w:space="0" w:color="auto"/>
        <w:right w:val="none" w:sz="0" w:space="0" w:color="auto"/>
      </w:divBdr>
    </w:div>
    <w:div w:id="822085385">
      <w:bodyDiv w:val="1"/>
      <w:marLeft w:val="0"/>
      <w:marRight w:val="0"/>
      <w:marTop w:val="0"/>
      <w:marBottom w:val="0"/>
      <w:divBdr>
        <w:top w:val="none" w:sz="0" w:space="0" w:color="auto"/>
        <w:left w:val="none" w:sz="0" w:space="0" w:color="auto"/>
        <w:bottom w:val="none" w:sz="0" w:space="0" w:color="auto"/>
        <w:right w:val="none" w:sz="0" w:space="0" w:color="auto"/>
      </w:divBdr>
    </w:div>
    <w:div w:id="994648416">
      <w:bodyDiv w:val="1"/>
      <w:marLeft w:val="0"/>
      <w:marRight w:val="0"/>
      <w:marTop w:val="0"/>
      <w:marBottom w:val="0"/>
      <w:divBdr>
        <w:top w:val="none" w:sz="0" w:space="0" w:color="auto"/>
        <w:left w:val="none" w:sz="0" w:space="0" w:color="auto"/>
        <w:bottom w:val="none" w:sz="0" w:space="0" w:color="auto"/>
        <w:right w:val="none" w:sz="0" w:space="0" w:color="auto"/>
      </w:divBdr>
    </w:div>
    <w:div w:id="1631092711">
      <w:marLeft w:val="0"/>
      <w:marRight w:val="0"/>
      <w:marTop w:val="0"/>
      <w:marBottom w:val="0"/>
      <w:divBdr>
        <w:top w:val="none" w:sz="0" w:space="0" w:color="auto"/>
        <w:left w:val="none" w:sz="0" w:space="0" w:color="auto"/>
        <w:bottom w:val="none" w:sz="0" w:space="0" w:color="auto"/>
        <w:right w:val="none" w:sz="0" w:space="0" w:color="auto"/>
      </w:divBdr>
    </w:div>
    <w:div w:id="1631092712">
      <w:marLeft w:val="0"/>
      <w:marRight w:val="0"/>
      <w:marTop w:val="0"/>
      <w:marBottom w:val="0"/>
      <w:divBdr>
        <w:top w:val="none" w:sz="0" w:space="0" w:color="auto"/>
        <w:left w:val="none" w:sz="0" w:space="0" w:color="auto"/>
        <w:bottom w:val="none" w:sz="0" w:space="0" w:color="auto"/>
        <w:right w:val="none" w:sz="0" w:space="0" w:color="auto"/>
      </w:divBdr>
    </w:div>
    <w:div w:id="1631092713">
      <w:marLeft w:val="0"/>
      <w:marRight w:val="0"/>
      <w:marTop w:val="0"/>
      <w:marBottom w:val="0"/>
      <w:divBdr>
        <w:top w:val="none" w:sz="0" w:space="0" w:color="auto"/>
        <w:left w:val="none" w:sz="0" w:space="0" w:color="auto"/>
        <w:bottom w:val="none" w:sz="0" w:space="0" w:color="auto"/>
        <w:right w:val="none" w:sz="0" w:space="0" w:color="auto"/>
      </w:divBdr>
    </w:div>
    <w:div w:id="1631092714">
      <w:marLeft w:val="0"/>
      <w:marRight w:val="0"/>
      <w:marTop w:val="0"/>
      <w:marBottom w:val="0"/>
      <w:divBdr>
        <w:top w:val="none" w:sz="0" w:space="0" w:color="auto"/>
        <w:left w:val="none" w:sz="0" w:space="0" w:color="auto"/>
        <w:bottom w:val="none" w:sz="0" w:space="0" w:color="auto"/>
        <w:right w:val="none" w:sz="0" w:space="0" w:color="auto"/>
      </w:divBdr>
    </w:div>
    <w:div w:id="1631092715">
      <w:marLeft w:val="0"/>
      <w:marRight w:val="0"/>
      <w:marTop w:val="0"/>
      <w:marBottom w:val="0"/>
      <w:divBdr>
        <w:top w:val="none" w:sz="0" w:space="0" w:color="auto"/>
        <w:left w:val="none" w:sz="0" w:space="0" w:color="auto"/>
        <w:bottom w:val="none" w:sz="0" w:space="0" w:color="auto"/>
        <w:right w:val="none" w:sz="0" w:space="0" w:color="auto"/>
      </w:divBdr>
    </w:div>
    <w:div w:id="1631092718">
      <w:marLeft w:val="0"/>
      <w:marRight w:val="0"/>
      <w:marTop w:val="0"/>
      <w:marBottom w:val="0"/>
      <w:divBdr>
        <w:top w:val="none" w:sz="0" w:space="0" w:color="auto"/>
        <w:left w:val="none" w:sz="0" w:space="0" w:color="auto"/>
        <w:bottom w:val="none" w:sz="0" w:space="0" w:color="auto"/>
        <w:right w:val="none" w:sz="0" w:space="0" w:color="auto"/>
      </w:divBdr>
    </w:div>
    <w:div w:id="1631092720">
      <w:marLeft w:val="0"/>
      <w:marRight w:val="0"/>
      <w:marTop w:val="0"/>
      <w:marBottom w:val="0"/>
      <w:divBdr>
        <w:top w:val="none" w:sz="0" w:space="0" w:color="auto"/>
        <w:left w:val="none" w:sz="0" w:space="0" w:color="auto"/>
        <w:bottom w:val="none" w:sz="0" w:space="0" w:color="auto"/>
        <w:right w:val="none" w:sz="0" w:space="0" w:color="auto"/>
      </w:divBdr>
    </w:div>
    <w:div w:id="1631092721">
      <w:marLeft w:val="0"/>
      <w:marRight w:val="0"/>
      <w:marTop w:val="0"/>
      <w:marBottom w:val="0"/>
      <w:divBdr>
        <w:top w:val="none" w:sz="0" w:space="0" w:color="auto"/>
        <w:left w:val="none" w:sz="0" w:space="0" w:color="auto"/>
        <w:bottom w:val="none" w:sz="0" w:space="0" w:color="auto"/>
        <w:right w:val="none" w:sz="0" w:space="0" w:color="auto"/>
      </w:divBdr>
    </w:div>
    <w:div w:id="1631092724">
      <w:marLeft w:val="0"/>
      <w:marRight w:val="0"/>
      <w:marTop w:val="0"/>
      <w:marBottom w:val="0"/>
      <w:divBdr>
        <w:top w:val="none" w:sz="0" w:space="0" w:color="auto"/>
        <w:left w:val="none" w:sz="0" w:space="0" w:color="auto"/>
        <w:bottom w:val="none" w:sz="0" w:space="0" w:color="auto"/>
        <w:right w:val="none" w:sz="0" w:space="0" w:color="auto"/>
      </w:divBdr>
    </w:div>
    <w:div w:id="1631092725">
      <w:marLeft w:val="0"/>
      <w:marRight w:val="0"/>
      <w:marTop w:val="0"/>
      <w:marBottom w:val="0"/>
      <w:divBdr>
        <w:top w:val="none" w:sz="0" w:space="0" w:color="auto"/>
        <w:left w:val="none" w:sz="0" w:space="0" w:color="auto"/>
        <w:bottom w:val="none" w:sz="0" w:space="0" w:color="auto"/>
        <w:right w:val="none" w:sz="0" w:space="0" w:color="auto"/>
      </w:divBdr>
    </w:div>
    <w:div w:id="1631092726">
      <w:marLeft w:val="0"/>
      <w:marRight w:val="0"/>
      <w:marTop w:val="0"/>
      <w:marBottom w:val="0"/>
      <w:divBdr>
        <w:top w:val="none" w:sz="0" w:space="0" w:color="auto"/>
        <w:left w:val="none" w:sz="0" w:space="0" w:color="auto"/>
        <w:bottom w:val="none" w:sz="0" w:space="0" w:color="auto"/>
        <w:right w:val="none" w:sz="0" w:space="0" w:color="auto"/>
      </w:divBdr>
    </w:div>
    <w:div w:id="1631092727">
      <w:marLeft w:val="0"/>
      <w:marRight w:val="0"/>
      <w:marTop w:val="0"/>
      <w:marBottom w:val="0"/>
      <w:divBdr>
        <w:top w:val="none" w:sz="0" w:space="0" w:color="auto"/>
        <w:left w:val="none" w:sz="0" w:space="0" w:color="auto"/>
        <w:bottom w:val="none" w:sz="0" w:space="0" w:color="auto"/>
        <w:right w:val="none" w:sz="0" w:space="0" w:color="auto"/>
      </w:divBdr>
      <w:divsChild>
        <w:div w:id="1631092708">
          <w:marLeft w:val="0"/>
          <w:marRight w:val="0"/>
          <w:marTop w:val="0"/>
          <w:marBottom w:val="0"/>
          <w:divBdr>
            <w:top w:val="none" w:sz="0" w:space="0" w:color="auto"/>
            <w:left w:val="none" w:sz="0" w:space="0" w:color="auto"/>
            <w:bottom w:val="none" w:sz="0" w:space="0" w:color="auto"/>
            <w:right w:val="none" w:sz="0" w:space="0" w:color="auto"/>
          </w:divBdr>
        </w:div>
        <w:div w:id="1631092709">
          <w:marLeft w:val="0"/>
          <w:marRight w:val="0"/>
          <w:marTop w:val="0"/>
          <w:marBottom w:val="0"/>
          <w:divBdr>
            <w:top w:val="none" w:sz="0" w:space="0" w:color="auto"/>
            <w:left w:val="none" w:sz="0" w:space="0" w:color="auto"/>
            <w:bottom w:val="none" w:sz="0" w:space="0" w:color="auto"/>
            <w:right w:val="none" w:sz="0" w:space="0" w:color="auto"/>
          </w:divBdr>
        </w:div>
        <w:div w:id="1631092735">
          <w:marLeft w:val="0"/>
          <w:marRight w:val="0"/>
          <w:marTop w:val="0"/>
          <w:marBottom w:val="0"/>
          <w:divBdr>
            <w:top w:val="none" w:sz="0" w:space="0" w:color="auto"/>
            <w:left w:val="none" w:sz="0" w:space="0" w:color="auto"/>
            <w:bottom w:val="none" w:sz="0" w:space="0" w:color="auto"/>
            <w:right w:val="none" w:sz="0" w:space="0" w:color="auto"/>
          </w:divBdr>
        </w:div>
        <w:div w:id="1631092746">
          <w:marLeft w:val="0"/>
          <w:marRight w:val="0"/>
          <w:marTop w:val="0"/>
          <w:marBottom w:val="0"/>
          <w:divBdr>
            <w:top w:val="none" w:sz="0" w:space="0" w:color="auto"/>
            <w:left w:val="none" w:sz="0" w:space="0" w:color="auto"/>
            <w:bottom w:val="none" w:sz="0" w:space="0" w:color="auto"/>
            <w:right w:val="none" w:sz="0" w:space="0" w:color="auto"/>
          </w:divBdr>
        </w:div>
      </w:divsChild>
    </w:div>
    <w:div w:id="1631092728">
      <w:marLeft w:val="0"/>
      <w:marRight w:val="0"/>
      <w:marTop w:val="0"/>
      <w:marBottom w:val="0"/>
      <w:divBdr>
        <w:top w:val="none" w:sz="0" w:space="0" w:color="auto"/>
        <w:left w:val="none" w:sz="0" w:space="0" w:color="auto"/>
        <w:bottom w:val="none" w:sz="0" w:space="0" w:color="auto"/>
        <w:right w:val="none" w:sz="0" w:space="0" w:color="auto"/>
      </w:divBdr>
    </w:div>
    <w:div w:id="1631092729">
      <w:marLeft w:val="0"/>
      <w:marRight w:val="0"/>
      <w:marTop w:val="0"/>
      <w:marBottom w:val="0"/>
      <w:divBdr>
        <w:top w:val="none" w:sz="0" w:space="0" w:color="auto"/>
        <w:left w:val="none" w:sz="0" w:space="0" w:color="auto"/>
        <w:bottom w:val="none" w:sz="0" w:space="0" w:color="auto"/>
        <w:right w:val="none" w:sz="0" w:space="0" w:color="auto"/>
      </w:divBdr>
    </w:div>
    <w:div w:id="1631092730">
      <w:marLeft w:val="0"/>
      <w:marRight w:val="0"/>
      <w:marTop w:val="0"/>
      <w:marBottom w:val="0"/>
      <w:divBdr>
        <w:top w:val="none" w:sz="0" w:space="0" w:color="auto"/>
        <w:left w:val="none" w:sz="0" w:space="0" w:color="auto"/>
        <w:bottom w:val="none" w:sz="0" w:space="0" w:color="auto"/>
        <w:right w:val="none" w:sz="0" w:space="0" w:color="auto"/>
      </w:divBdr>
    </w:div>
    <w:div w:id="1631092732">
      <w:marLeft w:val="0"/>
      <w:marRight w:val="0"/>
      <w:marTop w:val="0"/>
      <w:marBottom w:val="0"/>
      <w:divBdr>
        <w:top w:val="none" w:sz="0" w:space="0" w:color="auto"/>
        <w:left w:val="none" w:sz="0" w:space="0" w:color="auto"/>
        <w:bottom w:val="none" w:sz="0" w:space="0" w:color="auto"/>
        <w:right w:val="none" w:sz="0" w:space="0" w:color="auto"/>
      </w:divBdr>
    </w:div>
    <w:div w:id="1631092733">
      <w:marLeft w:val="0"/>
      <w:marRight w:val="0"/>
      <w:marTop w:val="0"/>
      <w:marBottom w:val="0"/>
      <w:divBdr>
        <w:top w:val="none" w:sz="0" w:space="0" w:color="auto"/>
        <w:left w:val="none" w:sz="0" w:space="0" w:color="auto"/>
        <w:bottom w:val="none" w:sz="0" w:space="0" w:color="auto"/>
        <w:right w:val="none" w:sz="0" w:space="0" w:color="auto"/>
      </w:divBdr>
    </w:div>
    <w:div w:id="1631092734">
      <w:marLeft w:val="0"/>
      <w:marRight w:val="0"/>
      <w:marTop w:val="0"/>
      <w:marBottom w:val="0"/>
      <w:divBdr>
        <w:top w:val="none" w:sz="0" w:space="0" w:color="auto"/>
        <w:left w:val="none" w:sz="0" w:space="0" w:color="auto"/>
        <w:bottom w:val="none" w:sz="0" w:space="0" w:color="auto"/>
        <w:right w:val="none" w:sz="0" w:space="0" w:color="auto"/>
      </w:divBdr>
    </w:div>
    <w:div w:id="1631092737">
      <w:marLeft w:val="0"/>
      <w:marRight w:val="0"/>
      <w:marTop w:val="0"/>
      <w:marBottom w:val="0"/>
      <w:divBdr>
        <w:top w:val="none" w:sz="0" w:space="0" w:color="auto"/>
        <w:left w:val="none" w:sz="0" w:space="0" w:color="auto"/>
        <w:bottom w:val="none" w:sz="0" w:space="0" w:color="auto"/>
        <w:right w:val="none" w:sz="0" w:space="0" w:color="auto"/>
      </w:divBdr>
      <w:divsChild>
        <w:div w:id="1631092719">
          <w:marLeft w:val="0"/>
          <w:marRight w:val="0"/>
          <w:marTop w:val="0"/>
          <w:marBottom w:val="0"/>
          <w:divBdr>
            <w:top w:val="none" w:sz="0" w:space="0" w:color="auto"/>
            <w:left w:val="none" w:sz="0" w:space="0" w:color="auto"/>
            <w:bottom w:val="none" w:sz="0" w:space="0" w:color="auto"/>
            <w:right w:val="none" w:sz="0" w:space="0" w:color="auto"/>
          </w:divBdr>
        </w:div>
        <w:div w:id="1631092722">
          <w:marLeft w:val="0"/>
          <w:marRight w:val="0"/>
          <w:marTop w:val="0"/>
          <w:marBottom w:val="0"/>
          <w:divBdr>
            <w:top w:val="none" w:sz="0" w:space="0" w:color="auto"/>
            <w:left w:val="none" w:sz="0" w:space="0" w:color="auto"/>
            <w:bottom w:val="none" w:sz="0" w:space="0" w:color="auto"/>
            <w:right w:val="none" w:sz="0" w:space="0" w:color="auto"/>
          </w:divBdr>
        </w:div>
        <w:div w:id="1631092738">
          <w:marLeft w:val="0"/>
          <w:marRight w:val="0"/>
          <w:marTop w:val="0"/>
          <w:marBottom w:val="0"/>
          <w:divBdr>
            <w:top w:val="none" w:sz="0" w:space="0" w:color="auto"/>
            <w:left w:val="none" w:sz="0" w:space="0" w:color="auto"/>
            <w:bottom w:val="none" w:sz="0" w:space="0" w:color="auto"/>
            <w:right w:val="none" w:sz="0" w:space="0" w:color="auto"/>
          </w:divBdr>
        </w:div>
      </w:divsChild>
    </w:div>
    <w:div w:id="1631092739">
      <w:marLeft w:val="0"/>
      <w:marRight w:val="0"/>
      <w:marTop w:val="0"/>
      <w:marBottom w:val="0"/>
      <w:divBdr>
        <w:top w:val="none" w:sz="0" w:space="0" w:color="auto"/>
        <w:left w:val="none" w:sz="0" w:space="0" w:color="auto"/>
        <w:bottom w:val="none" w:sz="0" w:space="0" w:color="auto"/>
        <w:right w:val="none" w:sz="0" w:space="0" w:color="auto"/>
      </w:divBdr>
    </w:div>
    <w:div w:id="1631092740">
      <w:marLeft w:val="0"/>
      <w:marRight w:val="0"/>
      <w:marTop w:val="0"/>
      <w:marBottom w:val="0"/>
      <w:divBdr>
        <w:top w:val="none" w:sz="0" w:space="0" w:color="auto"/>
        <w:left w:val="none" w:sz="0" w:space="0" w:color="auto"/>
        <w:bottom w:val="none" w:sz="0" w:space="0" w:color="auto"/>
        <w:right w:val="none" w:sz="0" w:space="0" w:color="auto"/>
      </w:divBdr>
      <w:divsChild>
        <w:div w:id="1631092716">
          <w:marLeft w:val="0"/>
          <w:marRight w:val="0"/>
          <w:marTop w:val="0"/>
          <w:marBottom w:val="0"/>
          <w:divBdr>
            <w:top w:val="none" w:sz="0" w:space="0" w:color="auto"/>
            <w:left w:val="none" w:sz="0" w:space="0" w:color="auto"/>
            <w:bottom w:val="none" w:sz="0" w:space="0" w:color="auto"/>
            <w:right w:val="none" w:sz="0" w:space="0" w:color="auto"/>
          </w:divBdr>
        </w:div>
        <w:div w:id="1631092723">
          <w:marLeft w:val="0"/>
          <w:marRight w:val="0"/>
          <w:marTop w:val="0"/>
          <w:marBottom w:val="0"/>
          <w:divBdr>
            <w:top w:val="none" w:sz="0" w:space="0" w:color="auto"/>
            <w:left w:val="none" w:sz="0" w:space="0" w:color="auto"/>
            <w:bottom w:val="none" w:sz="0" w:space="0" w:color="auto"/>
            <w:right w:val="none" w:sz="0" w:space="0" w:color="auto"/>
          </w:divBdr>
        </w:div>
      </w:divsChild>
    </w:div>
    <w:div w:id="1631092741">
      <w:marLeft w:val="0"/>
      <w:marRight w:val="0"/>
      <w:marTop w:val="0"/>
      <w:marBottom w:val="0"/>
      <w:divBdr>
        <w:top w:val="none" w:sz="0" w:space="0" w:color="auto"/>
        <w:left w:val="none" w:sz="0" w:space="0" w:color="auto"/>
        <w:bottom w:val="none" w:sz="0" w:space="0" w:color="auto"/>
        <w:right w:val="none" w:sz="0" w:space="0" w:color="auto"/>
      </w:divBdr>
    </w:div>
    <w:div w:id="1631092742">
      <w:marLeft w:val="0"/>
      <w:marRight w:val="0"/>
      <w:marTop w:val="0"/>
      <w:marBottom w:val="0"/>
      <w:divBdr>
        <w:top w:val="none" w:sz="0" w:space="0" w:color="auto"/>
        <w:left w:val="none" w:sz="0" w:space="0" w:color="auto"/>
        <w:bottom w:val="none" w:sz="0" w:space="0" w:color="auto"/>
        <w:right w:val="none" w:sz="0" w:space="0" w:color="auto"/>
      </w:divBdr>
    </w:div>
    <w:div w:id="1631092743">
      <w:marLeft w:val="0"/>
      <w:marRight w:val="0"/>
      <w:marTop w:val="0"/>
      <w:marBottom w:val="0"/>
      <w:divBdr>
        <w:top w:val="none" w:sz="0" w:space="0" w:color="auto"/>
        <w:left w:val="none" w:sz="0" w:space="0" w:color="auto"/>
        <w:bottom w:val="none" w:sz="0" w:space="0" w:color="auto"/>
        <w:right w:val="none" w:sz="0" w:space="0" w:color="auto"/>
      </w:divBdr>
    </w:div>
    <w:div w:id="1631092744">
      <w:marLeft w:val="0"/>
      <w:marRight w:val="0"/>
      <w:marTop w:val="0"/>
      <w:marBottom w:val="0"/>
      <w:divBdr>
        <w:top w:val="none" w:sz="0" w:space="0" w:color="auto"/>
        <w:left w:val="none" w:sz="0" w:space="0" w:color="auto"/>
        <w:bottom w:val="none" w:sz="0" w:space="0" w:color="auto"/>
        <w:right w:val="none" w:sz="0" w:space="0" w:color="auto"/>
      </w:divBdr>
    </w:div>
    <w:div w:id="1631092745">
      <w:marLeft w:val="0"/>
      <w:marRight w:val="0"/>
      <w:marTop w:val="0"/>
      <w:marBottom w:val="0"/>
      <w:divBdr>
        <w:top w:val="none" w:sz="0" w:space="0" w:color="auto"/>
        <w:left w:val="none" w:sz="0" w:space="0" w:color="auto"/>
        <w:bottom w:val="none" w:sz="0" w:space="0" w:color="auto"/>
        <w:right w:val="none" w:sz="0" w:space="0" w:color="auto"/>
      </w:divBdr>
    </w:div>
    <w:div w:id="1631092747">
      <w:marLeft w:val="0"/>
      <w:marRight w:val="0"/>
      <w:marTop w:val="0"/>
      <w:marBottom w:val="0"/>
      <w:divBdr>
        <w:top w:val="none" w:sz="0" w:space="0" w:color="auto"/>
        <w:left w:val="none" w:sz="0" w:space="0" w:color="auto"/>
        <w:bottom w:val="none" w:sz="0" w:space="0" w:color="auto"/>
        <w:right w:val="none" w:sz="0" w:space="0" w:color="auto"/>
      </w:divBdr>
    </w:div>
    <w:div w:id="1631092749">
      <w:marLeft w:val="0"/>
      <w:marRight w:val="0"/>
      <w:marTop w:val="0"/>
      <w:marBottom w:val="0"/>
      <w:divBdr>
        <w:top w:val="none" w:sz="0" w:space="0" w:color="auto"/>
        <w:left w:val="none" w:sz="0" w:space="0" w:color="auto"/>
        <w:bottom w:val="none" w:sz="0" w:space="0" w:color="auto"/>
        <w:right w:val="none" w:sz="0" w:space="0" w:color="auto"/>
      </w:divBdr>
      <w:divsChild>
        <w:div w:id="1631092731">
          <w:marLeft w:val="0"/>
          <w:marRight w:val="0"/>
          <w:marTop w:val="0"/>
          <w:marBottom w:val="0"/>
          <w:divBdr>
            <w:top w:val="none" w:sz="0" w:space="0" w:color="auto"/>
            <w:left w:val="none" w:sz="0" w:space="0" w:color="auto"/>
            <w:bottom w:val="none" w:sz="0" w:space="0" w:color="auto"/>
            <w:right w:val="none" w:sz="0" w:space="0" w:color="auto"/>
          </w:divBdr>
        </w:div>
        <w:div w:id="1631092736">
          <w:marLeft w:val="0"/>
          <w:marRight w:val="0"/>
          <w:marTop w:val="0"/>
          <w:marBottom w:val="0"/>
          <w:divBdr>
            <w:top w:val="none" w:sz="0" w:space="0" w:color="auto"/>
            <w:left w:val="none" w:sz="0" w:space="0" w:color="auto"/>
            <w:bottom w:val="none" w:sz="0" w:space="0" w:color="auto"/>
            <w:right w:val="none" w:sz="0" w:space="0" w:color="auto"/>
          </w:divBdr>
        </w:div>
        <w:div w:id="1631092748">
          <w:marLeft w:val="0"/>
          <w:marRight w:val="0"/>
          <w:marTop w:val="0"/>
          <w:marBottom w:val="0"/>
          <w:divBdr>
            <w:top w:val="none" w:sz="0" w:space="0" w:color="auto"/>
            <w:left w:val="none" w:sz="0" w:space="0" w:color="auto"/>
            <w:bottom w:val="none" w:sz="0" w:space="0" w:color="auto"/>
            <w:right w:val="none" w:sz="0" w:space="0" w:color="auto"/>
          </w:divBdr>
        </w:div>
      </w:divsChild>
    </w:div>
    <w:div w:id="1631092750">
      <w:marLeft w:val="0"/>
      <w:marRight w:val="0"/>
      <w:marTop w:val="0"/>
      <w:marBottom w:val="0"/>
      <w:divBdr>
        <w:top w:val="none" w:sz="0" w:space="0" w:color="auto"/>
        <w:left w:val="none" w:sz="0" w:space="0" w:color="auto"/>
        <w:bottom w:val="none" w:sz="0" w:space="0" w:color="auto"/>
        <w:right w:val="none" w:sz="0" w:space="0" w:color="auto"/>
      </w:divBdr>
      <w:divsChild>
        <w:div w:id="1631092710">
          <w:marLeft w:val="0"/>
          <w:marRight w:val="0"/>
          <w:marTop w:val="0"/>
          <w:marBottom w:val="0"/>
          <w:divBdr>
            <w:top w:val="none" w:sz="0" w:space="0" w:color="auto"/>
            <w:left w:val="none" w:sz="0" w:space="0" w:color="auto"/>
            <w:bottom w:val="none" w:sz="0" w:space="0" w:color="auto"/>
            <w:right w:val="none" w:sz="0" w:space="0" w:color="auto"/>
          </w:divBdr>
        </w:div>
        <w:div w:id="1631092717">
          <w:marLeft w:val="0"/>
          <w:marRight w:val="0"/>
          <w:marTop w:val="0"/>
          <w:marBottom w:val="0"/>
          <w:divBdr>
            <w:top w:val="none" w:sz="0" w:space="0" w:color="auto"/>
            <w:left w:val="none" w:sz="0" w:space="0" w:color="auto"/>
            <w:bottom w:val="none" w:sz="0" w:space="0" w:color="auto"/>
            <w:right w:val="none" w:sz="0" w:space="0" w:color="auto"/>
          </w:divBdr>
        </w:div>
      </w:divsChild>
    </w:div>
    <w:div w:id="1631092751">
      <w:marLeft w:val="0"/>
      <w:marRight w:val="0"/>
      <w:marTop w:val="0"/>
      <w:marBottom w:val="0"/>
      <w:divBdr>
        <w:top w:val="none" w:sz="0" w:space="0" w:color="auto"/>
        <w:left w:val="none" w:sz="0" w:space="0" w:color="auto"/>
        <w:bottom w:val="none" w:sz="0" w:space="0" w:color="auto"/>
        <w:right w:val="none" w:sz="0" w:space="0" w:color="auto"/>
      </w:divBdr>
    </w:div>
    <w:div w:id="16310927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F461456E57766E107F34D79AB261E5D56D98B46B241F23DDF0A5E56v7oF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consultantplus://offline/ref=E715FAE6B29420FA3EF864D0EA86FB67EB9F55CACFF949983254C54BBBT7B9C"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consultantplus://offline/ref=E715FAE6B29420FA3EF864D0EA86FB67EB9F5AC1CBF449983254C54BBBT7B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45EF5-C648-4904-8C13-729254397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2316</TotalTime>
  <Pages>77</Pages>
  <Words>46438</Words>
  <Characters>264703</Characters>
  <Application>Microsoft Office Word</Application>
  <DocSecurity>0</DocSecurity>
  <Lines>2205</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Карина</cp:lastModifiedBy>
  <cp:revision>51</cp:revision>
  <cp:lastPrinted>2016-09-24T11:54:00Z</cp:lastPrinted>
  <dcterms:created xsi:type="dcterms:W3CDTF">2015-08-25T10:08:00Z</dcterms:created>
  <dcterms:modified xsi:type="dcterms:W3CDTF">2019-04-09T17:07:00Z</dcterms:modified>
</cp:coreProperties>
</file>