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E" w:rsidRDefault="0027743E" w:rsidP="00AF4AB0">
      <w:pPr>
        <w:jc w:val="right"/>
      </w:pPr>
    </w:p>
    <w:p w:rsidR="00C5393F" w:rsidRPr="005E6F02" w:rsidRDefault="00C5393F" w:rsidP="00C5393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16 апреля 2012 года  № 154</w:t>
      </w:r>
    </w:p>
    <w:p w:rsidR="00C5393F" w:rsidRDefault="00C5393F" w:rsidP="00C539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right="269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Плана-графика по развитию информатизации в Питерском муниципальном районе и переходу на предоставление муниципальных услуг в электронном виде в 2011-2012 годах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firstLine="852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ind w:firstLine="852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ind w:firstLine="8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Федеральным законом от 22 июля 2010 года № 210-ФЗ «Об организации предоставления государственных и муниципальных услуг», Уставом Питерского муниципального района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ПОСТАНОВЛЯЮ: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 Утвердить План-график по развитию информатизации в Питерском муниципальном районе и переходу на предоставление муниципальных услуг в электронном виде в 2011-2012 годах согласно приложению.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Контроль за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5393F" w:rsidRDefault="00C5393F" w:rsidP="00C5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администрации</w:t>
      </w:r>
    </w:p>
    <w:p w:rsidR="00C5393F" w:rsidRDefault="00C5393F" w:rsidP="00C5393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                                             А.А. Иванов</w:t>
      </w:r>
    </w:p>
    <w:p w:rsidR="00C5393F" w:rsidRDefault="00C5393F" w:rsidP="00C5393F"/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AF4AB0">
      <w:pPr>
        <w:jc w:val="right"/>
      </w:pPr>
    </w:p>
    <w:p w:rsidR="00C5393F" w:rsidRDefault="00C5393F" w:rsidP="00C5393F">
      <w:pPr>
        <w:sectPr w:rsidR="00C5393F" w:rsidSect="00146344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F4AB0" w:rsidRDefault="0088471B" w:rsidP="0088471B">
      <w:pPr>
        <w:ind w:left="10632"/>
        <w:jc w:val="both"/>
      </w:pPr>
      <w:r>
        <w:lastRenderedPageBreak/>
        <w:t>Приложение к постановлению администрации муниципального района от 16 апреля 2012 года № 154</w:t>
      </w:r>
    </w:p>
    <w:p w:rsidR="00FA5ECD" w:rsidRDefault="00493E94" w:rsidP="00F71790">
      <w:pPr>
        <w:jc w:val="center"/>
      </w:pPr>
      <w:r>
        <w:t>ПЛАН-ГРАФИК</w:t>
      </w:r>
    </w:p>
    <w:p w:rsidR="00456745" w:rsidRPr="008A579D" w:rsidRDefault="00EC3E66" w:rsidP="00F71790">
      <w:pPr>
        <w:jc w:val="center"/>
        <w:rPr>
          <w:b/>
        </w:rPr>
      </w:pPr>
      <w:r w:rsidRPr="008A579D">
        <w:rPr>
          <w:b/>
        </w:rPr>
        <w:t xml:space="preserve">по развитию информатизации в муниципальном </w:t>
      </w:r>
      <w:r w:rsidR="008B2DBA" w:rsidRPr="008A579D">
        <w:rPr>
          <w:b/>
        </w:rPr>
        <w:t>образовании области</w:t>
      </w:r>
      <w:r w:rsidRPr="008A579D">
        <w:rPr>
          <w:b/>
        </w:rPr>
        <w:t xml:space="preserve"> и </w:t>
      </w:r>
      <w:r w:rsidR="008B2DBA" w:rsidRPr="008A579D">
        <w:rPr>
          <w:b/>
        </w:rPr>
        <w:t>переходу на</w:t>
      </w:r>
      <w:r w:rsidRPr="008A579D">
        <w:rPr>
          <w:b/>
        </w:rPr>
        <w:t xml:space="preserve"> </w:t>
      </w:r>
    </w:p>
    <w:p w:rsidR="00F71790" w:rsidRPr="008A579D" w:rsidRDefault="00EC3E66" w:rsidP="00F71790">
      <w:pPr>
        <w:jc w:val="center"/>
        <w:rPr>
          <w:b/>
        </w:rPr>
      </w:pPr>
      <w:r w:rsidRPr="008A579D">
        <w:rPr>
          <w:b/>
        </w:rPr>
        <w:t>предоставлени</w:t>
      </w:r>
      <w:r w:rsidR="008B2DBA" w:rsidRPr="008A579D">
        <w:rPr>
          <w:b/>
        </w:rPr>
        <w:t>е</w:t>
      </w:r>
      <w:r w:rsidRPr="008A579D">
        <w:rPr>
          <w:b/>
        </w:rPr>
        <w:t xml:space="preserve"> муниципальных услуг в электронн</w:t>
      </w:r>
      <w:r w:rsidR="008B2DBA" w:rsidRPr="008A579D">
        <w:rPr>
          <w:b/>
        </w:rPr>
        <w:t>ом</w:t>
      </w:r>
      <w:r w:rsidRPr="008A579D">
        <w:rPr>
          <w:b/>
        </w:rPr>
        <w:t xml:space="preserve"> вид</w:t>
      </w:r>
      <w:r w:rsidR="008B2DBA" w:rsidRPr="008A579D">
        <w:rPr>
          <w:b/>
        </w:rPr>
        <w:t>е</w:t>
      </w:r>
      <w:r w:rsidR="009E4501">
        <w:rPr>
          <w:b/>
        </w:rPr>
        <w:t xml:space="preserve"> в</w:t>
      </w:r>
    </w:p>
    <w:p w:rsidR="00F71790" w:rsidRDefault="00023307" w:rsidP="00493E94">
      <w:pPr>
        <w:jc w:val="center"/>
        <w:rPr>
          <w:u w:val="single"/>
        </w:rPr>
      </w:pPr>
      <w:r w:rsidRPr="00023307">
        <w:rPr>
          <w:u w:val="single"/>
        </w:rPr>
        <w:t>Питерск</w:t>
      </w:r>
      <w:r w:rsidR="009E4501">
        <w:rPr>
          <w:u w:val="single"/>
        </w:rPr>
        <w:t xml:space="preserve">ом муниципальном </w:t>
      </w:r>
      <w:r w:rsidRPr="00023307">
        <w:rPr>
          <w:u w:val="single"/>
        </w:rPr>
        <w:t xml:space="preserve"> район</w:t>
      </w:r>
      <w:r w:rsidR="009E4501">
        <w:rPr>
          <w:u w:val="single"/>
        </w:rPr>
        <w:t xml:space="preserve">е </w:t>
      </w:r>
      <w:r w:rsidR="0088471B">
        <w:rPr>
          <w:u w:val="single"/>
        </w:rPr>
        <w:t>в</w:t>
      </w:r>
      <w:r w:rsidR="009E4501">
        <w:rPr>
          <w:u w:val="single"/>
        </w:rPr>
        <w:t xml:space="preserve"> 2011-2012 г.г.</w:t>
      </w:r>
    </w:p>
    <w:p w:rsidR="00493E94" w:rsidRPr="00023307" w:rsidRDefault="00493E94" w:rsidP="00493E94">
      <w:pPr>
        <w:jc w:val="center"/>
        <w:rPr>
          <w:u w:val="single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80"/>
        <w:gridCol w:w="4630"/>
        <w:gridCol w:w="1714"/>
        <w:gridCol w:w="2695"/>
        <w:gridCol w:w="2658"/>
      </w:tblGrid>
      <w:tr w:rsidR="00FC7ECC" w:rsidRPr="00C03376" w:rsidTr="00667265">
        <w:tc>
          <w:tcPr>
            <w:tcW w:w="209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№</w:t>
            </w:r>
          </w:p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024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1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Этапы реализации</w:t>
            </w:r>
          </w:p>
        </w:tc>
        <w:tc>
          <w:tcPr>
            <w:tcW w:w="552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68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856" w:type="pct"/>
          </w:tcPr>
          <w:p w:rsidR="00FC7ECC" w:rsidRPr="0088471B" w:rsidRDefault="00FC7ECC" w:rsidP="00927297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Ожидаемые результаты</w:t>
            </w:r>
          </w:p>
        </w:tc>
      </w:tr>
      <w:tr w:rsidR="00FC7ECC" w:rsidRPr="00C03376" w:rsidTr="00667265">
        <w:tc>
          <w:tcPr>
            <w:tcW w:w="209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24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91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68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6" w:type="pct"/>
          </w:tcPr>
          <w:p w:rsidR="00FC7ECC" w:rsidRPr="0088471B" w:rsidRDefault="00FC7ECC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6</w:t>
            </w:r>
          </w:p>
        </w:tc>
      </w:tr>
      <w:tr w:rsidR="00FC7ECC" w:rsidRPr="00C03376" w:rsidTr="0088471B">
        <w:trPr>
          <w:trHeight w:val="617"/>
        </w:trPr>
        <w:tc>
          <w:tcPr>
            <w:tcW w:w="5000" w:type="pct"/>
            <w:gridSpan w:val="6"/>
            <w:vAlign w:val="center"/>
          </w:tcPr>
          <w:p w:rsidR="00FC7ECC" w:rsidRPr="0088471B" w:rsidRDefault="00252687" w:rsidP="007C6EC2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t xml:space="preserve">1. </w:t>
            </w:r>
            <w:r w:rsidR="00FC7ECC" w:rsidRPr="0088471B">
              <w:rPr>
                <w:b/>
                <w:bCs/>
                <w:sz w:val="26"/>
                <w:szCs w:val="26"/>
              </w:rPr>
              <w:t xml:space="preserve">Обеспечение реализации </w:t>
            </w:r>
            <w:r w:rsidR="00FC7ECC" w:rsidRPr="0088471B">
              <w:rPr>
                <w:b/>
                <w:sz w:val="26"/>
                <w:szCs w:val="26"/>
              </w:rPr>
              <w:t xml:space="preserve">требований Федерального закона </w:t>
            </w:r>
            <w:r w:rsidR="00C462BE" w:rsidRPr="0088471B">
              <w:rPr>
                <w:b/>
                <w:sz w:val="26"/>
                <w:szCs w:val="26"/>
              </w:rPr>
              <w:t>«</w:t>
            </w:r>
            <w:r w:rsidR="00FC7ECC" w:rsidRPr="0088471B">
              <w:rPr>
                <w:b/>
                <w:bCs/>
                <w:sz w:val="26"/>
                <w:szCs w:val="26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C462BE" w:rsidRPr="0088471B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FB1571" w:rsidRPr="00C03376" w:rsidTr="00667265">
        <w:trPr>
          <w:trHeight w:val="621"/>
        </w:trPr>
        <w:tc>
          <w:tcPr>
            <w:tcW w:w="209" w:type="pct"/>
          </w:tcPr>
          <w:p w:rsidR="00FB1571" w:rsidRPr="0088471B" w:rsidRDefault="00FB1571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соответствующих структурных подразделений или уполномоченных должностных лиц, ответственных за организацию доступа к информации о деятельности органов местного самоуправления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Принятие постановления администрации муниципального района «Об определении должностных лиц, ответственных за организацию доступа к информации о деятельности органов местного самоуправления»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назначение ответственных за организацию доступа к информации о деятельности органов местного самоуправления</w:t>
            </w:r>
          </w:p>
        </w:tc>
      </w:tr>
      <w:tr w:rsidR="00FB1571" w:rsidRPr="00C03376" w:rsidTr="00667265">
        <w:trPr>
          <w:trHeight w:val="539"/>
        </w:trPr>
        <w:tc>
          <w:tcPr>
            <w:tcW w:w="209" w:type="pct"/>
          </w:tcPr>
          <w:p w:rsidR="00FB1571" w:rsidRPr="0088471B" w:rsidRDefault="00FB1571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официального сайта органа местного самоуправления в сети «Интернет», его наполнение и поддержанию информации на сайте в актуальном состоянии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Официальный сайт Питерского муниципального района создан.</w:t>
            </w:r>
          </w:p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Постоянное обновление официального сайта по мере  появления ин</w:t>
            </w:r>
            <w:r w:rsidR="0088471B" w:rsidRPr="0088471B">
              <w:rPr>
                <w:sz w:val="26"/>
                <w:szCs w:val="26"/>
              </w:rPr>
              <w:t>формации, подлежащей размещению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</w:t>
            </w:r>
            <w:r w:rsidR="00C03376" w:rsidRPr="0088471B">
              <w:rPr>
                <w:sz w:val="26"/>
                <w:szCs w:val="26"/>
              </w:rPr>
              <w:t>-2012</w:t>
            </w:r>
            <w:r w:rsidRPr="0088471B">
              <w:rPr>
                <w:sz w:val="26"/>
                <w:szCs w:val="26"/>
              </w:rPr>
              <w:t xml:space="preserve"> год</w:t>
            </w:r>
            <w:r w:rsidR="00C03376" w:rsidRPr="0088471B">
              <w:rPr>
                <w:sz w:val="26"/>
                <w:szCs w:val="26"/>
              </w:rPr>
              <w:t>ы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Ведущий специалист по организационной работе  и контролю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официальных сайтов органов местного самоуправления</w:t>
            </w:r>
          </w:p>
        </w:tc>
      </w:tr>
      <w:tr w:rsidR="00FB1571" w:rsidRPr="00C03376" w:rsidTr="00667265">
        <w:trPr>
          <w:trHeight w:val="396"/>
        </w:trPr>
        <w:tc>
          <w:tcPr>
            <w:tcW w:w="209" w:type="pct"/>
          </w:tcPr>
          <w:p w:rsidR="00FB1571" w:rsidRPr="0088471B" w:rsidRDefault="00FB1571" w:rsidP="00A66A5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Определение порядка организации доступа к </w:t>
            </w:r>
            <w:r w:rsidRPr="0088471B">
              <w:rPr>
                <w:sz w:val="26"/>
                <w:szCs w:val="26"/>
              </w:rPr>
              <w:lastRenderedPageBreak/>
              <w:t>информации о деятельности органов местного самоуправления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pStyle w:val="1"/>
              <w:jc w:val="both"/>
              <w:rPr>
                <w:b w:val="0"/>
                <w:sz w:val="26"/>
                <w:szCs w:val="26"/>
              </w:rPr>
            </w:pPr>
            <w:r w:rsidRPr="0088471B">
              <w:rPr>
                <w:b w:val="0"/>
                <w:sz w:val="26"/>
                <w:szCs w:val="26"/>
              </w:rPr>
              <w:lastRenderedPageBreak/>
              <w:t xml:space="preserve">На основании  части 2 статьи 9 Федерального закона от 9 февраля </w:t>
            </w:r>
            <w:r w:rsidRPr="0088471B">
              <w:rPr>
                <w:b w:val="0"/>
                <w:sz w:val="26"/>
                <w:szCs w:val="26"/>
              </w:rPr>
              <w:lastRenderedPageBreak/>
              <w:t>2009 г</w:t>
            </w:r>
            <w:r w:rsidR="0088471B">
              <w:rPr>
                <w:b w:val="0"/>
                <w:sz w:val="26"/>
                <w:szCs w:val="26"/>
              </w:rPr>
              <w:t>ода</w:t>
            </w:r>
            <w:r w:rsidRPr="0088471B">
              <w:rPr>
                <w:b w:val="0"/>
                <w:sz w:val="26"/>
                <w:szCs w:val="26"/>
              </w:rPr>
              <w:t xml:space="preserve"> N 8-ФЗ</w:t>
            </w:r>
            <w:r w:rsidR="00C03376" w:rsidRPr="0088471B">
              <w:rPr>
                <w:b w:val="0"/>
                <w:sz w:val="26"/>
                <w:szCs w:val="26"/>
              </w:rPr>
              <w:t xml:space="preserve"> </w:t>
            </w:r>
            <w:r w:rsidRPr="0088471B">
              <w:rPr>
                <w:b w:val="0"/>
                <w:sz w:val="26"/>
                <w:szCs w:val="26"/>
              </w:rPr>
              <w:t>"Об обеспечении доступа к информации о деятельности государственных органов и органов местного самоуправления" разработка и принятие постановления администрации Питерского муниципального района «Об утверждении порядка организации доступа к информации о деятельности органов местного самоуправления»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Консультант по правовой и кадровой </w:t>
            </w:r>
            <w:r w:rsidRPr="0088471B">
              <w:rPr>
                <w:sz w:val="26"/>
                <w:szCs w:val="26"/>
              </w:rPr>
              <w:lastRenderedPageBreak/>
              <w:t>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наличие утвержденного </w:t>
            </w:r>
            <w:r w:rsidRPr="0088471B">
              <w:rPr>
                <w:sz w:val="26"/>
                <w:szCs w:val="26"/>
              </w:rPr>
              <w:lastRenderedPageBreak/>
              <w:t>порядка организации доступа к информации о деятельности органов местного самоуправления</w:t>
            </w:r>
          </w:p>
        </w:tc>
      </w:tr>
      <w:tr w:rsidR="00FB1571" w:rsidRPr="00C03376" w:rsidTr="00667265">
        <w:trPr>
          <w:trHeight w:val="565"/>
        </w:trPr>
        <w:tc>
          <w:tcPr>
            <w:tcW w:w="209" w:type="pct"/>
          </w:tcPr>
          <w:p w:rsidR="00FB1571" w:rsidRPr="0088471B" w:rsidRDefault="00FB1571" w:rsidP="00A66A5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порядка утверждения перечня информации о деятельности органов местного самоуправления и утверждение указанного перечня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 основании  части 7 статьи 14 Федерального закона от 9 февраля 2009 г</w:t>
            </w:r>
            <w:r w:rsidR="0088471B">
              <w:rPr>
                <w:sz w:val="26"/>
                <w:szCs w:val="26"/>
              </w:rPr>
              <w:t>ода</w:t>
            </w:r>
            <w:r w:rsidRPr="0088471B">
              <w:rPr>
                <w:sz w:val="26"/>
                <w:szCs w:val="26"/>
              </w:rPr>
              <w:t xml:space="preserve"> N 8-ФЗ</w:t>
            </w:r>
            <w:r w:rsidR="00C03376"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>"Об обеспечении доступа к информации о деятельности государственных органов и органов местного самоуправления" разработка и принятие постановления администрации Питерского муниципального района «Об определении порядка утверждения перечня информации о деятельности органов местного самоуправления и утверждение указанного перечня»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утвержденного перечня информации о деятельности органов местного самоуправления</w:t>
            </w:r>
          </w:p>
        </w:tc>
      </w:tr>
      <w:tr w:rsidR="00FB1571" w:rsidRPr="00C03376" w:rsidTr="00667265">
        <w:trPr>
          <w:trHeight w:val="382"/>
        </w:trPr>
        <w:tc>
          <w:tcPr>
            <w:tcW w:w="209" w:type="pct"/>
          </w:tcPr>
          <w:p w:rsidR="00FB1571" w:rsidRPr="0088471B" w:rsidRDefault="00FB1571" w:rsidP="00A66A5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Установление требований к технологическим, программным и лингвистическим средствам обеспечения пользования официальными сайтами органов местного самоуправления</w:t>
            </w:r>
          </w:p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На основании  части 4 статьи 10 Федерального закона от 9 февраля 2009 г</w:t>
            </w:r>
            <w:r w:rsidR="0088471B">
              <w:rPr>
                <w:sz w:val="26"/>
                <w:szCs w:val="26"/>
              </w:rPr>
              <w:t>ода</w:t>
            </w:r>
            <w:r w:rsidRPr="0088471B">
              <w:rPr>
                <w:sz w:val="26"/>
                <w:szCs w:val="26"/>
              </w:rPr>
              <w:t xml:space="preserve"> N 8-ФЗ</w:t>
            </w:r>
            <w:r w:rsidR="00C03376"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 xml:space="preserve">"Об обеспечении доступа к информации о деятельности государственных органов и органов местного самоуправления" разработка и принятие постановления администрации Питерского муниципального района «Об </w:t>
            </w:r>
            <w:r w:rsidRPr="0088471B">
              <w:rPr>
                <w:sz w:val="26"/>
                <w:szCs w:val="26"/>
              </w:rPr>
              <w:lastRenderedPageBreak/>
              <w:t>установлении требований к технологическим, программным и лингвистическим средствам обеспечения пользования официальными сайтами органов местного самоуправления»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наличие утвержденных требований к технологическим, программным и лингвистическим средствам обеспечения пользования </w:t>
            </w:r>
            <w:r w:rsidRPr="0088471B">
              <w:rPr>
                <w:sz w:val="26"/>
                <w:szCs w:val="26"/>
              </w:rPr>
              <w:lastRenderedPageBreak/>
              <w:t>официальными сайтами органов местного самоуправления</w:t>
            </w:r>
          </w:p>
        </w:tc>
      </w:tr>
      <w:tr w:rsidR="00FB1571" w:rsidRPr="00C03376" w:rsidTr="00667265">
        <w:trPr>
          <w:trHeight w:val="523"/>
        </w:trPr>
        <w:tc>
          <w:tcPr>
            <w:tcW w:w="209" w:type="pct"/>
          </w:tcPr>
          <w:p w:rsidR="00FB1571" w:rsidRPr="0088471B" w:rsidRDefault="00FB1571" w:rsidP="00A66A5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пунктов общественного доступа к сети «Интернет» на базе муниципальных учреждений (библиотек) для обеспечения права неограниченного круга лиц на доступ к информации о деятельности органов местного самоуправления</w:t>
            </w:r>
          </w:p>
        </w:tc>
        <w:tc>
          <w:tcPr>
            <w:tcW w:w="1491" w:type="pct"/>
          </w:tcPr>
          <w:p w:rsidR="00C03376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 основании части 2 статьи 10 Федерального закона от 9 февраля 2009 г</w:t>
            </w:r>
            <w:r w:rsidR="0088471B">
              <w:rPr>
                <w:sz w:val="26"/>
                <w:szCs w:val="26"/>
              </w:rPr>
              <w:t>ода</w:t>
            </w:r>
            <w:r w:rsidRPr="0088471B">
              <w:rPr>
                <w:sz w:val="26"/>
                <w:szCs w:val="26"/>
              </w:rPr>
              <w:t xml:space="preserve"> N 8-ФЗ</w:t>
            </w:r>
            <w:r w:rsidR="00C03376"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>"Об обеспечении доступа к информации о деятельности государственных органов и органов местного самоуправления"</w:t>
            </w:r>
            <w:r w:rsidR="00C03376" w:rsidRPr="0088471B">
              <w:rPr>
                <w:sz w:val="26"/>
                <w:szCs w:val="26"/>
              </w:rPr>
              <w:t>: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1.расчет необходимых расходов на создание 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пунктов подключения к сети "Интернет";</w:t>
            </w:r>
          </w:p>
          <w:p w:rsidR="00FB1571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2. </w:t>
            </w:r>
            <w:r w:rsidR="00FB1571" w:rsidRPr="0088471B">
              <w:rPr>
                <w:sz w:val="26"/>
                <w:szCs w:val="26"/>
              </w:rPr>
              <w:t>утверждение в бюджете Пи</w:t>
            </w:r>
            <w:r w:rsidRPr="0088471B">
              <w:rPr>
                <w:sz w:val="26"/>
                <w:szCs w:val="26"/>
              </w:rPr>
              <w:t xml:space="preserve">терского муниципального района </w:t>
            </w:r>
            <w:r w:rsidR="00FB1571" w:rsidRPr="0088471B">
              <w:rPr>
                <w:sz w:val="26"/>
                <w:szCs w:val="26"/>
              </w:rPr>
              <w:t>расходов на создание пунктов</w:t>
            </w:r>
            <w:r w:rsidRPr="0088471B">
              <w:rPr>
                <w:sz w:val="26"/>
                <w:szCs w:val="26"/>
              </w:rPr>
              <w:t xml:space="preserve"> подключения к сети "Интернет";</w:t>
            </w:r>
          </w:p>
          <w:p w:rsidR="00FB1571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3. создание пунктов подключения к сети "Интернет".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FB1571" w:rsidRPr="0088471B" w:rsidRDefault="002100D7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 Финансовое управление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не менее 1 пункта общественного доступа к информации о деятельности органов местного самоуправления, размещенной в сети «Интернет»</w:t>
            </w:r>
          </w:p>
        </w:tc>
      </w:tr>
      <w:tr w:rsidR="00FB1571" w:rsidRPr="00C03376" w:rsidTr="00667265">
        <w:trPr>
          <w:trHeight w:val="579"/>
        </w:trPr>
        <w:tc>
          <w:tcPr>
            <w:tcW w:w="209" w:type="pct"/>
          </w:tcPr>
          <w:p w:rsidR="00FB1571" w:rsidRPr="0088471B" w:rsidRDefault="00FB1571" w:rsidP="00A66A5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Обеспечение защиты информации о деятельности органов местного самоуправления, размещенной в сети «Интернет», в </w:t>
            </w:r>
            <w:r w:rsidRPr="0088471B">
              <w:rPr>
                <w:sz w:val="26"/>
                <w:szCs w:val="26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На основании  части 3 статьи 10 Федерального закона от 9 февраля 2009 г</w:t>
            </w:r>
            <w:r w:rsidR="0088471B">
              <w:rPr>
                <w:sz w:val="26"/>
                <w:szCs w:val="26"/>
              </w:rPr>
              <w:t>ода</w:t>
            </w:r>
            <w:r w:rsidRPr="0088471B">
              <w:rPr>
                <w:sz w:val="26"/>
                <w:szCs w:val="26"/>
              </w:rPr>
              <w:t xml:space="preserve"> N 8-ФЗ</w:t>
            </w:r>
            <w:r w:rsidR="00C03376"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 xml:space="preserve">"Об обеспечении доступа к информации о деятельности государственных органов и органов местного самоуправления"  принятие </w:t>
            </w:r>
            <w:r w:rsidRPr="0088471B">
              <w:rPr>
                <w:sz w:val="26"/>
                <w:szCs w:val="26"/>
              </w:rPr>
              <w:lastRenderedPageBreak/>
              <w:t>мер по обеспечению защиты информации о деятельности органов местного самоуправления, размещенной в сети «Интернет», в соответствии с законодательством Российской Федерации</w:t>
            </w:r>
            <w:r w:rsidR="00C03376" w:rsidRPr="0088471B">
              <w:rPr>
                <w:sz w:val="26"/>
                <w:szCs w:val="26"/>
              </w:rPr>
              <w:t>: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 Определить угрозу безопасности информации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2. Разработать на основе модели угроз систему защиты информации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3. Обеспечить: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-использование сертифицированных антивирусных средств,</w:t>
            </w:r>
            <w:bookmarkStart w:id="0" w:name="l51"/>
            <w:bookmarkEnd w:id="0"/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-использование сертифицированных средств контроля доступа к информации, в том числе средств обнаружения компьютерных атак</w:t>
            </w:r>
            <w:bookmarkStart w:id="1" w:name="l52"/>
            <w:bookmarkEnd w:id="1"/>
            <w:r w:rsidRPr="0088471B">
              <w:rPr>
                <w:sz w:val="26"/>
                <w:szCs w:val="26"/>
              </w:rPr>
              <w:t>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-использование сертифицированных средств фильтрации и блокирования сетевого трафика, в том числе средств межсетевого экранирования;</w:t>
            </w:r>
            <w:bookmarkStart w:id="2" w:name="l53"/>
            <w:bookmarkEnd w:id="2"/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-осуществление записи и хранения сетевого трафика при обращении к информационным ресурсам за последние сутки и более</w:t>
            </w:r>
            <w:bookmarkStart w:id="3" w:name="l54"/>
            <w:bookmarkEnd w:id="3"/>
            <w:r w:rsidRPr="0088471B">
              <w:rPr>
                <w:sz w:val="26"/>
                <w:szCs w:val="26"/>
              </w:rPr>
              <w:t>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- защиту от </w:t>
            </w:r>
            <w:bookmarkStart w:id="4" w:name="l55"/>
            <w:bookmarkEnd w:id="4"/>
            <w:r w:rsidRPr="0088471B">
              <w:rPr>
                <w:sz w:val="26"/>
                <w:szCs w:val="26"/>
              </w:rPr>
              <w:t>несанкционированного доступа к помещениям, в которых находятся технические средства информационной системы;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-осуществление регистрации действий обслуживающего персонала;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- частичное резервирование </w:t>
            </w:r>
            <w:r w:rsidRPr="0088471B">
              <w:rPr>
                <w:sz w:val="26"/>
                <w:szCs w:val="26"/>
              </w:rPr>
              <w:lastRenderedPageBreak/>
              <w:t xml:space="preserve">технических </w:t>
            </w:r>
            <w:bookmarkStart w:id="5" w:name="l56"/>
            <w:bookmarkEnd w:id="5"/>
            <w:r w:rsidRPr="0088471B">
              <w:rPr>
                <w:sz w:val="26"/>
                <w:szCs w:val="26"/>
              </w:rPr>
              <w:t>средств и дублирование массивов информации;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-использование систем обеспечения гарантированного электропитания (источников бесперебойного питания);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3. Обучить лиц, использующих средства защиты информации, правилам работы с ними</w:t>
            </w:r>
          </w:p>
        </w:tc>
        <w:tc>
          <w:tcPr>
            <w:tcW w:w="552" w:type="pct"/>
          </w:tcPr>
          <w:p w:rsidR="00FB1571" w:rsidRPr="0088471B" w:rsidRDefault="00670D3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В течении срока, на который разработан план-график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Консультант по правовой и кадровой работе  отдела специальных работ администрации Питерского </w:t>
            </w:r>
            <w:r w:rsidRPr="0088471B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обеспечение защиты информации и персональных данных</w:t>
            </w:r>
          </w:p>
        </w:tc>
      </w:tr>
      <w:tr w:rsidR="00FB1571" w:rsidRPr="00C03376" w:rsidTr="00667265">
        <w:trPr>
          <w:trHeight w:val="452"/>
        </w:trPr>
        <w:tc>
          <w:tcPr>
            <w:tcW w:w="209" w:type="pct"/>
          </w:tcPr>
          <w:p w:rsidR="00FB1571" w:rsidRPr="0088471B" w:rsidRDefault="00FB1571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Утверждение порядка осуществления контроля за обеспечением доступа к информации о деятельности органов местного самоуправления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На основании  части 2 статьи 24 Федерального закона от 9 февраля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88471B">
                <w:rPr>
                  <w:sz w:val="26"/>
                  <w:szCs w:val="26"/>
                </w:rPr>
                <w:t>2009 г</w:t>
              </w:r>
            </w:smartTag>
            <w:r w:rsidRPr="0088471B">
              <w:rPr>
                <w:sz w:val="26"/>
                <w:szCs w:val="26"/>
              </w:rPr>
              <w:t>. N 8-ФЗ</w:t>
            </w:r>
            <w:r w:rsidR="00C03376"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>"Об обеспечении доступа к информации о деятельности государственных органов и органов местного самоуправления" разработка и принятие постановления администрации Питерского муниципального района «Об утверждении порядка осуществления контроля за обеспечением доступа к информации о деятельности органов местного самоуправления»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утвержденного порядка осуществления контроля за обеспечением доступа к информации о деятельности органов местного самоуправления</w:t>
            </w:r>
          </w:p>
        </w:tc>
      </w:tr>
      <w:tr w:rsidR="00FB1571" w:rsidRPr="00C03376" w:rsidTr="0088471B">
        <w:trPr>
          <w:trHeight w:val="755"/>
        </w:trPr>
        <w:tc>
          <w:tcPr>
            <w:tcW w:w="5000" w:type="pct"/>
            <w:gridSpan w:val="6"/>
            <w:vAlign w:val="center"/>
          </w:tcPr>
          <w:p w:rsidR="0088471B" w:rsidRDefault="00FB1571" w:rsidP="0088471B">
            <w:pPr>
              <w:jc w:val="center"/>
              <w:rPr>
                <w:b/>
                <w:bCs/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t xml:space="preserve">2. Обеспечение реализации </w:t>
            </w:r>
            <w:r w:rsidRPr="0088471B">
              <w:rPr>
                <w:b/>
                <w:sz w:val="26"/>
                <w:szCs w:val="26"/>
              </w:rPr>
              <w:t>требований Федерального закона «</w:t>
            </w:r>
            <w:r w:rsidRPr="0088471B">
              <w:rPr>
                <w:b/>
                <w:bCs/>
                <w:sz w:val="26"/>
                <w:szCs w:val="26"/>
              </w:rPr>
              <w:t xml:space="preserve">Об организации предоставления </w:t>
            </w:r>
          </w:p>
          <w:p w:rsidR="00FB1571" w:rsidRPr="0088471B" w:rsidRDefault="00FB1571" w:rsidP="0088471B">
            <w:pPr>
              <w:jc w:val="center"/>
              <w:rPr>
                <w:b/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t>государственных и муниципальных услуг»</w:t>
            </w:r>
          </w:p>
        </w:tc>
      </w:tr>
      <w:tr w:rsidR="00FB1571" w:rsidRPr="00C03376" w:rsidTr="00667265">
        <w:trPr>
          <w:trHeight w:val="2210"/>
        </w:trPr>
        <w:tc>
          <w:tcPr>
            <w:tcW w:w="209" w:type="pct"/>
          </w:tcPr>
          <w:p w:rsidR="00FB1571" w:rsidRPr="0088471B" w:rsidRDefault="00FB1571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Определение структурного подразделения администрации муниципального образования области и должностного лица, ответственных за переход на межведомственное и </w:t>
            </w:r>
            <w:r w:rsidRPr="0088471B">
              <w:rPr>
                <w:sz w:val="26"/>
                <w:szCs w:val="26"/>
              </w:rPr>
              <w:lastRenderedPageBreak/>
              <w:t>межуровневое взаимодействие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Принятие постановления администрации Питерского муниципального района « Об определении должностных лиц, ответственных за переход на межведомственное и межуровневое взаимодействие»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правовой акт о назначении ответственных за переход на межведомственное и межуровневое взаимодействие</w:t>
            </w:r>
          </w:p>
        </w:tc>
      </w:tr>
      <w:tr w:rsidR="00FB1571" w:rsidRPr="00C03376" w:rsidTr="00667265">
        <w:trPr>
          <w:trHeight w:val="833"/>
        </w:trPr>
        <w:tc>
          <w:tcPr>
            <w:tcW w:w="209" w:type="pct"/>
          </w:tcPr>
          <w:p w:rsidR="00FB1571" w:rsidRPr="0088471B" w:rsidRDefault="00FB1571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Формирование и ведение перечней муниципальных услуг, размещение их на сайтах органов местного самоуправления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pStyle w:val="1"/>
              <w:jc w:val="both"/>
              <w:rPr>
                <w:b w:val="0"/>
                <w:sz w:val="26"/>
                <w:szCs w:val="26"/>
              </w:rPr>
            </w:pPr>
            <w:r w:rsidRPr="0088471B">
              <w:rPr>
                <w:b w:val="0"/>
                <w:sz w:val="26"/>
                <w:szCs w:val="26"/>
              </w:rPr>
              <w:t>На основании  части 7 статьи 11</w:t>
            </w:r>
            <w:r w:rsidRPr="0088471B">
              <w:rPr>
                <w:sz w:val="26"/>
                <w:szCs w:val="26"/>
              </w:rPr>
              <w:t xml:space="preserve"> </w:t>
            </w:r>
            <w:r w:rsidRPr="0088471B">
              <w:rPr>
                <w:b w:val="0"/>
                <w:sz w:val="26"/>
                <w:szCs w:val="26"/>
              </w:rPr>
              <w:t>Федерального закона от 27 июля 2010 г</w:t>
            </w:r>
            <w:r w:rsidR="0088471B">
              <w:rPr>
                <w:b w:val="0"/>
                <w:sz w:val="26"/>
                <w:szCs w:val="26"/>
              </w:rPr>
              <w:t xml:space="preserve">ода N 210-ФЗ "Об </w:t>
            </w:r>
            <w:r w:rsidRPr="0088471B">
              <w:rPr>
                <w:b w:val="0"/>
                <w:sz w:val="26"/>
                <w:szCs w:val="26"/>
              </w:rPr>
              <w:t>организации предоставления государственных и муниципальных услуг" разработка и принятие постановления администрации Питерского муниципального района «Об утверждении порядка формирования и ведения перечней муниципальных услуг, размещении их на сайте Питерского муниципального района»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актуального перечня муниципальных услуг, необходимого для работ по регламентации услуг и организации межведомственного и межуровневого взаимодействия</w:t>
            </w:r>
          </w:p>
        </w:tc>
      </w:tr>
      <w:tr w:rsidR="00FB1571" w:rsidRPr="00C03376" w:rsidTr="00667265">
        <w:trPr>
          <w:trHeight w:val="574"/>
        </w:trPr>
        <w:tc>
          <w:tcPr>
            <w:tcW w:w="209" w:type="pct"/>
          </w:tcPr>
          <w:p w:rsidR="00FB1571" w:rsidRPr="0088471B" w:rsidRDefault="00FB1571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024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Разработка и утверждение порядка разработки и утверждения административных регламентов муниципальных функций и услуг</w:t>
            </w:r>
          </w:p>
        </w:tc>
        <w:tc>
          <w:tcPr>
            <w:tcW w:w="1491" w:type="pct"/>
          </w:tcPr>
          <w:p w:rsidR="00FB1571" w:rsidRPr="0088471B" w:rsidRDefault="00FB1571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Принято постановление главы администрации муниципального района от 25 ноября 2011 года № 490 «О разработке административных регламентов»</w:t>
            </w:r>
          </w:p>
        </w:tc>
        <w:tc>
          <w:tcPr>
            <w:tcW w:w="552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выполнено</w:t>
            </w:r>
          </w:p>
        </w:tc>
        <w:tc>
          <w:tcPr>
            <w:tcW w:w="868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</w:tcPr>
          <w:p w:rsidR="00FB1571" w:rsidRPr="0088471B" w:rsidRDefault="00FB1571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актуализация муниципальной нормативной базы, связанной с регламентацией услуг</w:t>
            </w:r>
          </w:p>
        </w:tc>
      </w:tr>
      <w:tr w:rsidR="00C03376" w:rsidRPr="00C03376" w:rsidTr="00667265">
        <w:trPr>
          <w:trHeight w:val="5223"/>
        </w:trPr>
        <w:tc>
          <w:tcPr>
            <w:tcW w:w="209" w:type="pct"/>
            <w:vMerge w:val="restart"/>
          </w:tcPr>
          <w:p w:rsidR="00C03376" w:rsidRPr="0088471B" w:rsidRDefault="00C03376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024" w:type="pct"/>
            <w:vMerge w:val="restart"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Ведение реестра  муниципальных услуг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Регулярное размещение на едином портале государственных и муниципальных услуг, официальном сайте Питерского муниципального района административных регламентов  муниципальных услуг, предоставляемых органами местного самоуправления.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C03376" w:rsidRPr="0088471B" w:rsidRDefault="009B0F3E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 течении срока, на который разработан план-график</w:t>
            </w:r>
          </w:p>
        </w:tc>
        <w:tc>
          <w:tcPr>
            <w:tcW w:w="868" w:type="pct"/>
            <w:vMerge w:val="restart"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программному обеспечению отдела по делам архитектуры и капитального строительства администрации Питерского муниципального района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Ведущий специалист по организационной работе  и контролю администрации Питерского муниципального района</w:t>
            </w:r>
          </w:p>
        </w:tc>
        <w:tc>
          <w:tcPr>
            <w:tcW w:w="856" w:type="pct"/>
            <w:vMerge w:val="restart"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представление в реестре государственных и муниципальных услуг информации обо всех услугах органов местного самоуправления, передача указанных сведений в Единый реестр государственных и муниципальных услуг</w:t>
            </w:r>
          </w:p>
        </w:tc>
      </w:tr>
      <w:tr w:rsidR="00C03376" w:rsidRPr="00C03376" w:rsidTr="00667265">
        <w:trPr>
          <w:trHeight w:val="4788"/>
        </w:trPr>
        <w:tc>
          <w:tcPr>
            <w:tcW w:w="209" w:type="pct"/>
            <w:vMerge/>
          </w:tcPr>
          <w:p w:rsidR="00C03376" w:rsidRPr="0088471B" w:rsidRDefault="00C03376" w:rsidP="00DD23C4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Активизировать работу по включению муниципальных услуг в реестр муниципальных услуг, предоставляемых ОМСУ </w:t>
            </w:r>
            <w:r w:rsidR="009B0F3E" w:rsidRPr="0088471B">
              <w:rPr>
                <w:sz w:val="26"/>
                <w:szCs w:val="26"/>
              </w:rPr>
              <w:t>Питерского</w:t>
            </w:r>
            <w:r w:rsidRPr="0088471B">
              <w:rPr>
                <w:sz w:val="26"/>
                <w:szCs w:val="26"/>
              </w:rPr>
              <w:t xml:space="preserve"> района</w:t>
            </w: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</w:rPr>
            </w:pPr>
          </w:p>
          <w:p w:rsidR="00C03376" w:rsidRPr="0088471B" w:rsidRDefault="00C03376" w:rsidP="0088471B">
            <w:pPr>
              <w:jc w:val="both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 xml:space="preserve">Разместить в реестре муниципальных услуг, предоставляемых ОМСУ </w:t>
            </w:r>
            <w:r w:rsidR="009B0F3E" w:rsidRPr="0088471B">
              <w:rPr>
                <w:sz w:val="26"/>
                <w:szCs w:val="26"/>
              </w:rPr>
              <w:t>Питерского района:</w:t>
            </w:r>
          </w:p>
          <w:p w:rsidR="00C03376" w:rsidRPr="0088471B" w:rsidRDefault="00C03376" w:rsidP="0088471B">
            <w:pPr>
              <w:tabs>
                <w:tab w:val="left" w:pos="204"/>
              </w:tabs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- </w:t>
            </w:r>
            <w:r w:rsidRPr="0088471B">
              <w:rPr>
                <w:sz w:val="26"/>
                <w:szCs w:val="26"/>
              </w:rPr>
              <w:tab/>
              <w:t>услуги в сфере образования и социальной защиты;</w:t>
            </w:r>
          </w:p>
          <w:p w:rsidR="00C03376" w:rsidRPr="0088471B" w:rsidRDefault="00C03376" w:rsidP="0088471B">
            <w:pPr>
              <w:tabs>
                <w:tab w:val="left" w:pos="204"/>
              </w:tabs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</w:t>
            </w:r>
            <w:r w:rsidRPr="0088471B">
              <w:rPr>
                <w:sz w:val="26"/>
                <w:szCs w:val="26"/>
              </w:rPr>
              <w:tab/>
              <w:t>услуги в сфере здравоохранения;</w:t>
            </w:r>
          </w:p>
          <w:p w:rsidR="00C03376" w:rsidRPr="0088471B" w:rsidRDefault="00C03376" w:rsidP="0088471B">
            <w:pPr>
              <w:tabs>
                <w:tab w:val="left" w:pos="204"/>
              </w:tabs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</w:t>
            </w:r>
            <w:r w:rsidRPr="0088471B">
              <w:rPr>
                <w:sz w:val="26"/>
                <w:szCs w:val="26"/>
              </w:rPr>
              <w:tab/>
              <w:t>контрольно-надзорные функции;</w:t>
            </w:r>
          </w:p>
          <w:p w:rsidR="00C03376" w:rsidRPr="0088471B" w:rsidRDefault="00C03376" w:rsidP="0088471B">
            <w:pPr>
              <w:tabs>
                <w:tab w:val="left" w:pos="204"/>
              </w:tabs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</w:t>
            </w:r>
            <w:r w:rsidRPr="0088471B">
              <w:rPr>
                <w:sz w:val="26"/>
                <w:szCs w:val="26"/>
              </w:rPr>
              <w:tab/>
              <w:t>услуги в сферах культуры, земельно-имущественных взаимоотношений;</w:t>
            </w:r>
          </w:p>
          <w:p w:rsidR="00667265" w:rsidRDefault="00C03376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-услуги МО</w:t>
            </w:r>
          </w:p>
          <w:p w:rsidR="00667265" w:rsidRPr="0088471B" w:rsidRDefault="00667265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C03376" w:rsidRPr="0088471B" w:rsidRDefault="00C03376" w:rsidP="00667265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Декабрь 2011 года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декабрь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  <w:u w:val="single"/>
              </w:rPr>
              <w:t>2011 года</w:t>
            </w:r>
          </w:p>
          <w:p w:rsidR="00C03376" w:rsidRPr="0088471B" w:rsidRDefault="00C03376" w:rsidP="00667265">
            <w:pPr>
              <w:rPr>
                <w:sz w:val="26"/>
                <w:szCs w:val="26"/>
              </w:rPr>
            </w:pP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декабрь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  <w:u w:val="single"/>
              </w:rPr>
              <w:t>2011 года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декабрь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  <w:u w:val="single"/>
              </w:rPr>
              <w:t>2011 года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февраль 2012 года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декабрь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2011 года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декабрь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  <w:u w:val="single"/>
              </w:rPr>
            </w:pPr>
            <w:r w:rsidRPr="0088471B">
              <w:rPr>
                <w:sz w:val="26"/>
                <w:szCs w:val="26"/>
                <w:u w:val="single"/>
              </w:rPr>
              <w:t>2011 года</w:t>
            </w:r>
          </w:p>
        </w:tc>
        <w:tc>
          <w:tcPr>
            <w:tcW w:w="868" w:type="pct"/>
            <w:vMerge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C03376" w:rsidRPr="00C03376" w:rsidTr="00667265">
        <w:trPr>
          <w:trHeight w:val="3812"/>
        </w:trPr>
        <w:tc>
          <w:tcPr>
            <w:tcW w:w="209" w:type="pct"/>
            <w:vMerge w:val="restart"/>
          </w:tcPr>
          <w:p w:rsidR="00C03376" w:rsidRPr="0088471B" w:rsidRDefault="00C03376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024" w:type="pct"/>
            <w:vMerge w:val="restart"/>
          </w:tcPr>
          <w:p w:rsidR="00C03376" w:rsidRPr="0088471B" w:rsidRDefault="00C03376" w:rsidP="008847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Утверждение перечня муниципальных услуг, которые являются необходимыми и обязательными для предоставления органами местного самоуправления</w:t>
            </w:r>
          </w:p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C03376" w:rsidRPr="0088471B" w:rsidRDefault="00C03376" w:rsidP="008847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На основании  части 1 статьи 9 Федерального закона от 27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8471B">
                <w:rPr>
                  <w:sz w:val="26"/>
                  <w:szCs w:val="26"/>
                </w:rPr>
                <w:t>2010 г</w:t>
              </w:r>
            </w:smartTag>
            <w:r w:rsidRPr="0088471B">
              <w:rPr>
                <w:sz w:val="26"/>
                <w:szCs w:val="26"/>
              </w:rPr>
              <w:t>. N 210-ФЗ</w:t>
            </w:r>
            <w:r w:rsidRPr="0088471B">
              <w:rPr>
                <w:sz w:val="26"/>
                <w:szCs w:val="26"/>
              </w:rPr>
              <w:br/>
              <w:t>"Об организации предоставления государственных и муниципальных услуг" разработка проекта решения Собрания депутатов Питерского муниципального района «Об утверждении перечня муниципальных услуг, которые являются необходимыми и обязательными для предоставления органами местного самоуправления»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  <w:vMerge w:val="restart"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правовой и кадровой работе 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  <w:vMerge w:val="restart"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определение перечня необходимых и обязательных услуг для предоставления органами местного самоуправления муниципальных услуг, размещение сведений о них на официальном портале Правительства области в сети «Интернет» в целях реализации </w:t>
            </w:r>
            <w:r w:rsidRPr="0088471B">
              <w:rPr>
                <w:sz w:val="26"/>
                <w:szCs w:val="26"/>
              </w:rPr>
              <w:lastRenderedPageBreak/>
              <w:t>требований Федерального закона «Об организации предоставления государственных и муниципальных услуг»</w:t>
            </w:r>
          </w:p>
        </w:tc>
      </w:tr>
      <w:tr w:rsidR="00C03376" w:rsidRPr="00C03376" w:rsidTr="00667265">
        <w:trPr>
          <w:trHeight w:val="593"/>
        </w:trPr>
        <w:tc>
          <w:tcPr>
            <w:tcW w:w="209" w:type="pct"/>
            <w:vMerge/>
          </w:tcPr>
          <w:p w:rsidR="00C03376" w:rsidRPr="0088471B" w:rsidRDefault="00C03376" w:rsidP="00DD23C4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C03376" w:rsidRPr="0088471B" w:rsidRDefault="00C03376" w:rsidP="008847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C03376" w:rsidRPr="0088471B" w:rsidRDefault="00C03376" w:rsidP="008847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Утверждение решения Собрания депутатов Питерского муниципального </w:t>
            </w:r>
            <w:r w:rsidRPr="0088471B">
              <w:rPr>
                <w:sz w:val="26"/>
                <w:szCs w:val="26"/>
              </w:rPr>
              <w:lastRenderedPageBreak/>
              <w:t>района «Об утверждении перечня муниципальных услуг, которые являются необходимыми и обязательными для предоставления органами местного самоуправления»</w:t>
            </w: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C03376" w:rsidRPr="0088471B" w:rsidRDefault="00A73379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lastRenderedPageBreak/>
              <w:t>Февраль</w:t>
            </w:r>
            <w:r w:rsidR="001A1615" w:rsidRPr="0088471B">
              <w:rPr>
                <w:sz w:val="26"/>
                <w:szCs w:val="26"/>
              </w:rPr>
              <w:t xml:space="preserve"> 2012 года</w:t>
            </w:r>
          </w:p>
        </w:tc>
        <w:tc>
          <w:tcPr>
            <w:tcW w:w="868" w:type="pct"/>
            <w:vMerge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C03376" w:rsidRPr="0088471B" w:rsidRDefault="00C03376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1A1615" w:rsidRPr="00C03376" w:rsidTr="00667265">
        <w:trPr>
          <w:trHeight w:val="4306"/>
        </w:trPr>
        <w:tc>
          <w:tcPr>
            <w:tcW w:w="209" w:type="pct"/>
            <w:vMerge w:val="restart"/>
          </w:tcPr>
          <w:p w:rsidR="001A1615" w:rsidRPr="0088471B" w:rsidRDefault="001A1615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1024" w:type="pct"/>
            <w:vMerge w:val="restart"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Утверждение методик определения размера платы за оказание необходимых и обязательных услуг органами местного самоуправления области (их подведомственными учреждениями)</w:t>
            </w: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На основании  части 3 статьи 9 Федерального закона от 27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8471B">
                <w:rPr>
                  <w:sz w:val="26"/>
                  <w:szCs w:val="26"/>
                </w:rPr>
                <w:t>2010 г</w:t>
              </w:r>
            </w:smartTag>
            <w:r w:rsidRPr="0088471B">
              <w:rPr>
                <w:sz w:val="26"/>
                <w:szCs w:val="26"/>
              </w:rPr>
              <w:t>. N 210-ФЗ</w:t>
            </w:r>
            <w:r w:rsidRPr="0088471B">
              <w:rPr>
                <w:sz w:val="26"/>
                <w:szCs w:val="26"/>
              </w:rPr>
              <w:br/>
              <w:t>"Об организации предоставления государственных и муниципальных услуг" разработка проекта решения Собрания депутатов Питерского муниципального района «Об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услуг»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  <w:vMerge w:val="restart"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856" w:type="pct"/>
            <w:vMerge w:val="restart"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прозрачных порядков определения размера платы при оказании платных услуг, размещение их на сайтах органов власти области</w:t>
            </w:r>
          </w:p>
        </w:tc>
      </w:tr>
      <w:tr w:rsidR="001A1615" w:rsidRPr="00C03376" w:rsidTr="00667265">
        <w:trPr>
          <w:trHeight w:val="381"/>
        </w:trPr>
        <w:tc>
          <w:tcPr>
            <w:tcW w:w="209" w:type="pct"/>
            <w:vMerge/>
          </w:tcPr>
          <w:p w:rsidR="001A1615" w:rsidRPr="0088471B" w:rsidRDefault="001A1615" w:rsidP="00DD23C4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Утверждение решения Собрания депутатов Питерского муниципального района</w:t>
            </w:r>
            <w:r w:rsidR="00667265">
              <w:rPr>
                <w:sz w:val="26"/>
                <w:szCs w:val="26"/>
              </w:rPr>
              <w:t xml:space="preserve"> </w:t>
            </w:r>
            <w:r w:rsidRPr="0088471B">
              <w:rPr>
                <w:sz w:val="26"/>
                <w:szCs w:val="26"/>
              </w:rPr>
              <w:t>«Об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услуг»</w:t>
            </w: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1A1615" w:rsidRPr="0088471B" w:rsidRDefault="00A73379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Февраль</w:t>
            </w:r>
            <w:r w:rsidR="001A1615" w:rsidRPr="0088471B">
              <w:rPr>
                <w:sz w:val="26"/>
                <w:szCs w:val="26"/>
              </w:rPr>
              <w:t xml:space="preserve"> 2012 года</w:t>
            </w:r>
          </w:p>
        </w:tc>
        <w:tc>
          <w:tcPr>
            <w:tcW w:w="868" w:type="pct"/>
            <w:vMerge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1A1615" w:rsidRPr="0088471B" w:rsidRDefault="001A1615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58196F" w:rsidRPr="00C03376" w:rsidTr="00667265">
        <w:trPr>
          <w:trHeight w:val="1963"/>
        </w:trPr>
        <w:tc>
          <w:tcPr>
            <w:tcW w:w="209" w:type="pct"/>
            <w:vMerge w:val="restart"/>
          </w:tcPr>
          <w:p w:rsidR="0058196F" w:rsidRPr="0088471B" w:rsidRDefault="0058196F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1024" w:type="pct"/>
            <w:vMerge w:val="restart"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Разработка и согласование технологических карт межведомственного взаимодействия (по каждой услуге с элементами межведомственного взаимодействия)</w:t>
            </w:r>
          </w:p>
        </w:tc>
        <w:tc>
          <w:tcPr>
            <w:tcW w:w="1491" w:type="pct"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 определение перечня и состава сведений (документов), находящихся в распоряжении государственных органов исполнительной власти и органов местного самоуправления, необходимых для предоставления муниципальных услуг</w:t>
            </w:r>
          </w:p>
        </w:tc>
        <w:tc>
          <w:tcPr>
            <w:tcW w:w="552" w:type="pct"/>
            <w:vMerge w:val="restart"/>
          </w:tcPr>
          <w:p w:rsidR="0058196F" w:rsidRPr="0088471B" w:rsidRDefault="008843B3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</w:t>
            </w:r>
            <w:r w:rsidR="00667265">
              <w:rPr>
                <w:sz w:val="26"/>
                <w:szCs w:val="26"/>
              </w:rPr>
              <w:t>год</w:t>
            </w: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</w:p>
          <w:p w:rsidR="008843B3" w:rsidRPr="0088471B" w:rsidRDefault="008843B3" w:rsidP="00667265">
            <w:pPr>
              <w:rPr>
                <w:sz w:val="26"/>
                <w:szCs w:val="26"/>
              </w:rPr>
            </w:pPr>
          </w:p>
          <w:p w:rsidR="008843B3" w:rsidRPr="0088471B" w:rsidRDefault="008843B3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</w:t>
            </w:r>
            <w:r w:rsidR="00667265">
              <w:rPr>
                <w:sz w:val="26"/>
                <w:szCs w:val="26"/>
              </w:rPr>
              <w:t>год</w:t>
            </w:r>
          </w:p>
        </w:tc>
        <w:tc>
          <w:tcPr>
            <w:tcW w:w="868" w:type="pct"/>
            <w:vMerge w:val="restart"/>
          </w:tcPr>
          <w:p w:rsidR="0058196F" w:rsidRPr="0088471B" w:rsidRDefault="008843B3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руководители структурных подразделений, предоставляющие муниципальные услуги</w:t>
            </w:r>
          </w:p>
        </w:tc>
        <w:tc>
          <w:tcPr>
            <w:tcW w:w="856" w:type="pct"/>
            <w:vMerge w:val="restart"/>
          </w:tcPr>
          <w:p w:rsidR="0058196F" w:rsidRPr="0088471B" w:rsidRDefault="008843B3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исключение возможности требования от заявителя документов и сведений, имеющихся в распоряжении государственных органов исполнительной власти и органов местного самоуправления</w:t>
            </w:r>
          </w:p>
        </w:tc>
      </w:tr>
      <w:tr w:rsidR="0058196F" w:rsidRPr="00C03376" w:rsidTr="00667265">
        <w:trPr>
          <w:trHeight w:val="742"/>
        </w:trPr>
        <w:tc>
          <w:tcPr>
            <w:tcW w:w="209" w:type="pct"/>
            <w:vMerge/>
          </w:tcPr>
          <w:p w:rsidR="0058196F" w:rsidRPr="0088471B" w:rsidRDefault="0058196F" w:rsidP="00DD23C4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2. определение способов межведомственного и межуровневого взаимодействия</w:t>
            </w:r>
          </w:p>
        </w:tc>
        <w:tc>
          <w:tcPr>
            <w:tcW w:w="552" w:type="pct"/>
            <w:vMerge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pct"/>
            <w:vMerge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58196F" w:rsidRPr="0088471B" w:rsidRDefault="0058196F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A659B8" w:rsidRPr="00C03376" w:rsidTr="00667265">
        <w:trPr>
          <w:trHeight w:val="120"/>
        </w:trPr>
        <w:tc>
          <w:tcPr>
            <w:tcW w:w="209" w:type="pct"/>
          </w:tcPr>
          <w:p w:rsidR="00A659B8" w:rsidRPr="0088471B" w:rsidRDefault="00A659B8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1024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Внесение в муниципальные правовые акты норм, обязывающих органы местного самоуправления, подведомственные им организации предоставлять и получать необходимые для предоставления муниципальных услуг сведения, содержащиеся в государственных и муниципальных информационных ресурсах, в том числе в электронной форме, одновременно исключив </w:t>
            </w:r>
            <w:r w:rsidRPr="0088471B">
              <w:rPr>
                <w:sz w:val="26"/>
                <w:szCs w:val="26"/>
              </w:rPr>
              <w:lastRenderedPageBreak/>
              <w:t>требование предоставлять такие сведения заявителями</w:t>
            </w:r>
          </w:p>
        </w:tc>
        <w:tc>
          <w:tcPr>
            <w:tcW w:w="1491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Определение круга муниципальных правовых актов, в которые необходимо внести изменения</w:t>
            </w:r>
          </w:p>
        </w:tc>
        <w:tc>
          <w:tcPr>
            <w:tcW w:w="552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  <w:lang w:val="en-US"/>
              </w:rPr>
              <w:t>I</w:t>
            </w:r>
            <w:r w:rsidRPr="0088471B">
              <w:rPr>
                <w:sz w:val="26"/>
                <w:szCs w:val="26"/>
              </w:rPr>
              <w:t xml:space="preserve"> полугодие 2012 года</w:t>
            </w:r>
          </w:p>
        </w:tc>
        <w:tc>
          <w:tcPr>
            <w:tcW w:w="868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МР по общим вопросам,</w:t>
            </w:r>
          </w:p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</w:p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руководители структурных подразделений, предоставляющие муниципальные услуги</w:t>
            </w:r>
          </w:p>
        </w:tc>
        <w:tc>
          <w:tcPr>
            <w:tcW w:w="856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упрощение порядка предоставления государственных и муниципальных услуг в части сокращения перечней предоставляемых заявителем документов</w:t>
            </w:r>
          </w:p>
        </w:tc>
      </w:tr>
      <w:tr w:rsidR="00A659B8" w:rsidRPr="00C03376" w:rsidTr="00667265">
        <w:trPr>
          <w:trHeight w:val="3380"/>
        </w:trPr>
        <w:tc>
          <w:tcPr>
            <w:tcW w:w="209" w:type="pct"/>
          </w:tcPr>
          <w:p w:rsidR="00A659B8" w:rsidRPr="0088471B" w:rsidRDefault="00603491" w:rsidP="00DD23C4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9</w:t>
            </w:r>
            <w:r w:rsidR="00A659B8" w:rsidRPr="0088471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24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Расчет количества многофункциональных центров (МФЦ), необходимого для обеспечения предоставления государственных и муниципальных услуг по принципу «одного окна» в Питерском муниципальном районе</w:t>
            </w:r>
          </w:p>
        </w:tc>
        <w:tc>
          <w:tcPr>
            <w:tcW w:w="1491" w:type="pct"/>
          </w:tcPr>
          <w:p w:rsidR="00A659B8" w:rsidRPr="0088471B" w:rsidRDefault="00F50F72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1 МФЦ, необходимого для обеспечения предоставления государственных и муниципальных услуг по принципу «одного окна» в муниципальном  районе</w:t>
            </w:r>
          </w:p>
        </w:tc>
        <w:tc>
          <w:tcPr>
            <w:tcW w:w="552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Декабрь 2011 года – январь 2012 года</w:t>
            </w:r>
          </w:p>
        </w:tc>
        <w:tc>
          <w:tcPr>
            <w:tcW w:w="868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Заместитель главы администрации муниципального района по </w:t>
            </w:r>
            <w:r w:rsidR="00603491" w:rsidRPr="0088471B">
              <w:rPr>
                <w:sz w:val="26"/>
                <w:szCs w:val="26"/>
              </w:rPr>
              <w:t>соц</w:t>
            </w:r>
            <w:r w:rsidR="00667265">
              <w:rPr>
                <w:sz w:val="26"/>
                <w:szCs w:val="26"/>
              </w:rPr>
              <w:t xml:space="preserve">иальной </w:t>
            </w:r>
            <w:r w:rsidR="00603491" w:rsidRPr="0088471B">
              <w:rPr>
                <w:sz w:val="26"/>
                <w:szCs w:val="26"/>
              </w:rPr>
              <w:t>сфере</w:t>
            </w:r>
          </w:p>
        </w:tc>
        <w:tc>
          <w:tcPr>
            <w:tcW w:w="856" w:type="pc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получение первичной информации, необходимой для определения модели организации МФЦ на территории муниципального образования области</w:t>
            </w:r>
          </w:p>
        </w:tc>
      </w:tr>
      <w:tr w:rsidR="00A659B8" w:rsidRPr="00C03376" w:rsidTr="00667265">
        <w:trPr>
          <w:trHeight w:val="1977"/>
        </w:trPr>
        <w:tc>
          <w:tcPr>
            <w:tcW w:w="209" w:type="pct"/>
            <w:vMerge w:val="restart"/>
          </w:tcPr>
          <w:p w:rsidR="00A659B8" w:rsidRPr="0088471B" w:rsidRDefault="00667265" w:rsidP="00DD23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A659B8" w:rsidRPr="0088471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24" w:type="pct"/>
            <w:vMerge w:val="restar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Решение вопроса по созданию МФЦ в муниципальном образовании области и определение перечней государственных и муниципальных услуг, предоставляемых по принципу «одного окна»</w:t>
            </w: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Выдвижение инициативы о включении в повестку заседания Собрания депутатов Питерского муниципального района вопроса о создании многофункционального центра  на территории Питерского муниципального района.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  <w:vMerge w:val="restart"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Председатель рабочей группы по развитию информатизации в Питерском муниципальном районе и переходу на</w:t>
            </w:r>
          </w:p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предоставление муниципальных услуг в электронном виде.</w:t>
            </w:r>
          </w:p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 w:val="restart"/>
          </w:tcPr>
          <w:p w:rsidR="00A659B8" w:rsidRPr="0088471B" w:rsidRDefault="00667265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</w:t>
            </w:r>
            <w:r w:rsidR="00A659B8" w:rsidRPr="0088471B">
              <w:rPr>
                <w:sz w:val="26"/>
                <w:szCs w:val="26"/>
              </w:rPr>
              <w:t>оздание МФЦ на территории муниципального образования области, формирование перечней государственных и муниципальных услуг, предоставляемых МФЦ</w:t>
            </w:r>
          </w:p>
        </w:tc>
      </w:tr>
      <w:tr w:rsidR="00A659B8" w:rsidRPr="00C03376" w:rsidTr="00667265">
        <w:trPr>
          <w:trHeight w:val="1609"/>
        </w:trPr>
        <w:tc>
          <w:tcPr>
            <w:tcW w:w="209" w:type="pct"/>
            <w:vMerge/>
          </w:tcPr>
          <w:p w:rsidR="00A659B8" w:rsidRPr="0088471B" w:rsidRDefault="00A659B8" w:rsidP="00DD23C4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Принятие решения на заседании Собрания депутатов Питерского муниципального района о целесообразности или нецелесообразности создании многофункционального центра  на территории П</w:t>
            </w:r>
            <w:r w:rsidR="00AE0C09">
              <w:rPr>
                <w:sz w:val="26"/>
                <w:szCs w:val="26"/>
              </w:rPr>
              <w:t>итерского муниципального района</w:t>
            </w: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  <w:vMerge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A659B8" w:rsidRPr="0088471B" w:rsidRDefault="00A659B8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AE0C09" w:rsidRPr="00C03376" w:rsidTr="00667265">
        <w:trPr>
          <w:trHeight w:val="70"/>
        </w:trPr>
        <w:tc>
          <w:tcPr>
            <w:tcW w:w="209" w:type="pct"/>
          </w:tcPr>
          <w:p w:rsidR="00AE0C09" w:rsidRPr="0088471B" w:rsidRDefault="00AE0C09" w:rsidP="00667265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88471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24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Проведение анализа федеральных, областных и муниципальных </w:t>
            </w:r>
            <w:r w:rsidRPr="0088471B">
              <w:rPr>
                <w:sz w:val="26"/>
                <w:szCs w:val="26"/>
              </w:rPr>
              <w:lastRenderedPageBreak/>
              <w:t>нормативных правовых актов на предмет наличия ограничений для межведомственного взаимодействия, в том числе в части приема и выдачи документов сотрудниками МФЦ, доступа сотрудников МФЦ к государственным и муниципальным информационным системам</w:t>
            </w:r>
          </w:p>
        </w:tc>
        <w:tc>
          <w:tcPr>
            <w:tcW w:w="1491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Провести анализ федеральных, областных и муниципальных нормативных правовых актов на </w:t>
            </w:r>
            <w:r>
              <w:rPr>
                <w:sz w:val="26"/>
                <w:szCs w:val="26"/>
              </w:rPr>
              <w:lastRenderedPageBreak/>
              <w:t>предмет наличия ограничений для межведомственного взаимодействия, в том числе в части приема и выдачи документов сотрудниками МФЦ, доступа сотрудников МФЦ к государственным и муниципальным информационным системам</w:t>
            </w:r>
          </w:p>
        </w:tc>
        <w:tc>
          <w:tcPr>
            <w:tcW w:w="552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январь-июль </w:t>
            </w:r>
            <w:r w:rsidRPr="0088471B">
              <w:rPr>
                <w:sz w:val="26"/>
                <w:szCs w:val="26"/>
              </w:rPr>
              <w:t>2012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8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правовой и кадровой работе отдела </w:t>
            </w:r>
            <w:r>
              <w:rPr>
                <w:sz w:val="26"/>
                <w:szCs w:val="26"/>
              </w:rPr>
              <w:lastRenderedPageBreak/>
              <w:t>специальных работ</w:t>
            </w:r>
          </w:p>
        </w:tc>
        <w:tc>
          <w:tcPr>
            <w:tcW w:w="856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выявление перечня ограничений для дальнейшей </w:t>
            </w:r>
            <w:r w:rsidRPr="0088471B">
              <w:rPr>
                <w:sz w:val="26"/>
                <w:szCs w:val="26"/>
              </w:rPr>
              <w:lastRenderedPageBreak/>
              <w:t>корректировки нормативной правовой базы, направление перечня в органы государственной власти области и заинтересованные федеральные органы государственной власти</w:t>
            </w:r>
          </w:p>
        </w:tc>
      </w:tr>
      <w:tr w:rsidR="00AE0C09" w:rsidRPr="00C03376" w:rsidTr="00667265">
        <w:trPr>
          <w:trHeight w:val="70"/>
        </w:trPr>
        <w:tc>
          <w:tcPr>
            <w:tcW w:w="209" w:type="pct"/>
            <w:vMerge w:val="restart"/>
          </w:tcPr>
          <w:p w:rsidR="00AE0C09" w:rsidRPr="0088471B" w:rsidRDefault="00AE0C09" w:rsidP="006672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1024" w:type="pct"/>
            <w:vMerge w:val="restar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оптимизации разрешительной и контрольно-надзорной деятельности с учетом возможностей межведомственного взаимодействия</w:t>
            </w:r>
          </w:p>
        </w:tc>
        <w:tc>
          <w:tcPr>
            <w:tcW w:w="1491" w:type="pct"/>
          </w:tcPr>
          <w:p w:rsidR="00AE0C09" w:rsidRPr="00AE0C09" w:rsidRDefault="00AE0C09" w:rsidP="00AE0C09">
            <w:pPr>
              <w:pStyle w:val="ab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Определить сферы необходимой оптимизации разрешительной и контрольно-надзорной деятельности</w:t>
            </w:r>
          </w:p>
        </w:tc>
        <w:tc>
          <w:tcPr>
            <w:tcW w:w="552" w:type="pct"/>
          </w:tcPr>
          <w:p w:rsidR="00AE0C09" w:rsidRDefault="00EA4612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2012 года</w:t>
            </w:r>
          </w:p>
        </w:tc>
        <w:tc>
          <w:tcPr>
            <w:tcW w:w="868" w:type="pct"/>
            <w:vMerge w:val="restart"/>
          </w:tcPr>
          <w:p w:rsidR="00AE0C09" w:rsidRDefault="00EA4612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правовой и кадровой работе отдела специальных работ администрации Питерского муниципального района</w:t>
            </w:r>
          </w:p>
        </w:tc>
        <w:tc>
          <w:tcPr>
            <w:tcW w:w="856" w:type="pct"/>
            <w:vMerge w:val="restart"/>
          </w:tcPr>
          <w:p w:rsidR="00AE0C09" w:rsidRPr="0088471B" w:rsidRDefault="00EA4612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по внесению изменений в нормативные документы, в том числе в административные регламенты исполнения государственных и муниципальных функций</w:t>
            </w:r>
          </w:p>
        </w:tc>
      </w:tr>
      <w:tr w:rsidR="00AE0C09" w:rsidRPr="00C03376" w:rsidTr="00667265">
        <w:trPr>
          <w:trHeight w:val="70"/>
        </w:trPr>
        <w:tc>
          <w:tcPr>
            <w:tcW w:w="209" w:type="pct"/>
            <w:vMerge/>
          </w:tcPr>
          <w:p w:rsidR="00AE0C09" w:rsidRDefault="00AE0C09" w:rsidP="00667265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</w:tcPr>
          <w:p w:rsidR="00AE0C09" w:rsidRPr="00EA4612" w:rsidRDefault="00EA4612" w:rsidP="00EA4612">
            <w:pPr>
              <w:pStyle w:val="ab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оптимизацию разрешительной и контрольно-надзорной деятельности с учетом возможностей межведомственного взаимодействия</w:t>
            </w:r>
          </w:p>
        </w:tc>
        <w:tc>
          <w:tcPr>
            <w:tcW w:w="552" w:type="pct"/>
          </w:tcPr>
          <w:p w:rsidR="00AE0C09" w:rsidRDefault="00EA4612" w:rsidP="001E6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2012 года</w:t>
            </w:r>
          </w:p>
        </w:tc>
        <w:tc>
          <w:tcPr>
            <w:tcW w:w="868" w:type="pct"/>
            <w:vMerge/>
          </w:tcPr>
          <w:p w:rsidR="00AE0C09" w:rsidRDefault="00AE0C09" w:rsidP="001E6F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</w:p>
        </w:tc>
      </w:tr>
      <w:tr w:rsidR="00AE0C09" w:rsidRPr="00C03376" w:rsidTr="00667265">
        <w:trPr>
          <w:trHeight w:val="70"/>
        </w:trPr>
        <w:tc>
          <w:tcPr>
            <w:tcW w:w="209" w:type="pct"/>
          </w:tcPr>
          <w:p w:rsidR="00AE0C09" w:rsidRPr="0088471B" w:rsidRDefault="00AE0C09" w:rsidP="006672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1024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Информирование населения об упрощенном порядке предоставления муниципальных услуг, в том числе в режиме «одного окна»</w:t>
            </w:r>
          </w:p>
        </w:tc>
        <w:tc>
          <w:tcPr>
            <w:tcW w:w="1491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Размещение на официальном сайте Питерского муниципального района, информационных стендах органов местного самоуправления, районной газете «Искра»</w:t>
            </w:r>
          </w:p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информации об упрощенном порядке предоставления муниципальных услуг, в том числе в режиме «одного окна»</w:t>
            </w:r>
          </w:p>
        </w:tc>
        <w:tc>
          <w:tcPr>
            <w:tcW w:w="552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Консультант по программному обеспечению отдела по делам архитектуры и капитального строительства администрации Питерского </w:t>
            </w:r>
            <w:r w:rsidRPr="0088471B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6" w:type="pct"/>
          </w:tcPr>
          <w:p w:rsidR="00AE0C09" w:rsidRPr="0088471B" w:rsidRDefault="00AE0C09" w:rsidP="001E6F2A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информирование населения и представителей бизнеса о новых формах предоставления услуг в рамках проведения конференций, </w:t>
            </w:r>
            <w:r w:rsidRPr="0088471B">
              <w:rPr>
                <w:sz w:val="26"/>
                <w:szCs w:val="26"/>
              </w:rPr>
              <w:lastRenderedPageBreak/>
              <w:t>выступлений, интервью руководителей и специалистов органов местного самоуправления</w:t>
            </w:r>
          </w:p>
        </w:tc>
      </w:tr>
      <w:tr w:rsidR="00AE0C09" w:rsidRPr="00C03376" w:rsidTr="0088471B">
        <w:trPr>
          <w:trHeight w:val="511"/>
        </w:trPr>
        <w:tc>
          <w:tcPr>
            <w:tcW w:w="5000" w:type="pct"/>
            <w:gridSpan w:val="6"/>
            <w:vAlign w:val="center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lastRenderedPageBreak/>
              <w:t>3. Развитие телекоммуникационной инфраструктуры</w:t>
            </w:r>
          </w:p>
        </w:tc>
      </w:tr>
      <w:tr w:rsidR="00AE0C09" w:rsidRPr="00C03376" w:rsidTr="00667265">
        <w:trPr>
          <w:trHeight w:val="2760"/>
        </w:trPr>
        <w:tc>
          <w:tcPr>
            <w:tcW w:w="209" w:type="pct"/>
          </w:tcPr>
          <w:p w:rsidR="00AE0C09" w:rsidRPr="0088471B" w:rsidRDefault="00AE0C09" w:rsidP="0023490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органов местного самоуправления и муниципальных учреждений услугами высокоскоростного  доступа в сеть «Интернет» со скоростью не ниже 2 Мбит/сек (для поселений не ниже 1 Мбит/сек), включая обеспечение возможности приема и передачи данных с указанной скоростью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1.Сбор информации о количестве органов местного самоуправления и муниципальных учреждений, нуждающихся в услугах высокоскоростного  доступа в сеть «Интернет».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2.Расчет и обоснование расходов, направленных на обеспечение органов местного самоуправления и муниципальных учреждений услугами высокоскоростного  доступа в сеть «Интернет».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3. Ходатайство Собранию депутатов Питерского муниципального района о выделении денежных средств на обеспечение органов местного самоуправления и муниципальных учреждений услугами высокоскоростного  доступа в сеть «Интернет».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4. При наличии финансовой и технической возможности обеспечение администраций МО района услугами высокоскоростного  доступа в сеть «Интернет» со скоростью не ниже 1 </w:t>
            </w:r>
            <w:r w:rsidRPr="0088471B">
              <w:rPr>
                <w:sz w:val="26"/>
                <w:szCs w:val="26"/>
              </w:rPr>
              <w:lastRenderedPageBreak/>
              <w:t>Мбит/сек. При отсутствии возможностей для обеспечения высокоскоростного доступа, увеличение скорости подключения к сети «Интернет» в администрациях МО до максимально возможного значения.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программному обеспечению отдела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органов местного самоуправления  и муниципальных учреждений, имеющих доступ к сети «Интернет» со скоростью не ниже 2 Мбит/сек, до 50 процентов; со скоростью не ниже 1 Мбит/сек, до 100 процентов</w:t>
            </w:r>
          </w:p>
        </w:tc>
      </w:tr>
      <w:tr w:rsidR="00AE0C09" w:rsidRPr="00C03376" w:rsidTr="00667265">
        <w:trPr>
          <w:trHeight w:val="3097"/>
        </w:trPr>
        <w:tc>
          <w:tcPr>
            <w:tcW w:w="209" w:type="pct"/>
          </w:tcPr>
          <w:p w:rsidR="00AE0C09" w:rsidRPr="0088471B" w:rsidRDefault="00AE0C09" w:rsidP="0023490A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Оснащение органов местного самоуправления и муниципальных учреждений современной компьютерной техникой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1.Сбор информации о количестве органов местного самоуправления и муниципальных учреждений нуждающихся в современной компьютерной технике.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2. Расчет и обоснование расходов, направленных  на оснащение органов местного самоуправления и муниципальных учреждений современной компьютерной техникой.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3. Ходатайство Собранию депутатов Питерского муниципального района о выделении денежных средств на оснащение органов местного самоуправления и муниципальных учреждений современной компьютерной техникой.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4.Размещение и проведение конкурсных процедур по отбору поставщиков современной компьютерной техникой.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5. Поставка, установка и настройка современной компьютерной техникой </w:t>
            </w:r>
            <w:r w:rsidRPr="0088471B">
              <w:rPr>
                <w:sz w:val="26"/>
                <w:szCs w:val="26"/>
              </w:rPr>
              <w:lastRenderedPageBreak/>
              <w:t>в органы местного самоуправления и муниципальные учреждения района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в течение срока, на который разработан план-график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программному обеспечению отдела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количества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персональных компьютеров в органах местного самоуправления до 90 штук на 100 занятых в органах местного самоуправления;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числа персональных компьютеров в органах местного самоуправления в составе локальной вычислительной сети до 50 штук на 100 занятых в органах местного самоуправления;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защиты информации и персональных данных в органах местного самоуправления и муниципальных учреждениях в соответствии с действующим законодательством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color w:val="000000"/>
                <w:sz w:val="26"/>
                <w:szCs w:val="26"/>
              </w:rPr>
              <w:t xml:space="preserve">Разработка и утверждение Положения об </w:t>
            </w:r>
            <w:r w:rsidRPr="0088471B">
              <w:rPr>
                <w:sz w:val="26"/>
                <w:szCs w:val="26"/>
              </w:rPr>
              <w:t>обеспечении защиты информации и персональных данных в органах местного самоуправления и муниципальных учреждениях.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Назначение ответственного за организацию обработки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обрабатываемых персональных данных, определение перечня информационных систем персональных данных, классификация информационных систем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круга лиц, участвующих в обработке персональных данных установлением правил доступа к персональным данным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Издание документов, определяющих политику в отношении обработки персональных данных, локальных актов по вопросам обработки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угроз безопасности персональных данных при их обработке в информационных системах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Применение прошедших в установленном порядке процедуру оценки соответствия средств защиты информации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Проведение оценки эффективности принимаемых мер по обеспечению безопасности персональных данных (аттестация по требованиям безопасности информационных систем персональных данных)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 обучения сотрудников, ответственных за организацию обработки персональных данных, на  курсах повышения квалификации по теме «Защита персональных данных»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2011-2012 годы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защиты информации и персональных данных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Создание благоприятных условий для развития сетей связи на территории муниципального </w:t>
            </w:r>
            <w:r w:rsidRPr="0088471B">
              <w:rPr>
                <w:sz w:val="26"/>
                <w:szCs w:val="26"/>
              </w:rPr>
              <w:lastRenderedPageBreak/>
              <w:t>образования области, обеспечение недискриминационного доступа к муниципальной инфраструктуре  для всех операторов связи, стимулирование конкуренции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color w:val="000000"/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на территории Питерского муниципального района действует 4 оператора связи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2011-2012 годы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предоставление услуг по доступу в сеть «Интернет» на территории всех </w:t>
            </w:r>
            <w:r w:rsidRPr="0088471B">
              <w:rPr>
                <w:sz w:val="26"/>
                <w:szCs w:val="26"/>
              </w:rPr>
              <w:lastRenderedPageBreak/>
              <w:t>поселений муниципального образования не менее чем двумя провайдерами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на базе администрации муниципального образования области пункта видеоконференцсвязи (выделенного помещения, оснащенного необходимым оборудованием и каналами связи)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color w:val="000000"/>
                <w:sz w:val="26"/>
                <w:szCs w:val="26"/>
              </w:rPr>
            </w:pPr>
            <w:r w:rsidRPr="0088471B">
              <w:rPr>
                <w:color w:val="000000"/>
                <w:sz w:val="26"/>
                <w:szCs w:val="26"/>
              </w:rPr>
              <w:t>Приобретение необходимого оборудования и канала связи с обеспечением доступа в  интернет не менее  1 Мбит/с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  <w:lang w:val="en-US"/>
              </w:rPr>
              <w:t>II</w:t>
            </w:r>
            <w:r w:rsidRPr="0088471B">
              <w:rPr>
                <w:sz w:val="26"/>
                <w:szCs w:val="26"/>
              </w:rPr>
              <w:t xml:space="preserve"> квартал 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пункта видеоконференцсвязи, включенного в единую региональную мультисервисную сеть органов исполнительной власти области и органов местного самоуправления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Внедрение системы персональной видеоконференцсвязи в органах местного самоуправления и подведомственных организациях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color w:val="000000"/>
                <w:sz w:val="26"/>
                <w:szCs w:val="26"/>
              </w:rPr>
            </w:pPr>
            <w:r w:rsidRPr="0088471B">
              <w:rPr>
                <w:color w:val="000000"/>
                <w:sz w:val="26"/>
                <w:szCs w:val="26"/>
              </w:rPr>
              <w:t>Приобретение необходимого оборудования и канала связи с обеспечением доступа в  интернет не менее  1 Мбит/с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функционирующей системы персональной видеоконференцсвязи в органах местного самоуправления и подведомственных организациях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Внедрение систем электронного документооборота в администрациях </w:t>
            </w:r>
            <w:r w:rsidRPr="0088471B">
              <w:rPr>
                <w:sz w:val="26"/>
                <w:szCs w:val="26"/>
              </w:rPr>
              <w:lastRenderedPageBreak/>
              <w:t>муниципальных образований области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color w:val="000000"/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В настоящее время действует система электронного документооборота организована и действует.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наличие систем документооборота в администрациях муниципальных </w:t>
            </w:r>
            <w:r w:rsidRPr="0088471B">
              <w:rPr>
                <w:sz w:val="26"/>
                <w:szCs w:val="26"/>
              </w:rPr>
              <w:lastRenderedPageBreak/>
              <w:t>образований</w:t>
            </w:r>
          </w:p>
        </w:tc>
      </w:tr>
      <w:tr w:rsidR="00AE0C09" w:rsidRPr="00C03376" w:rsidTr="00667265">
        <w:trPr>
          <w:trHeight w:val="367"/>
        </w:trPr>
        <w:tc>
          <w:tcPr>
            <w:tcW w:w="5000" w:type="pct"/>
            <w:gridSpan w:val="6"/>
            <w:vAlign w:val="center"/>
          </w:tcPr>
          <w:p w:rsidR="00AE0C09" w:rsidRPr="0088471B" w:rsidRDefault="00AE0C09" w:rsidP="00667265">
            <w:pPr>
              <w:pStyle w:val="aa"/>
              <w:jc w:val="center"/>
            </w:pPr>
            <w:r w:rsidRPr="00667265">
              <w:rPr>
                <w:b/>
              </w:rPr>
              <w:lastRenderedPageBreak/>
              <w:t>4.</w:t>
            </w:r>
            <w:r w:rsidRPr="0088471B">
              <w:t xml:space="preserve"> </w:t>
            </w:r>
            <w:r w:rsidRPr="00667265">
              <w:rPr>
                <w:b/>
              </w:rPr>
              <w:t>Информатизация  образования</w:t>
            </w:r>
          </w:p>
        </w:tc>
      </w:tr>
      <w:tr w:rsidR="00AE0C09" w:rsidRPr="00C03376" w:rsidTr="00667265">
        <w:trPr>
          <w:trHeight w:val="1932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центров обучения компьютерной грамотности на базе муниципальных общеобразовательных учреждений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Создать  центры обучения компьютерной грамотности на базе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с.Питерка»,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с.Мироновка»,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«с. Агафоновка»,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 Новотулка»,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 Трудовик»,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п. Нива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декабрь 2011 года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январь 2012 года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февраль2012г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март 2012г.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апрель2012г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апрель2012г.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не менее 2-х центров обучения компьютерной грамотности на базе муниципальных общеобразовательных учреждений</w:t>
            </w:r>
          </w:p>
        </w:tc>
      </w:tr>
      <w:tr w:rsidR="00AE0C09" w:rsidRPr="00C03376" w:rsidTr="00EA4612">
        <w:trPr>
          <w:trHeight w:val="404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Внедрение информационных систем «Электронный дневник», «Электронное расписание» в муниципальных общеобразовательных учреждениях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Внедрить информационные системы  «Электронный дневник», «Электронное расписание» в: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с.Питерка»,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с.Мироновка»,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с.Новотулка»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EA4612" w:rsidRPr="0088471B" w:rsidRDefault="00AE0C09" w:rsidP="00EA4612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образовательных учреждений области, предоставляющих родителям возможность получать информацию о текущей успеваемости обучающихся в электронной форме,  до 50 процентов</w:t>
            </w:r>
          </w:p>
        </w:tc>
      </w:tr>
      <w:tr w:rsidR="00AE0C09" w:rsidRPr="00C03376" w:rsidTr="00667265">
        <w:trPr>
          <w:trHeight w:val="6623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Оснащение муниципальных общеобразовательных учреждений современной компьютерной техникой, а также обеспечение наличия локальных вычислительных сетей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Приобретение в муниципальные общеобразовательные учреждения следующего оборудования: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- 27 компьютеров;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- 5 интерактивных досок, 10 мультимедиа проекторов(800тыс.руб.);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- 12 компьютеров,12 веб-камер (840тыс.руб) для организации дистанционного обучения.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 течение срока, на который разработан план-график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количества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персональных компьютеров, используемых в учебном процессе в учреждениях муниципального образования, до 15 штук на 100 учеников;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числа персональных компьютеров учреждений муниципального образования в составе локальной вычислительной сети до 15 штук на 100 учеников;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числа персональных компьютеров учреждений муниципального образования имеющих доступ к сети «Интернет» до 15 штук на 100 учеников</w:t>
            </w:r>
          </w:p>
        </w:tc>
      </w:tr>
      <w:tr w:rsidR="00AE0C09" w:rsidRPr="00C03376" w:rsidTr="00667265">
        <w:trPr>
          <w:trHeight w:val="424"/>
        </w:trPr>
        <w:tc>
          <w:tcPr>
            <w:tcW w:w="209" w:type="pct"/>
          </w:tcPr>
          <w:p w:rsidR="00AE0C09" w:rsidRPr="0088471B" w:rsidRDefault="00AE0C09" w:rsidP="00675296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Обеспечение защиты </w:t>
            </w:r>
            <w:r w:rsidRPr="0088471B">
              <w:rPr>
                <w:sz w:val="26"/>
                <w:szCs w:val="26"/>
              </w:rPr>
              <w:lastRenderedPageBreak/>
              <w:t>информации и персональных данных в муниципальных общеобразовательных учреждениях в соответствии с действующим законодательством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Оказание содействия в разработке и </w:t>
            </w:r>
            <w:r w:rsidRPr="0088471B">
              <w:rPr>
                <w:sz w:val="26"/>
                <w:szCs w:val="26"/>
              </w:rPr>
              <w:lastRenderedPageBreak/>
              <w:t>утверждении Положения об обеспечении защиты информации и персональных данных, в том числе: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Назначение ответственного за организацию обработки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обрабатываемых персональных данных, определение перечня информационных систем персональных данных, классификация информационных систем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круга лиц, участвующих в обработке персональных данных установлением правил доступа к персональным данным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Издание документов, определяющих политику в отношении обработки персональных данных, локальных актов по вопросам обработки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угроз безопасности персональных данных при их обработке в информационных системах персональных данных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Применение прошедших в </w:t>
            </w:r>
            <w:r w:rsidRPr="0088471B">
              <w:rPr>
                <w:sz w:val="26"/>
                <w:szCs w:val="26"/>
              </w:rPr>
              <w:lastRenderedPageBreak/>
              <w:t>установленном порядке процедуру оценки соответствия средств защиты информации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Проведение оценки эффективности принимаемых мер по обеспечению безопасности персональных данных (аттестация по требованиям безопасности информационных систем персональных данных)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 обучения сотрудников, ответственных за организацию обработки персональных данных, на  курсах повышения квалификации по теме «Защита персональных данных»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в течение </w:t>
            </w:r>
            <w:r w:rsidRPr="0088471B">
              <w:rPr>
                <w:sz w:val="26"/>
                <w:szCs w:val="26"/>
              </w:rPr>
              <w:lastRenderedPageBreak/>
              <w:t>срока, на который разработан план-график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Заместитель главы </w:t>
            </w:r>
            <w:r w:rsidRPr="0088471B">
              <w:rPr>
                <w:sz w:val="26"/>
                <w:szCs w:val="26"/>
              </w:rPr>
              <w:lastRenderedPageBreak/>
              <w:t>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 xml:space="preserve">обеспечение защиты </w:t>
            </w:r>
            <w:r w:rsidRPr="0088471B">
              <w:rPr>
                <w:sz w:val="26"/>
                <w:szCs w:val="26"/>
              </w:rPr>
              <w:lastRenderedPageBreak/>
              <w:t>информации и персональных данных</w:t>
            </w:r>
          </w:p>
        </w:tc>
      </w:tr>
      <w:tr w:rsidR="00AE0C09" w:rsidRPr="00C03376" w:rsidTr="00667265">
        <w:trPr>
          <w:trHeight w:val="2208"/>
        </w:trPr>
        <w:tc>
          <w:tcPr>
            <w:tcW w:w="209" w:type="pct"/>
          </w:tcPr>
          <w:p w:rsidR="00AE0C09" w:rsidRPr="0088471B" w:rsidRDefault="00AE0C09" w:rsidP="00675296">
            <w:pPr>
              <w:rPr>
                <w:b/>
                <w:sz w:val="26"/>
                <w:szCs w:val="26"/>
              </w:rPr>
            </w:pPr>
          </w:p>
          <w:p w:rsidR="00AE0C09" w:rsidRPr="0088471B" w:rsidRDefault="00AE0C09" w:rsidP="00675296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муниципальных общеобразовательных учреждений услугами высокоскоростного доступа в сеть «Интернет» со скоростью не ниже 2 Мбит/сек (для сельских школ не ниже 1 Мбит/сек)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скорости доступа к сети «Интернет» в 3 школах( не ниже 1 Мбит/сек)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п. Новореченский»-2 Мбит/сек.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 Алексашкино»- 1 Мбит/сек</w:t>
            </w:r>
          </w:p>
          <w:p w:rsidR="00AE0C09" w:rsidRPr="0088471B" w:rsidRDefault="00AE0C09" w:rsidP="0088471B">
            <w:pPr>
              <w:pStyle w:val="a6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МОУ «СОШ с. Питерка» -2 Мбит/сек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lang w:val="en-US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школ, имеющих доступ к сети «Интернет» со скоростью не ниже 2 Мбит/сек, до 50 процентов; со скоростью не ниже 1 Мбит/сек, до 100 процентов</w:t>
            </w:r>
          </w:p>
        </w:tc>
      </w:tr>
      <w:tr w:rsidR="00AE0C09" w:rsidRPr="00C03376" w:rsidTr="00667265">
        <w:trPr>
          <w:trHeight w:val="1531"/>
        </w:trPr>
        <w:tc>
          <w:tcPr>
            <w:tcW w:w="209" w:type="pct"/>
          </w:tcPr>
          <w:p w:rsidR="00AE0C09" w:rsidRPr="0088471B" w:rsidRDefault="00AE0C09" w:rsidP="00675296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официальных сайтов муниципальных общеобразовательных учреждений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Созданы во всех общеобразовательных учреждениях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lang w:val="en-US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школ, имеющих официальный сайт, до 100 процентов</w:t>
            </w:r>
          </w:p>
        </w:tc>
      </w:tr>
      <w:tr w:rsidR="00AE0C09" w:rsidRPr="00C03376" w:rsidTr="0088471B">
        <w:trPr>
          <w:trHeight w:val="453"/>
        </w:trPr>
        <w:tc>
          <w:tcPr>
            <w:tcW w:w="5000" w:type="pct"/>
            <w:gridSpan w:val="6"/>
            <w:vAlign w:val="center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t>5. Информатизация в сфере культуры</w:t>
            </w:r>
          </w:p>
        </w:tc>
      </w:tr>
      <w:tr w:rsidR="00AE0C09" w:rsidRPr="00C03376" w:rsidTr="00667265"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Перевод музейных и библиотечных фондов муниципального образования области в электронный вид, организация доступа к ним посредством сети «Интернет»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Утвержден приказ «О переходе библиотечных фондов муниципального образования области в электронный вид, организация доступа к ним посредством сети «Интернет»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 течение срока, на который разработан план-график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директор РМУК Питерского ЦМБ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объема электронных каталогов библиотек и музеев до 20 процентов от общего объема фондов</w:t>
            </w:r>
          </w:p>
        </w:tc>
      </w:tr>
      <w:tr w:rsidR="00AE0C09" w:rsidRPr="00C03376" w:rsidTr="00667265">
        <w:trPr>
          <w:trHeight w:val="409"/>
        </w:trPr>
        <w:tc>
          <w:tcPr>
            <w:tcW w:w="209" w:type="pct"/>
            <w:vMerge w:val="restart"/>
          </w:tcPr>
          <w:p w:rsidR="00AE0C09" w:rsidRPr="0088471B" w:rsidRDefault="00AE0C09" w:rsidP="00533797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024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официальных сайтов библиотек и музеев муниципального образования области</w:t>
            </w: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  Создан сайт районного муниципального учреждения культуры «Центральная межпоселенческая библиотека» и музеев, находящихся на территории муниципального района.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lang w:val="en-US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директор РМУК Питерского ЦМБ</w:t>
            </w:r>
          </w:p>
        </w:tc>
        <w:tc>
          <w:tcPr>
            <w:tcW w:w="856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интернет –станицы библиотек и музеев Питерского муниципального района</w:t>
            </w:r>
          </w:p>
        </w:tc>
      </w:tr>
      <w:tr w:rsidR="00AE0C09" w:rsidRPr="00C03376" w:rsidTr="00EA4612">
        <w:trPr>
          <w:trHeight w:val="2065"/>
        </w:trPr>
        <w:tc>
          <w:tcPr>
            <w:tcW w:w="209" w:type="pct"/>
            <w:vMerge/>
          </w:tcPr>
          <w:p w:rsidR="00AE0C09" w:rsidRPr="0088471B" w:rsidRDefault="00AE0C09" w:rsidP="00533797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Систематизация, сбор и размещение информации, необходимой  для размещения на сайте Районного муниципального учреждения культуры «Центральная межпоселенческая библиотека»  и музеев, находящихся на территории муниципального района.</w:t>
            </w: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AE0C09" w:rsidRPr="00C03376" w:rsidTr="00667265">
        <w:trPr>
          <w:trHeight w:val="1612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библиотек и музеев муниципального образования области услугами высокоскоростного доступа в сеть «Интернет» со скоростью не менее 2 Мбит/сек (на территории сельских поселений не менее 1 Мбит/сек)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РМУК «ЦМБ» и музеев, находящихся на территории муниципального района  высокоскоростного доступа с сеть «Интернет» не менее 1 Мбит/сек.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директор РМУК Питерского ЦМБ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библиотек и музеев муниципального района, имеющих доступ к сети «Интернет» со скоростью не ниже 1 Мбит/сек, до 50 процентов</w:t>
            </w:r>
          </w:p>
        </w:tc>
      </w:tr>
      <w:tr w:rsidR="00AE0C09" w:rsidRPr="00C03376" w:rsidTr="0088471B">
        <w:tc>
          <w:tcPr>
            <w:tcW w:w="5000" w:type="pct"/>
            <w:gridSpan w:val="6"/>
          </w:tcPr>
          <w:p w:rsidR="00AE0C09" w:rsidRPr="0088471B" w:rsidRDefault="00AE0C09" w:rsidP="0088471B">
            <w:pPr>
              <w:pStyle w:val="a4"/>
              <w:jc w:val="center"/>
              <w:rPr>
                <w:sz w:val="26"/>
                <w:szCs w:val="26"/>
              </w:rPr>
            </w:pPr>
            <w:r w:rsidRPr="0088471B">
              <w:rPr>
                <w:b/>
                <w:bCs/>
                <w:sz w:val="26"/>
                <w:szCs w:val="26"/>
              </w:rPr>
              <w:t>6. Информатизация в сфере здравоохранения</w:t>
            </w:r>
          </w:p>
        </w:tc>
      </w:tr>
      <w:tr w:rsidR="00AE0C09" w:rsidRPr="00C03376" w:rsidTr="00EA4612">
        <w:trPr>
          <w:trHeight w:val="703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официальных сайтов муниципальных учреждений здравоохранения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Создание сайта МУЗ «Питерская ЦРБ» в рамках программы «Модернизации здравоохранения области»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Консультант по программному обеспечению отдела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учреждений здравоохранения муниципального района, имеющих официальный сайт, до 100 процентов</w:t>
            </w:r>
          </w:p>
        </w:tc>
      </w:tr>
      <w:tr w:rsidR="00AE0C09" w:rsidRPr="00C03376" w:rsidTr="00667265">
        <w:trPr>
          <w:trHeight w:val="70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муниципальных учреждений здравоохранения услугами высокоскоростного доступа к сети «Интернет»  со скоростью не менее 2 Мбит/сек (на территории сельских поселений не менее 1 Мбит/сек), включая обеспечение возможности приема и передачи данных с указанной скоростью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1.Расчет и обоснование расходов, направленных на обеспечение МУЗ «Питерская ЦРБ» услугами высокоскоростного  доступа в сеть «Интернет».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2. Ходатайство Собранию депутатов Питерского муниципального района о выделении денежных средств на обеспечение МУЗ «Питерская ЦРБ» услугами высокоскоростного  доступа в сеть «Интернет».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3.  При наличии финансовой и технической возможности обеспечение МУЗ «Питерская ЦРБ» услугами высокоскоростного  доступа в сеть «Интернет» со скоростью не ниже 1 Мбит/сек. При отсутствии возможностей для обеспечения высокоскоростного доступа, увеличение скорости подключения к сети «Интернет» в  МУЗ «Питерская ЦРБ» до максимально возможного </w:t>
            </w:r>
            <w:r w:rsidRPr="0088471B">
              <w:rPr>
                <w:sz w:val="26"/>
                <w:szCs w:val="26"/>
              </w:rPr>
              <w:lastRenderedPageBreak/>
              <w:t>значения.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2012 год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 Консультант по программному обеспечению отдела по делам архитектуры и капитального строительства администрации Питерского муниципального района</w:t>
            </w:r>
          </w:p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увеличение доли учреждений здравоохранения муниципального района, имеющих доступ к сети «Интернет» со скоростью не ниже 2 Мбит/сек, до 50 процентов; со скоростью не ниже 1 Мбит/сек, до 100 процентов</w:t>
            </w:r>
          </w:p>
        </w:tc>
      </w:tr>
      <w:tr w:rsidR="00AE0C09" w:rsidRPr="00C03376" w:rsidTr="00667265">
        <w:trPr>
          <w:trHeight w:val="3036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обучения сотрудников муниципальных учреждений здравоохранения на курсах повышения компьютерной грамотности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Повышение компьютерной грамотности сотрудников ЦРБ посредством участия в обучающих семинарах, проводимых министерством здравоохранения области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в течение срока, на который разработан план-график</w:t>
            </w:r>
          </w:p>
        </w:tc>
        <w:tc>
          <w:tcPr>
            <w:tcW w:w="868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курсов и программ подготовки (переподготовки) для сотрудников учреждений здравоохранения муниципального образования по использованию информационных технологий в своей деятельности</w:t>
            </w:r>
          </w:p>
        </w:tc>
      </w:tr>
      <w:tr w:rsidR="00AE0C09" w:rsidRPr="00C03376" w:rsidTr="00667265">
        <w:trPr>
          <w:trHeight w:val="1624"/>
        </w:trPr>
        <w:tc>
          <w:tcPr>
            <w:tcW w:w="209" w:type="pct"/>
            <w:vMerge w:val="restar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24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Обеспечение предоставления  в электронном виде муниципальной услуги «Запись на прием  к врачу» в муниципальных  учреждениях здравоохранения</w:t>
            </w: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Расчет и обоснование расходов на заседании рабочей группы предоставления  в электронном виде муниципальной услуги «Запись на прием  к врачу В МУЗ «Питерская ЦРБ»</w:t>
            </w:r>
          </w:p>
        </w:tc>
        <w:tc>
          <w:tcPr>
            <w:tcW w:w="552" w:type="pct"/>
            <w:tcBorders>
              <w:bottom w:val="single" w:sz="8" w:space="0" w:color="auto"/>
            </w:tcBorders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2011 год</w:t>
            </w:r>
          </w:p>
        </w:tc>
        <w:tc>
          <w:tcPr>
            <w:tcW w:w="868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Заместитель главы администрации муниципального района по социальной сфере</w:t>
            </w:r>
          </w:p>
        </w:tc>
        <w:tc>
          <w:tcPr>
            <w:tcW w:w="856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предоставление услуги «Запись на прием  к врачу» в 100 процентах учреждений здравоохранения муниципального образования</w:t>
            </w:r>
          </w:p>
        </w:tc>
      </w:tr>
      <w:tr w:rsidR="00AE0C09" w:rsidRPr="00C03376" w:rsidTr="00EA4612">
        <w:trPr>
          <w:trHeight w:val="1378"/>
        </w:trPr>
        <w:tc>
          <w:tcPr>
            <w:tcW w:w="209" w:type="pct"/>
            <w:vMerge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  <w:tcBorders>
              <w:top w:val="single" w:sz="8" w:space="0" w:color="auto"/>
            </w:tcBorders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предоставления  в электронном виде муниципальной  услуги «Запись на прием  к врачу» в МУЗ «Питерская ЦРБ»</w:t>
            </w:r>
          </w:p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8" w:space="0" w:color="auto"/>
            </w:tcBorders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2012 год</w:t>
            </w: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</w:tr>
      <w:tr w:rsidR="00AE0C09" w:rsidRPr="00C03376" w:rsidTr="00EA4612">
        <w:trPr>
          <w:trHeight w:val="1538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</w:rPr>
            </w:pPr>
            <w:r w:rsidRPr="0088471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Обеспечение защиты информации и персональных данных в муниципальных учреждениях здравоохранения в соответствии с действующим </w:t>
            </w:r>
            <w:r w:rsidRPr="0088471B">
              <w:rPr>
                <w:sz w:val="26"/>
                <w:szCs w:val="26"/>
              </w:rPr>
              <w:lastRenderedPageBreak/>
              <w:t>законодательством</w:t>
            </w: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Оказание содействия в разработке и утверждении Положения об обеспечении защиты информации и персональных данных в МУЗ «Питерская ЦРБ», в том числе:</w:t>
            </w:r>
          </w:p>
        </w:tc>
        <w:tc>
          <w:tcPr>
            <w:tcW w:w="552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2011-2012 годы</w:t>
            </w:r>
          </w:p>
        </w:tc>
        <w:tc>
          <w:tcPr>
            <w:tcW w:w="868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Заместитель главы администрации муниципального района по социальной сфере Консультант по правовой и кадровой работе  отдела специальных работ </w:t>
            </w:r>
            <w:r w:rsidRPr="0088471B">
              <w:rPr>
                <w:sz w:val="26"/>
                <w:szCs w:val="26"/>
              </w:rPr>
              <w:lastRenderedPageBreak/>
              <w:t>администрации Питерского муниципального района</w:t>
            </w: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lastRenderedPageBreak/>
              <w:t>обеспечение защиты информации и персональных данных</w:t>
            </w:r>
          </w:p>
        </w:tc>
      </w:tr>
      <w:tr w:rsidR="00AE0C09" w:rsidRPr="007C0DA3" w:rsidTr="00667265">
        <w:trPr>
          <w:trHeight w:val="2501"/>
        </w:trPr>
        <w:tc>
          <w:tcPr>
            <w:tcW w:w="209" w:type="pct"/>
          </w:tcPr>
          <w:p w:rsidR="00EA4612" w:rsidRPr="0088471B" w:rsidRDefault="00EA4612">
            <w:pPr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</w:tcPr>
          <w:p w:rsidR="00EA4612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Назначение ответственного за организацию обработки персональных данных в учреждении здравоохранения</w:t>
            </w:r>
          </w:p>
        </w:tc>
        <w:tc>
          <w:tcPr>
            <w:tcW w:w="552" w:type="pct"/>
            <w:vMerge w:val="restar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2011-2012 годы</w:t>
            </w: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Издание приказа «О назначении ответственного за организацию обработки данных»</w:t>
            </w:r>
          </w:p>
        </w:tc>
      </w:tr>
      <w:tr w:rsidR="00AE0C09" w:rsidRPr="007C0DA3" w:rsidTr="00667265">
        <w:trPr>
          <w:trHeight w:val="2501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Определение обрабатываемых персональных данных, определение перечня информационных систем персональных данных учреждения здравоохранения, классификация информационных систем персональных данных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  <w:r w:rsidRPr="0088471B">
              <w:rPr>
                <w:sz w:val="26"/>
                <w:szCs w:val="26"/>
              </w:rPr>
              <w:t>Утверждение в каждом учреждении здравоохранения «Перечня персональных данных, подлежащих защите», «Перечня информационных систем персональных данных», актов классификации информационных систем персональных данных</w:t>
            </w:r>
          </w:p>
        </w:tc>
      </w:tr>
      <w:tr w:rsidR="00AE0C09" w:rsidRPr="007C0DA3" w:rsidTr="00667265">
        <w:trPr>
          <w:trHeight w:val="546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88471B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круга лиц, участвующих в обработке персональных данных установлением правил доступа к персональным данным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 xml:space="preserve">Утверждение «Положения о разграничении прав доступа к обрабатываемым </w:t>
            </w:r>
            <w:r w:rsidRPr="0088471B">
              <w:rPr>
                <w:sz w:val="26"/>
                <w:szCs w:val="26"/>
              </w:rPr>
              <w:lastRenderedPageBreak/>
              <w:t>персональным данным», списков сотрудников имеющих право обработки персональных данных, инструкций пользователям, администратору</w:t>
            </w:r>
          </w:p>
        </w:tc>
      </w:tr>
      <w:tr w:rsidR="00AE0C09" w:rsidRPr="007C0DA3" w:rsidTr="00667265">
        <w:trPr>
          <w:trHeight w:val="2501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667265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Издание документов, определяющих политику в отношении обработки персональных данных, локальных актов по вопросам обработки персональных данных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Разработаны и утверждены «Концепция информационной безопасности», «Политика информационной безопасности», иные документы, предусмотренные Методическими рекомендациями для организации защиты информации при обработке персональных данных в учреждениях здравоохранения, социальной сферы, труда и занятости</w:t>
            </w:r>
          </w:p>
        </w:tc>
      </w:tr>
      <w:tr w:rsidR="00AE0C09" w:rsidRPr="007C0DA3" w:rsidTr="00EA4612">
        <w:trPr>
          <w:trHeight w:val="1890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667265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Определение угроз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Разработаны модели угроз безопасности персональных данных для каждой информационной системы</w:t>
            </w:r>
          </w:p>
        </w:tc>
      </w:tr>
      <w:tr w:rsidR="00AE0C09" w:rsidRPr="007C0DA3" w:rsidTr="00667265">
        <w:trPr>
          <w:trHeight w:val="2501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667265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Применение прошедших в установленном порядке процедуру оценки соответствия средств защиты информации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Установлены и настроены сертифицированные средства защиты информации (средства антивирусной защиты, средства защиты от несанкционированного доступа и пр.)</w:t>
            </w:r>
          </w:p>
        </w:tc>
      </w:tr>
      <w:tr w:rsidR="00AE0C09" w:rsidRPr="007C0DA3" w:rsidTr="00667265">
        <w:trPr>
          <w:trHeight w:val="2501"/>
        </w:trPr>
        <w:tc>
          <w:tcPr>
            <w:tcW w:w="209" w:type="pct"/>
          </w:tcPr>
          <w:p w:rsidR="00AE0C09" w:rsidRPr="0088471B" w:rsidRDefault="00AE0C09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1" w:type="pct"/>
          </w:tcPr>
          <w:p w:rsidR="00AE0C09" w:rsidRPr="0088471B" w:rsidRDefault="00AE0C09" w:rsidP="00667265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Проведение оценки эффективности принимаемых мер по обеспечению безопасности персональных данных (аттестация по требованиям безопасности информационных систем персональных данных)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Наличие аттестатов соответствия требованиям безопасности информации информационных систем персональных данных</w:t>
            </w:r>
          </w:p>
        </w:tc>
      </w:tr>
      <w:tr w:rsidR="00AE0C09" w:rsidRPr="00C03376" w:rsidTr="00667265">
        <w:trPr>
          <w:trHeight w:val="2501"/>
        </w:trPr>
        <w:tc>
          <w:tcPr>
            <w:tcW w:w="209" w:type="pct"/>
          </w:tcPr>
          <w:p w:rsidR="00AE0C09" w:rsidRPr="0088471B" w:rsidRDefault="00AE0C09" w:rsidP="00CE13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4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1" w:type="pct"/>
          </w:tcPr>
          <w:p w:rsidR="00AE0C09" w:rsidRPr="0088471B" w:rsidRDefault="00AE0C09" w:rsidP="00667265">
            <w:pPr>
              <w:jc w:val="both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Организация  обучения сотрудников, ответственных за организацию обработки персональных данных, на  курсах повышения квалификации по теме «Защита персональных данных»</w:t>
            </w:r>
          </w:p>
        </w:tc>
        <w:tc>
          <w:tcPr>
            <w:tcW w:w="552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pct"/>
            <w:vMerge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pct"/>
          </w:tcPr>
          <w:p w:rsidR="00AE0C09" w:rsidRPr="0088471B" w:rsidRDefault="00AE0C09" w:rsidP="0088471B">
            <w:pPr>
              <w:jc w:val="center"/>
              <w:rPr>
                <w:sz w:val="26"/>
                <w:szCs w:val="26"/>
              </w:rPr>
            </w:pPr>
            <w:r w:rsidRPr="0088471B">
              <w:rPr>
                <w:sz w:val="26"/>
                <w:szCs w:val="26"/>
              </w:rPr>
              <w:t>Получение ответственными за организацию обработки персональных данных удостоверения государственного образца о повышении квалификации по 72-часовой программе по теме «Защита персональных данных»</w:t>
            </w:r>
          </w:p>
        </w:tc>
      </w:tr>
    </w:tbl>
    <w:p w:rsidR="00EA4612" w:rsidRDefault="00EA4612" w:rsidP="00667265">
      <w:pPr>
        <w:jc w:val="both"/>
        <w:rPr>
          <w:sz w:val="26"/>
          <w:szCs w:val="26"/>
        </w:rPr>
      </w:pPr>
    </w:p>
    <w:p w:rsidR="00EA4612" w:rsidRDefault="00EA4612" w:rsidP="00667265">
      <w:pPr>
        <w:jc w:val="both"/>
        <w:rPr>
          <w:sz w:val="26"/>
          <w:szCs w:val="26"/>
        </w:rPr>
      </w:pPr>
    </w:p>
    <w:p w:rsidR="00EA4612" w:rsidRDefault="00EA4612" w:rsidP="00667265">
      <w:pPr>
        <w:jc w:val="both"/>
        <w:rPr>
          <w:sz w:val="26"/>
          <w:szCs w:val="26"/>
        </w:rPr>
      </w:pPr>
    </w:p>
    <w:p w:rsidR="00667265" w:rsidRPr="00EA4612" w:rsidRDefault="00667265" w:rsidP="00667265">
      <w:pPr>
        <w:jc w:val="both"/>
      </w:pPr>
      <w:r w:rsidRPr="00EA4612">
        <w:t xml:space="preserve">ВЕРНО: заместитель главы администрации </w:t>
      </w:r>
    </w:p>
    <w:p w:rsidR="00EA4612" w:rsidRDefault="00EA4612" w:rsidP="00667265">
      <w:pPr>
        <w:jc w:val="both"/>
      </w:pPr>
      <w:r>
        <w:t xml:space="preserve">               </w:t>
      </w:r>
      <w:r w:rsidR="00667265" w:rsidRPr="00EA4612">
        <w:t xml:space="preserve">муниципального района </w:t>
      </w:r>
    </w:p>
    <w:p w:rsidR="00927297" w:rsidRPr="00EA4612" w:rsidRDefault="00EA4612" w:rsidP="00667265">
      <w:pPr>
        <w:jc w:val="both"/>
      </w:pPr>
      <w:r>
        <w:t xml:space="preserve">               </w:t>
      </w:r>
      <w:r w:rsidR="00667265" w:rsidRPr="00EA4612">
        <w:t xml:space="preserve">по общим вопросам                   </w:t>
      </w:r>
      <w:r>
        <w:t xml:space="preserve">            </w:t>
      </w:r>
      <w:r w:rsidR="00667265" w:rsidRPr="00EA4612">
        <w:t xml:space="preserve">                                 Н.А. Салацкая</w:t>
      </w:r>
    </w:p>
    <w:sectPr w:rsidR="00927297" w:rsidRPr="00EA4612" w:rsidSect="00146344">
      <w:pgSz w:w="16838" w:h="11906" w:orient="landscape"/>
      <w:pgMar w:top="709" w:right="395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49" w:rsidRDefault="000C2F49" w:rsidP="00EA4612">
      <w:r>
        <w:separator/>
      </w:r>
    </w:p>
  </w:endnote>
  <w:endnote w:type="continuationSeparator" w:id="1">
    <w:p w:rsidR="000C2F49" w:rsidRDefault="000C2F49" w:rsidP="00EA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2" w:rsidRDefault="00EA4612">
    <w:pPr>
      <w:pStyle w:val="ae"/>
      <w:jc w:val="right"/>
    </w:pPr>
  </w:p>
  <w:p w:rsidR="00EA4612" w:rsidRDefault="00EA46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49" w:rsidRDefault="000C2F49" w:rsidP="00EA4612">
      <w:r>
        <w:separator/>
      </w:r>
    </w:p>
  </w:footnote>
  <w:footnote w:type="continuationSeparator" w:id="1">
    <w:p w:rsidR="000C2F49" w:rsidRDefault="000C2F49" w:rsidP="00EA4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FB7"/>
    <w:multiLevelType w:val="hybridMultilevel"/>
    <w:tmpl w:val="A1B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755164"/>
    <w:multiLevelType w:val="hybridMultilevel"/>
    <w:tmpl w:val="F31C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6FBE"/>
    <w:multiLevelType w:val="hybridMultilevel"/>
    <w:tmpl w:val="A934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473FB"/>
    <w:multiLevelType w:val="hybridMultilevel"/>
    <w:tmpl w:val="DA0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D27BF"/>
    <w:multiLevelType w:val="hybridMultilevel"/>
    <w:tmpl w:val="05C8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90"/>
    <w:rsid w:val="0000028F"/>
    <w:rsid w:val="00023307"/>
    <w:rsid w:val="00030804"/>
    <w:rsid w:val="00034DE1"/>
    <w:rsid w:val="000423C8"/>
    <w:rsid w:val="0005075B"/>
    <w:rsid w:val="00062EBB"/>
    <w:rsid w:val="00063D46"/>
    <w:rsid w:val="00070AD1"/>
    <w:rsid w:val="00073743"/>
    <w:rsid w:val="000A470C"/>
    <w:rsid w:val="000B0D13"/>
    <w:rsid w:val="000C08CA"/>
    <w:rsid w:val="000C2F49"/>
    <w:rsid w:val="000D691A"/>
    <w:rsid w:val="001147D8"/>
    <w:rsid w:val="00123AE2"/>
    <w:rsid w:val="00125FCD"/>
    <w:rsid w:val="001278B2"/>
    <w:rsid w:val="001449C0"/>
    <w:rsid w:val="00145D17"/>
    <w:rsid w:val="00146344"/>
    <w:rsid w:val="001475B2"/>
    <w:rsid w:val="00164A99"/>
    <w:rsid w:val="00194901"/>
    <w:rsid w:val="001A1615"/>
    <w:rsid w:val="001C659A"/>
    <w:rsid w:val="002100D7"/>
    <w:rsid w:val="00224073"/>
    <w:rsid w:val="0023490A"/>
    <w:rsid w:val="00235AC8"/>
    <w:rsid w:val="00252687"/>
    <w:rsid w:val="00253E28"/>
    <w:rsid w:val="00261FA3"/>
    <w:rsid w:val="0026658C"/>
    <w:rsid w:val="0026762B"/>
    <w:rsid w:val="0027743E"/>
    <w:rsid w:val="00277EDF"/>
    <w:rsid w:val="0028180C"/>
    <w:rsid w:val="00283DBB"/>
    <w:rsid w:val="00285A5B"/>
    <w:rsid w:val="00291D53"/>
    <w:rsid w:val="00295313"/>
    <w:rsid w:val="002A7FA6"/>
    <w:rsid w:val="002B59D4"/>
    <w:rsid w:val="002C3BE2"/>
    <w:rsid w:val="002D2976"/>
    <w:rsid w:val="00302635"/>
    <w:rsid w:val="003027DE"/>
    <w:rsid w:val="00353968"/>
    <w:rsid w:val="00355738"/>
    <w:rsid w:val="00356F38"/>
    <w:rsid w:val="00360E6A"/>
    <w:rsid w:val="00367E66"/>
    <w:rsid w:val="00374A6B"/>
    <w:rsid w:val="003C21A3"/>
    <w:rsid w:val="003C60E0"/>
    <w:rsid w:val="003E5024"/>
    <w:rsid w:val="003F06B7"/>
    <w:rsid w:val="00407BBB"/>
    <w:rsid w:val="004120C8"/>
    <w:rsid w:val="00456745"/>
    <w:rsid w:val="00487ADB"/>
    <w:rsid w:val="00493E94"/>
    <w:rsid w:val="004953A0"/>
    <w:rsid w:val="004A7D46"/>
    <w:rsid w:val="004D316A"/>
    <w:rsid w:val="004D546B"/>
    <w:rsid w:val="00505AF7"/>
    <w:rsid w:val="00533797"/>
    <w:rsid w:val="005459E3"/>
    <w:rsid w:val="00550135"/>
    <w:rsid w:val="005648ED"/>
    <w:rsid w:val="0058196F"/>
    <w:rsid w:val="00585BF9"/>
    <w:rsid w:val="00593EAC"/>
    <w:rsid w:val="0059471A"/>
    <w:rsid w:val="00594BC4"/>
    <w:rsid w:val="00596034"/>
    <w:rsid w:val="005B6D92"/>
    <w:rsid w:val="005D0600"/>
    <w:rsid w:val="005E5961"/>
    <w:rsid w:val="005E5D99"/>
    <w:rsid w:val="00603491"/>
    <w:rsid w:val="0061520A"/>
    <w:rsid w:val="00615C9C"/>
    <w:rsid w:val="00616F93"/>
    <w:rsid w:val="00637AEF"/>
    <w:rsid w:val="00653E22"/>
    <w:rsid w:val="00654CCF"/>
    <w:rsid w:val="00667265"/>
    <w:rsid w:val="00670D38"/>
    <w:rsid w:val="00672A83"/>
    <w:rsid w:val="00675296"/>
    <w:rsid w:val="006D65C2"/>
    <w:rsid w:val="006D725B"/>
    <w:rsid w:val="006E2403"/>
    <w:rsid w:val="0070150E"/>
    <w:rsid w:val="00702FE0"/>
    <w:rsid w:val="0070334F"/>
    <w:rsid w:val="00730B15"/>
    <w:rsid w:val="007326E8"/>
    <w:rsid w:val="0073541C"/>
    <w:rsid w:val="00735D02"/>
    <w:rsid w:val="007546E1"/>
    <w:rsid w:val="007670EE"/>
    <w:rsid w:val="00781BFA"/>
    <w:rsid w:val="00797FE8"/>
    <w:rsid w:val="007A08B7"/>
    <w:rsid w:val="007B73F3"/>
    <w:rsid w:val="007C0DA3"/>
    <w:rsid w:val="007C6E57"/>
    <w:rsid w:val="007C6EC2"/>
    <w:rsid w:val="007C7030"/>
    <w:rsid w:val="007E5470"/>
    <w:rsid w:val="007F4181"/>
    <w:rsid w:val="00805AA0"/>
    <w:rsid w:val="008111E5"/>
    <w:rsid w:val="00822F01"/>
    <w:rsid w:val="00823B34"/>
    <w:rsid w:val="00843C7F"/>
    <w:rsid w:val="00852678"/>
    <w:rsid w:val="008843B3"/>
    <w:rsid w:val="0088471B"/>
    <w:rsid w:val="008857DA"/>
    <w:rsid w:val="00897884"/>
    <w:rsid w:val="008A579D"/>
    <w:rsid w:val="008B2DBA"/>
    <w:rsid w:val="008B3038"/>
    <w:rsid w:val="008C6E6A"/>
    <w:rsid w:val="008F6048"/>
    <w:rsid w:val="0090617B"/>
    <w:rsid w:val="00927157"/>
    <w:rsid w:val="00927297"/>
    <w:rsid w:val="00930A8A"/>
    <w:rsid w:val="009404F9"/>
    <w:rsid w:val="009A20BA"/>
    <w:rsid w:val="009B0F3E"/>
    <w:rsid w:val="009B784B"/>
    <w:rsid w:val="009E4501"/>
    <w:rsid w:val="009E707D"/>
    <w:rsid w:val="009F5CC2"/>
    <w:rsid w:val="00A0670A"/>
    <w:rsid w:val="00A101BA"/>
    <w:rsid w:val="00A57296"/>
    <w:rsid w:val="00A659B8"/>
    <w:rsid w:val="00A66A5A"/>
    <w:rsid w:val="00A73379"/>
    <w:rsid w:val="00A84488"/>
    <w:rsid w:val="00A94EDA"/>
    <w:rsid w:val="00AC6089"/>
    <w:rsid w:val="00AD277A"/>
    <w:rsid w:val="00AD3E55"/>
    <w:rsid w:val="00AE0C09"/>
    <w:rsid w:val="00AF4AB0"/>
    <w:rsid w:val="00AF7543"/>
    <w:rsid w:val="00B038C0"/>
    <w:rsid w:val="00B30968"/>
    <w:rsid w:val="00B80A02"/>
    <w:rsid w:val="00BA037B"/>
    <w:rsid w:val="00BB4AC0"/>
    <w:rsid w:val="00BD06BF"/>
    <w:rsid w:val="00C00E4D"/>
    <w:rsid w:val="00C03376"/>
    <w:rsid w:val="00C11F55"/>
    <w:rsid w:val="00C1350E"/>
    <w:rsid w:val="00C161D7"/>
    <w:rsid w:val="00C2011A"/>
    <w:rsid w:val="00C2396E"/>
    <w:rsid w:val="00C462BE"/>
    <w:rsid w:val="00C5393F"/>
    <w:rsid w:val="00C55BDF"/>
    <w:rsid w:val="00C722CF"/>
    <w:rsid w:val="00C826AE"/>
    <w:rsid w:val="00C969B5"/>
    <w:rsid w:val="00CA2348"/>
    <w:rsid w:val="00CC0707"/>
    <w:rsid w:val="00CC602A"/>
    <w:rsid w:val="00CE1062"/>
    <w:rsid w:val="00CE13BB"/>
    <w:rsid w:val="00CE3590"/>
    <w:rsid w:val="00CE3829"/>
    <w:rsid w:val="00CE790B"/>
    <w:rsid w:val="00D01828"/>
    <w:rsid w:val="00D11626"/>
    <w:rsid w:val="00D27D48"/>
    <w:rsid w:val="00D40D9D"/>
    <w:rsid w:val="00D76C08"/>
    <w:rsid w:val="00D9217D"/>
    <w:rsid w:val="00D93104"/>
    <w:rsid w:val="00DC42DE"/>
    <w:rsid w:val="00DD23C4"/>
    <w:rsid w:val="00DE0EF2"/>
    <w:rsid w:val="00DF08BF"/>
    <w:rsid w:val="00E41282"/>
    <w:rsid w:val="00E6141D"/>
    <w:rsid w:val="00E720FE"/>
    <w:rsid w:val="00E76571"/>
    <w:rsid w:val="00E81690"/>
    <w:rsid w:val="00E8598E"/>
    <w:rsid w:val="00E936ED"/>
    <w:rsid w:val="00EA4612"/>
    <w:rsid w:val="00EB5410"/>
    <w:rsid w:val="00EC3E66"/>
    <w:rsid w:val="00EC7C88"/>
    <w:rsid w:val="00ED0F86"/>
    <w:rsid w:val="00F22CCC"/>
    <w:rsid w:val="00F22E48"/>
    <w:rsid w:val="00F32F39"/>
    <w:rsid w:val="00F36287"/>
    <w:rsid w:val="00F44EEF"/>
    <w:rsid w:val="00F50F72"/>
    <w:rsid w:val="00F6569C"/>
    <w:rsid w:val="00F65CD0"/>
    <w:rsid w:val="00F71790"/>
    <w:rsid w:val="00F8325A"/>
    <w:rsid w:val="00FA48B2"/>
    <w:rsid w:val="00FA5ECD"/>
    <w:rsid w:val="00FB1571"/>
    <w:rsid w:val="00FB3460"/>
    <w:rsid w:val="00FC4266"/>
    <w:rsid w:val="00FC744A"/>
    <w:rsid w:val="00FC7ECC"/>
    <w:rsid w:val="00FD1B3A"/>
    <w:rsid w:val="00FD3977"/>
    <w:rsid w:val="00FD4347"/>
    <w:rsid w:val="00FD52A3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1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D1B3A"/>
    <w:pPr>
      <w:keepNext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B3A"/>
    <w:rPr>
      <w:rFonts w:cs="Times New Roman"/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E85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37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annotation text"/>
    <w:basedOn w:val="a"/>
    <w:link w:val="a5"/>
    <w:uiPriority w:val="99"/>
    <w:semiHidden/>
    <w:rsid w:val="00C00E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0B15"/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A48B2"/>
    <w:pPr>
      <w:spacing w:before="100" w:beforeAutospacing="1" w:after="115"/>
    </w:pPr>
    <w:rPr>
      <w:color w:val="000000"/>
      <w:sz w:val="24"/>
      <w:szCs w:val="24"/>
    </w:rPr>
  </w:style>
  <w:style w:type="character" w:styleId="a7">
    <w:name w:val="annotation reference"/>
    <w:basedOn w:val="a0"/>
    <w:semiHidden/>
    <w:rsid w:val="007A08B7"/>
    <w:rPr>
      <w:sz w:val="16"/>
      <w:szCs w:val="16"/>
    </w:rPr>
  </w:style>
  <w:style w:type="paragraph" w:styleId="a8">
    <w:name w:val="annotation subject"/>
    <w:basedOn w:val="a4"/>
    <w:next w:val="a4"/>
    <w:semiHidden/>
    <w:rsid w:val="007A08B7"/>
    <w:rPr>
      <w:b/>
      <w:bCs/>
    </w:rPr>
  </w:style>
  <w:style w:type="paragraph" w:styleId="a9">
    <w:name w:val="Balloon Text"/>
    <w:basedOn w:val="a"/>
    <w:semiHidden/>
    <w:rsid w:val="007A08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7265"/>
    <w:rPr>
      <w:sz w:val="28"/>
      <w:szCs w:val="28"/>
    </w:rPr>
  </w:style>
  <w:style w:type="paragraph" w:styleId="ab">
    <w:name w:val="List Paragraph"/>
    <w:basedOn w:val="a"/>
    <w:uiPriority w:val="34"/>
    <w:qFormat/>
    <w:rsid w:val="00AE0C0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A46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4612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A46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61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DE1740-A7F1-4B79-8730-324A6D0D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4394</Words>
  <Characters>33746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план  по информатизации</vt:lpstr>
    </vt:vector>
  </TitlesOfParts>
  <Company/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план  по информатизации</dc:title>
  <dc:subject/>
  <dc:creator>KostryukovaNS</dc:creator>
  <cp:keywords/>
  <dc:description/>
  <cp:lastModifiedBy>Карина</cp:lastModifiedBy>
  <cp:revision>5</cp:revision>
  <cp:lastPrinted>2012-04-16T13:39:00Z</cp:lastPrinted>
  <dcterms:created xsi:type="dcterms:W3CDTF">2012-04-16T12:54:00Z</dcterms:created>
  <dcterms:modified xsi:type="dcterms:W3CDTF">2019-03-10T16:33:00Z</dcterms:modified>
</cp:coreProperties>
</file>